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D8AA7" w14:textId="77777777" w:rsidR="000F51A6" w:rsidRDefault="00000000">
      <w:pPr>
        <w:pBdr>
          <w:top w:val="nil"/>
          <w:left w:val="nil"/>
          <w:bottom w:val="nil"/>
          <w:right w:val="nil"/>
          <w:between w:val="nil"/>
        </w:pBdr>
        <w:jc w:val="center"/>
        <w:rPr>
          <w:b/>
          <w:color w:val="000000"/>
          <w:sz w:val="24"/>
          <w:szCs w:val="24"/>
        </w:rPr>
      </w:pPr>
      <w:r>
        <w:rPr>
          <w:b/>
          <w:color w:val="000000"/>
          <w:sz w:val="24"/>
          <w:szCs w:val="24"/>
        </w:rPr>
        <w:t>Management 370-4T</w:t>
      </w:r>
    </w:p>
    <w:p w14:paraId="14DD1C5C" w14:textId="77777777" w:rsidR="000F51A6" w:rsidRDefault="00000000">
      <w:pPr>
        <w:pBdr>
          <w:top w:val="nil"/>
          <w:left w:val="nil"/>
          <w:bottom w:val="nil"/>
          <w:right w:val="nil"/>
          <w:between w:val="nil"/>
        </w:pBdr>
        <w:jc w:val="center"/>
        <w:rPr>
          <w:b/>
          <w:color w:val="000000"/>
          <w:sz w:val="24"/>
          <w:szCs w:val="24"/>
        </w:rPr>
      </w:pPr>
      <w:r>
        <w:rPr>
          <w:b/>
          <w:color w:val="000000"/>
          <w:sz w:val="24"/>
          <w:szCs w:val="24"/>
        </w:rPr>
        <w:t>Human Relations and Interpersonal Skills</w:t>
      </w:r>
    </w:p>
    <w:p w14:paraId="0371EE19" w14:textId="77777777" w:rsidR="000F51A6" w:rsidRDefault="00000000">
      <w:pPr>
        <w:pBdr>
          <w:top w:val="nil"/>
          <w:left w:val="nil"/>
          <w:bottom w:val="nil"/>
          <w:right w:val="nil"/>
          <w:between w:val="nil"/>
        </w:pBdr>
        <w:jc w:val="right"/>
        <w:rPr>
          <w:color w:val="000000"/>
          <w:sz w:val="24"/>
          <w:szCs w:val="24"/>
        </w:rPr>
      </w:pPr>
      <w:r>
        <w:rPr>
          <w:b/>
          <w:color w:val="000000"/>
          <w:sz w:val="24"/>
          <w:szCs w:val="24"/>
        </w:rPr>
        <w:t xml:space="preserve">                                                    </w:t>
      </w:r>
    </w:p>
    <w:p w14:paraId="44C7F299" w14:textId="77777777" w:rsidR="000F51A6" w:rsidRDefault="00000000">
      <w:pPr>
        <w:pBdr>
          <w:top w:val="single" w:sz="4" w:space="1" w:color="000000"/>
          <w:left w:val="single" w:sz="4" w:space="4" w:color="000000"/>
          <w:bottom w:val="single" w:sz="4" w:space="1" w:color="000000"/>
          <w:right w:val="single" w:sz="4" w:space="4" w:color="000000"/>
          <w:between w:val="nil"/>
        </w:pBdr>
        <w:shd w:val="clear" w:color="auto" w:fill="F3F3F3"/>
        <w:rPr>
          <w:color w:val="000000"/>
          <w:sz w:val="24"/>
          <w:szCs w:val="24"/>
        </w:rPr>
      </w:pPr>
      <w:r>
        <w:rPr>
          <w:b/>
          <w:color w:val="000000"/>
          <w:sz w:val="24"/>
          <w:szCs w:val="24"/>
        </w:rPr>
        <w:t>INSTRUCTOR NAME</w:t>
      </w:r>
      <w:r>
        <w:rPr>
          <w:color w:val="000000"/>
          <w:sz w:val="24"/>
          <w:szCs w:val="24"/>
        </w:rPr>
        <w:t xml:space="preserve">:  </w:t>
      </w:r>
      <w:r>
        <w:rPr>
          <w:color w:val="000000"/>
          <w:sz w:val="24"/>
          <w:szCs w:val="24"/>
        </w:rPr>
        <w:tab/>
        <w:t>Christopher M. Castille</w:t>
      </w:r>
    </w:p>
    <w:p w14:paraId="45B2B64B" w14:textId="77777777" w:rsidR="000F51A6" w:rsidRDefault="00000000">
      <w:pPr>
        <w:pBdr>
          <w:top w:val="single" w:sz="4" w:space="1" w:color="000000"/>
          <w:left w:val="single" w:sz="4" w:space="4" w:color="000000"/>
          <w:bottom w:val="single" w:sz="4" w:space="1" w:color="000000"/>
          <w:right w:val="single" w:sz="4" w:space="4" w:color="000000"/>
          <w:between w:val="nil"/>
        </w:pBdr>
        <w:shd w:val="clear" w:color="auto" w:fill="F3F3F3"/>
        <w:rPr>
          <w:color w:val="000000"/>
          <w:sz w:val="24"/>
          <w:szCs w:val="24"/>
        </w:rPr>
      </w:pPr>
      <w:r>
        <w:rPr>
          <w:b/>
          <w:color w:val="000000"/>
          <w:sz w:val="24"/>
          <w:szCs w:val="24"/>
        </w:rPr>
        <w:t>OFFICE LOCATION</w:t>
      </w:r>
      <w:r>
        <w:rPr>
          <w:color w:val="000000"/>
          <w:sz w:val="24"/>
          <w:szCs w:val="24"/>
        </w:rPr>
        <w:t xml:space="preserve">:  </w:t>
      </w:r>
      <w:r>
        <w:rPr>
          <w:color w:val="000000"/>
          <w:sz w:val="24"/>
          <w:szCs w:val="24"/>
        </w:rPr>
        <w:tab/>
      </w:r>
      <w:r>
        <w:rPr>
          <w:sz w:val="24"/>
          <w:szCs w:val="24"/>
        </w:rPr>
        <w:t>150</w:t>
      </w:r>
      <w:r>
        <w:rPr>
          <w:color w:val="000000"/>
          <w:sz w:val="24"/>
          <w:szCs w:val="24"/>
        </w:rPr>
        <w:t xml:space="preserve"> Powell Hall</w:t>
      </w:r>
    </w:p>
    <w:p w14:paraId="7408257F" w14:textId="77777777" w:rsidR="000F51A6" w:rsidRDefault="00000000">
      <w:pPr>
        <w:pBdr>
          <w:top w:val="single" w:sz="4" w:space="1" w:color="000000"/>
          <w:left w:val="single" w:sz="4" w:space="4" w:color="000000"/>
          <w:bottom w:val="single" w:sz="4" w:space="1" w:color="000000"/>
          <w:right w:val="single" w:sz="4" w:space="4" w:color="000000"/>
          <w:between w:val="nil"/>
        </w:pBdr>
        <w:shd w:val="clear" w:color="auto" w:fill="F3F3F3"/>
        <w:rPr>
          <w:color w:val="000000"/>
          <w:sz w:val="24"/>
          <w:szCs w:val="24"/>
        </w:rPr>
      </w:pPr>
      <w:r>
        <w:rPr>
          <w:b/>
          <w:color w:val="000000"/>
          <w:sz w:val="24"/>
          <w:szCs w:val="24"/>
        </w:rPr>
        <w:t>PHONE NUMBER</w:t>
      </w:r>
      <w:r>
        <w:rPr>
          <w:color w:val="000000"/>
          <w:sz w:val="24"/>
          <w:szCs w:val="24"/>
        </w:rPr>
        <w:t>:</w:t>
      </w:r>
      <w:bookmarkStart w:id="0" w:name="gjdgxs" w:colFirst="0" w:colLast="0"/>
      <w:bookmarkEnd w:id="0"/>
      <w:r>
        <w:rPr>
          <w:color w:val="000000"/>
          <w:sz w:val="24"/>
          <w:szCs w:val="24"/>
        </w:rPr>
        <w:t xml:space="preserve"> </w:t>
      </w:r>
      <w:r>
        <w:rPr>
          <w:color w:val="000000"/>
          <w:sz w:val="24"/>
          <w:szCs w:val="24"/>
        </w:rPr>
        <w:tab/>
      </w:r>
      <w:r>
        <w:rPr>
          <w:color w:val="000000"/>
          <w:sz w:val="24"/>
          <w:szCs w:val="24"/>
        </w:rPr>
        <w:tab/>
        <w:t xml:space="preserve">[office] (985) 449-7015 [cell] </w:t>
      </w:r>
      <w:r>
        <w:rPr>
          <w:sz w:val="24"/>
          <w:szCs w:val="24"/>
        </w:rPr>
        <w:t>(337) 256-0664</w:t>
      </w:r>
    </w:p>
    <w:p w14:paraId="77937990" w14:textId="77777777" w:rsidR="000F51A6" w:rsidRDefault="00000000">
      <w:pPr>
        <w:pBdr>
          <w:top w:val="single" w:sz="4" w:space="1" w:color="000000"/>
          <w:left w:val="single" w:sz="4" w:space="4" w:color="000000"/>
          <w:bottom w:val="single" w:sz="4" w:space="1" w:color="000000"/>
          <w:right w:val="single" w:sz="4" w:space="4" w:color="000000"/>
          <w:between w:val="nil"/>
        </w:pBdr>
        <w:shd w:val="clear" w:color="auto" w:fill="F3F3F3"/>
        <w:tabs>
          <w:tab w:val="left" w:pos="1170"/>
        </w:tabs>
        <w:rPr>
          <w:color w:val="000000"/>
          <w:sz w:val="24"/>
          <w:szCs w:val="24"/>
        </w:rPr>
      </w:pPr>
      <w:r>
        <w:rPr>
          <w:b/>
          <w:color w:val="000000"/>
          <w:sz w:val="24"/>
          <w:szCs w:val="24"/>
        </w:rPr>
        <w:t>EMAIL:</w:t>
      </w:r>
      <w:r>
        <w:rPr>
          <w:color w:val="000000"/>
          <w:sz w:val="24"/>
          <w:szCs w:val="24"/>
        </w:rPr>
        <w:t xml:space="preserve">  </w:t>
      </w:r>
      <w:r>
        <w:rPr>
          <w:color w:val="000000"/>
          <w:sz w:val="24"/>
          <w:szCs w:val="24"/>
        </w:rPr>
        <w:tab/>
      </w:r>
      <w:r>
        <w:rPr>
          <w:color w:val="000000"/>
          <w:sz w:val="24"/>
          <w:szCs w:val="24"/>
        </w:rPr>
        <w:tab/>
      </w:r>
      <w:r>
        <w:rPr>
          <w:color w:val="000000"/>
          <w:sz w:val="24"/>
          <w:szCs w:val="24"/>
        </w:rPr>
        <w:tab/>
      </w:r>
      <w:r>
        <w:rPr>
          <w:color w:val="000000"/>
          <w:sz w:val="24"/>
          <w:szCs w:val="24"/>
        </w:rPr>
        <w:tab/>
        <w:t>christopher.castille@nicholls.edu</w:t>
      </w:r>
    </w:p>
    <w:p w14:paraId="6FAB7009" w14:textId="461BFD1B" w:rsidR="000F51A6" w:rsidRDefault="00000000" w:rsidP="00983D4D">
      <w:pPr>
        <w:pBdr>
          <w:top w:val="single" w:sz="4" w:space="1" w:color="000000"/>
          <w:left w:val="single" w:sz="4" w:space="4" w:color="000000"/>
          <w:bottom w:val="single" w:sz="4" w:space="1" w:color="000000"/>
          <w:right w:val="single" w:sz="4" w:space="4" w:color="000000"/>
        </w:pBdr>
        <w:shd w:val="clear" w:color="auto" w:fill="F3F3F3"/>
        <w:tabs>
          <w:tab w:val="left" w:pos="1170"/>
        </w:tabs>
        <w:ind w:left="2880" w:hanging="2880"/>
        <w:rPr>
          <w:sz w:val="24"/>
          <w:szCs w:val="24"/>
        </w:rPr>
      </w:pPr>
      <w:r>
        <w:rPr>
          <w:b/>
          <w:sz w:val="24"/>
          <w:szCs w:val="24"/>
        </w:rPr>
        <w:t>OFFICE HOURS</w:t>
      </w:r>
      <w:r>
        <w:rPr>
          <w:sz w:val="24"/>
          <w:szCs w:val="24"/>
        </w:rPr>
        <w:t xml:space="preserve">:  </w:t>
      </w:r>
      <w:r>
        <w:rPr>
          <w:sz w:val="24"/>
          <w:szCs w:val="24"/>
        </w:rPr>
        <w:tab/>
        <w:t>Tuesday &amp; Thursday: 8:30AM–9:00AM, 10:20AM–12:00PM; 1:20PM–4:00PM</w:t>
      </w:r>
    </w:p>
    <w:p w14:paraId="1EF60AAC" w14:textId="77777777" w:rsidR="000F51A6" w:rsidRDefault="00000000">
      <w:pPr>
        <w:pBdr>
          <w:top w:val="single" w:sz="4" w:space="1" w:color="000000"/>
          <w:left w:val="single" w:sz="4" w:space="4" w:color="000000"/>
          <w:bottom w:val="single" w:sz="4" w:space="1" w:color="000000"/>
          <w:right w:val="single" w:sz="4" w:space="4" w:color="000000"/>
        </w:pBdr>
        <w:shd w:val="clear" w:color="auto" w:fill="F3F3F3"/>
        <w:tabs>
          <w:tab w:val="left" w:pos="1170"/>
        </w:tabs>
        <w:rPr>
          <w:sz w:val="24"/>
          <w:szCs w:val="24"/>
        </w:rPr>
      </w:pPr>
      <w:r>
        <w:rPr>
          <w:sz w:val="24"/>
          <w:szCs w:val="24"/>
        </w:rPr>
        <w:tab/>
      </w:r>
      <w:r>
        <w:rPr>
          <w:sz w:val="24"/>
          <w:szCs w:val="24"/>
        </w:rPr>
        <w:tab/>
      </w:r>
      <w:r>
        <w:rPr>
          <w:sz w:val="24"/>
          <w:szCs w:val="24"/>
        </w:rPr>
        <w:tab/>
      </w:r>
      <w:r>
        <w:rPr>
          <w:sz w:val="24"/>
          <w:szCs w:val="24"/>
        </w:rPr>
        <w:tab/>
        <w:t>Friday: 9:00–9:20AM</w:t>
      </w:r>
    </w:p>
    <w:p w14:paraId="600436A2" w14:textId="77777777" w:rsidR="000F51A6" w:rsidRDefault="000F51A6">
      <w:pPr>
        <w:rPr>
          <w:b/>
          <w:sz w:val="24"/>
          <w:szCs w:val="24"/>
          <w:u w:val="single"/>
        </w:rPr>
      </w:pPr>
    </w:p>
    <w:p w14:paraId="1CB0D000" w14:textId="77777777" w:rsidR="000F51A6" w:rsidRDefault="00000000">
      <w:pPr>
        <w:pBdr>
          <w:top w:val="single" w:sz="4" w:space="1" w:color="000000"/>
          <w:left w:val="single" w:sz="4" w:space="4" w:color="000000"/>
          <w:bottom w:val="single" w:sz="4" w:space="1" w:color="000000"/>
          <w:right w:val="single" w:sz="4" w:space="4" w:color="000000"/>
        </w:pBdr>
        <w:shd w:val="clear" w:color="auto" w:fill="F3F3F3"/>
        <w:rPr>
          <w:sz w:val="24"/>
          <w:szCs w:val="24"/>
        </w:rPr>
      </w:pPr>
      <w:r>
        <w:rPr>
          <w:b/>
          <w:sz w:val="24"/>
          <w:szCs w:val="24"/>
        </w:rPr>
        <w:t>DEPARTMENT HEAD:</w:t>
      </w:r>
      <w:r>
        <w:rPr>
          <w:sz w:val="24"/>
          <w:szCs w:val="24"/>
        </w:rPr>
        <w:t xml:space="preserve">                     Dr. Ken Chadwick</w:t>
      </w:r>
    </w:p>
    <w:p w14:paraId="46286019" w14:textId="77777777" w:rsidR="000F51A6" w:rsidRDefault="00000000">
      <w:pPr>
        <w:pBdr>
          <w:top w:val="single" w:sz="4" w:space="1" w:color="000000"/>
          <w:left w:val="single" w:sz="4" w:space="4" w:color="000000"/>
          <w:bottom w:val="single" w:sz="4" w:space="1" w:color="000000"/>
          <w:right w:val="single" w:sz="4" w:space="4" w:color="000000"/>
        </w:pBdr>
        <w:shd w:val="clear" w:color="auto" w:fill="F3F3F3"/>
        <w:rPr>
          <w:sz w:val="24"/>
          <w:szCs w:val="24"/>
        </w:rPr>
      </w:pPr>
      <w:r>
        <w:rPr>
          <w:b/>
          <w:sz w:val="24"/>
          <w:szCs w:val="24"/>
        </w:rPr>
        <w:t>OFFICE LOCATION</w:t>
      </w:r>
      <w:r>
        <w:rPr>
          <w:sz w:val="24"/>
          <w:szCs w:val="24"/>
        </w:rPr>
        <w:t>:                        146 Powell</w:t>
      </w:r>
    </w:p>
    <w:p w14:paraId="15FB7F98" w14:textId="77777777" w:rsidR="000F51A6" w:rsidRDefault="00000000">
      <w:pPr>
        <w:pBdr>
          <w:top w:val="single" w:sz="4" w:space="1" w:color="000000"/>
          <w:left w:val="single" w:sz="4" w:space="4" w:color="000000"/>
          <w:bottom w:val="single" w:sz="4" w:space="1" w:color="000000"/>
          <w:right w:val="single" w:sz="4" w:space="4" w:color="000000"/>
        </w:pBdr>
        <w:shd w:val="clear" w:color="auto" w:fill="F3F3F3"/>
        <w:rPr>
          <w:sz w:val="24"/>
          <w:szCs w:val="24"/>
        </w:rPr>
      </w:pPr>
      <w:r>
        <w:rPr>
          <w:b/>
          <w:sz w:val="24"/>
          <w:szCs w:val="24"/>
        </w:rPr>
        <w:t>PHONE NUMBER</w:t>
      </w:r>
      <w:r>
        <w:rPr>
          <w:sz w:val="24"/>
          <w:szCs w:val="24"/>
        </w:rPr>
        <w:t>:                             985-448-4175</w:t>
      </w:r>
    </w:p>
    <w:p w14:paraId="6C5A9BE5" w14:textId="77777777" w:rsidR="000F51A6" w:rsidRDefault="00000000">
      <w:pPr>
        <w:pBdr>
          <w:top w:val="single" w:sz="4" w:space="1" w:color="000000"/>
          <w:left w:val="single" w:sz="4" w:space="4" w:color="000000"/>
          <w:bottom w:val="single" w:sz="4" w:space="1" w:color="000000"/>
          <w:right w:val="single" w:sz="4" w:space="4" w:color="000000"/>
        </w:pBdr>
        <w:shd w:val="clear" w:color="auto" w:fill="F3F3F3"/>
        <w:rPr>
          <w:sz w:val="24"/>
          <w:szCs w:val="24"/>
        </w:rPr>
      </w:pPr>
      <w:r>
        <w:rPr>
          <w:b/>
          <w:sz w:val="24"/>
          <w:szCs w:val="24"/>
        </w:rPr>
        <w:t>EMAIL:</w:t>
      </w:r>
      <w:r>
        <w:rPr>
          <w:sz w:val="24"/>
          <w:szCs w:val="24"/>
        </w:rPr>
        <w:t xml:space="preserve">                                                ken.chadwick@nicholls.edu</w:t>
      </w:r>
    </w:p>
    <w:p w14:paraId="6B1B8A70" w14:textId="77777777" w:rsidR="000F51A6" w:rsidRDefault="00000000">
      <w:pPr>
        <w:pBdr>
          <w:top w:val="single" w:sz="4" w:space="1" w:color="000000"/>
          <w:left w:val="single" w:sz="4" w:space="4" w:color="000000"/>
          <w:bottom w:val="single" w:sz="4" w:space="1" w:color="000000"/>
          <w:right w:val="single" w:sz="4" w:space="4" w:color="000000"/>
        </w:pBdr>
        <w:shd w:val="clear" w:color="auto" w:fill="F3F3F3"/>
        <w:rPr>
          <w:b/>
          <w:sz w:val="24"/>
          <w:szCs w:val="24"/>
        </w:rPr>
      </w:pPr>
      <w:r>
        <w:rPr>
          <w:b/>
          <w:sz w:val="24"/>
          <w:szCs w:val="24"/>
        </w:rPr>
        <w:t>DEPARTMENT OFFICE HOURS</w:t>
      </w:r>
      <w:r>
        <w:rPr>
          <w:sz w:val="24"/>
          <w:szCs w:val="24"/>
        </w:rPr>
        <w:t>:  Monday-Friday 8:00 am – 4:30 pm</w:t>
      </w:r>
    </w:p>
    <w:p w14:paraId="1A9ADA68" w14:textId="77777777" w:rsidR="000F51A6" w:rsidRDefault="000F51A6">
      <w:pPr>
        <w:rPr>
          <w:b/>
          <w:sz w:val="24"/>
          <w:szCs w:val="24"/>
          <w:u w:val="single"/>
        </w:rPr>
      </w:pPr>
    </w:p>
    <w:p w14:paraId="41B99B07" w14:textId="77777777" w:rsidR="000F51A6" w:rsidRDefault="00000000">
      <w:pPr>
        <w:rPr>
          <w:b/>
          <w:sz w:val="24"/>
          <w:szCs w:val="24"/>
          <w:u w:val="single"/>
        </w:rPr>
      </w:pPr>
      <w:r>
        <w:rPr>
          <w:b/>
          <w:sz w:val="24"/>
          <w:szCs w:val="24"/>
          <w:u w:val="single"/>
        </w:rPr>
        <w:t>Syllabus Revision Statement:</w:t>
      </w:r>
    </w:p>
    <w:p w14:paraId="087D2DD1" w14:textId="77777777" w:rsidR="000F51A6" w:rsidRDefault="00000000">
      <w:pPr>
        <w:rPr>
          <w:b/>
          <w:sz w:val="24"/>
          <w:szCs w:val="24"/>
        </w:rPr>
      </w:pPr>
      <w:r>
        <w:rPr>
          <w:sz w:val="24"/>
          <w:szCs w:val="24"/>
        </w:rPr>
        <w:t>This syllabus is subject to revision, but not without prior notice by the instructor</w:t>
      </w:r>
      <w:r>
        <w:rPr>
          <w:i/>
          <w:sz w:val="24"/>
          <w:szCs w:val="24"/>
        </w:rPr>
        <w:t xml:space="preserve">. (Must be documented with revision date.) </w:t>
      </w:r>
    </w:p>
    <w:p w14:paraId="45536F56" w14:textId="77777777" w:rsidR="000F51A6" w:rsidRDefault="000F51A6">
      <w:pPr>
        <w:pBdr>
          <w:top w:val="nil"/>
          <w:left w:val="nil"/>
          <w:bottom w:val="nil"/>
          <w:right w:val="nil"/>
          <w:between w:val="nil"/>
        </w:pBdr>
        <w:rPr>
          <w:b/>
          <w:sz w:val="24"/>
          <w:szCs w:val="24"/>
          <w:u w:val="single"/>
        </w:rPr>
      </w:pPr>
    </w:p>
    <w:p w14:paraId="2CE309DD" w14:textId="77777777" w:rsidR="000F51A6" w:rsidRDefault="00000000">
      <w:pPr>
        <w:pBdr>
          <w:top w:val="nil"/>
          <w:left w:val="nil"/>
          <w:bottom w:val="nil"/>
          <w:right w:val="nil"/>
          <w:between w:val="nil"/>
        </w:pBdr>
        <w:rPr>
          <w:color w:val="000000"/>
          <w:sz w:val="24"/>
          <w:szCs w:val="24"/>
        </w:rPr>
      </w:pPr>
      <w:r>
        <w:rPr>
          <w:b/>
          <w:color w:val="000000"/>
          <w:sz w:val="24"/>
          <w:szCs w:val="24"/>
          <w:u w:val="single"/>
        </w:rPr>
        <w:t>Catalog Description</w:t>
      </w:r>
      <w:r>
        <w:rPr>
          <w:color w:val="000000"/>
          <w:sz w:val="24"/>
          <w:szCs w:val="24"/>
        </w:rPr>
        <w:t xml:space="preserve">: </w:t>
      </w:r>
    </w:p>
    <w:p w14:paraId="1CFE320A" w14:textId="77777777" w:rsidR="000F51A6" w:rsidRDefault="00000000">
      <w:pPr>
        <w:pBdr>
          <w:top w:val="nil"/>
          <w:left w:val="nil"/>
          <w:bottom w:val="nil"/>
          <w:right w:val="nil"/>
          <w:between w:val="nil"/>
        </w:pBdr>
        <w:rPr>
          <w:color w:val="000000"/>
          <w:sz w:val="24"/>
          <w:szCs w:val="24"/>
        </w:rPr>
      </w:pPr>
      <w:r>
        <w:rPr>
          <w:color w:val="000000"/>
          <w:sz w:val="24"/>
          <w:szCs w:val="24"/>
          <w:highlight w:val="white"/>
        </w:rPr>
        <w:t xml:space="preserve">Dynamics of human skills and interpersonal relationships in the work environment. Case studies, role-playing, and experiential learning exercises. </w:t>
      </w:r>
    </w:p>
    <w:p w14:paraId="5ED2596F" w14:textId="77777777" w:rsidR="000F51A6" w:rsidRDefault="000F51A6">
      <w:pPr>
        <w:pBdr>
          <w:top w:val="nil"/>
          <w:left w:val="nil"/>
          <w:bottom w:val="nil"/>
          <w:right w:val="nil"/>
          <w:between w:val="nil"/>
        </w:pBdr>
        <w:rPr>
          <w:color w:val="000000"/>
          <w:sz w:val="24"/>
          <w:szCs w:val="24"/>
        </w:rPr>
      </w:pPr>
    </w:p>
    <w:p w14:paraId="46BDF32E" w14:textId="77777777" w:rsidR="000F51A6" w:rsidRDefault="00000000">
      <w:pPr>
        <w:pBdr>
          <w:top w:val="nil"/>
          <w:left w:val="nil"/>
          <w:bottom w:val="nil"/>
          <w:right w:val="nil"/>
          <w:between w:val="nil"/>
        </w:pBdr>
        <w:rPr>
          <w:color w:val="000000"/>
          <w:sz w:val="24"/>
          <w:szCs w:val="24"/>
        </w:rPr>
      </w:pPr>
      <w:r>
        <w:rPr>
          <w:b/>
          <w:color w:val="000000"/>
          <w:sz w:val="24"/>
          <w:szCs w:val="24"/>
          <w:u w:val="single"/>
        </w:rPr>
        <w:t>Prerequisites for Course</w:t>
      </w:r>
      <w:r>
        <w:rPr>
          <w:color w:val="000000"/>
          <w:sz w:val="24"/>
          <w:szCs w:val="24"/>
        </w:rPr>
        <w:t xml:space="preserve">: </w:t>
      </w:r>
    </w:p>
    <w:p w14:paraId="00270F38" w14:textId="77777777" w:rsidR="000F51A6" w:rsidRDefault="00000000">
      <w:pPr>
        <w:pBdr>
          <w:top w:val="none" w:sz="0" w:space="0" w:color="000000"/>
          <w:left w:val="none" w:sz="0" w:space="0" w:color="000000"/>
          <w:bottom w:val="none" w:sz="0" w:space="0" w:color="000000"/>
          <w:right w:val="none" w:sz="0" w:space="0" w:color="000000"/>
          <w:between w:val="none" w:sz="0" w:space="0" w:color="000000"/>
        </w:pBdr>
        <w:rPr>
          <w:color w:val="000000"/>
          <w:sz w:val="24"/>
          <w:szCs w:val="24"/>
        </w:rPr>
      </w:pPr>
      <w:r>
        <w:rPr>
          <w:sz w:val="24"/>
          <w:szCs w:val="24"/>
        </w:rPr>
        <w:t xml:space="preserve">Completion of 54 hours of non-developmental coursework. Dynamics of human skills and interpersonal relationships in the work environment. Case studies, role-playing, and experiential learning exercises. </w:t>
      </w:r>
    </w:p>
    <w:p w14:paraId="757F9335" w14:textId="77777777" w:rsidR="000F51A6" w:rsidRDefault="000F51A6">
      <w:pPr>
        <w:pBdr>
          <w:top w:val="nil"/>
          <w:left w:val="nil"/>
          <w:bottom w:val="nil"/>
          <w:right w:val="nil"/>
          <w:between w:val="nil"/>
        </w:pBdr>
        <w:rPr>
          <w:sz w:val="24"/>
          <w:szCs w:val="24"/>
        </w:rPr>
      </w:pPr>
    </w:p>
    <w:p w14:paraId="3A3F5D7B" w14:textId="77777777" w:rsidR="000F51A6" w:rsidRDefault="00000000">
      <w:pPr>
        <w:rPr>
          <w:sz w:val="24"/>
          <w:szCs w:val="24"/>
          <w:u w:val="single"/>
        </w:rPr>
      </w:pPr>
      <w:proofErr w:type="spellStart"/>
      <w:r>
        <w:rPr>
          <w:b/>
          <w:sz w:val="24"/>
          <w:szCs w:val="24"/>
          <w:u w:val="single"/>
        </w:rPr>
        <w:t>AoL</w:t>
      </w:r>
      <w:proofErr w:type="spellEnd"/>
      <w:r>
        <w:rPr>
          <w:b/>
          <w:sz w:val="24"/>
          <w:szCs w:val="24"/>
          <w:u w:val="single"/>
        </w:rPr>
        <w:t xml:space="preserve"> Puzzle Insert:</w:t>
      </w:r>
      <w:r>
        <w:rPr>
          <w:sz w:val="24"/>
          <w:szCs w:val="24"/>
        </w:rPr>
        <w:t xml:space="preserve"> </w:t>
      </w:r>
      <w:r>
        <w:rPr>
          <w:i/>
          <w:sz w:val="24"/>
          <w:szCs w:val="24"/>
        </w:rPr>
        <w:t>NA</w:t>
      </w:r>
      <w:r>
        <w:rPr>
          <w:sz w:val="24"/>
          <w:szCs w:val="24"/>
          <w:u w:val="single"/>
        </w:rPr>
        <w:t xml:space="preserve"> </w:t>
      </w:r>
    </w:p>
    <w:p w14:paraId="2BF1F7E6" w14:textId="77777777" w:rsidR="000F51A6" w:rsidRDefault="000F51A6">
      <w:pPr>
        <w:rPr>
          <w:sz w:val="24"/>
          <w:szCs w:val="24"/>
          <w:u w:val="single"/>
        </w:rPr>
      </w:pPr>
    </w:p>
    <w:p w14:paraId="7CBFFF94" w14:textId="77777777" w:rsidR="000F51A6" w:rsidRDefault="00000000">
      <w:pPr>
        <w:rPr>
          <w:sz w:val="24"/>
          <w:szCs w:val="24"/>
        </w:rPr>
      </w:pPr>
      <w:r>
        <w:rPr>
          <w:b/>
          <w:sz w:val="24"/>
          <w:szCs w:val="24"/>
          <w:u w:val="single"/>
        </w:rPr>
        <w:t>Required Text and Other Materials</w:t>
      </w:r>
      <w:r>
        <w:rPr>
          <w:b/>
          <w:sz w:val="24"/>
          <w:szCs w:val="24"/>
        </w:rPr>
        <w:t>:</w:t>
      </w:r>
    </w:p>
    <w:p w14:paraId="6CBCC67A" w14:textId="77777777" w:rsidR="000F51A6" w:rsidRDefault="00000000">
      <w:pPr>
        <w:rPr>
          <w:sz w:val="24"/>
          <w:szCs w:val="24"/>
        </w:rPr>
      </w:pPr>
      <w:r>
        <w:rPr>
          <w:sz w:val="24"/>
          <w:szCs w:val="24"/>
        </w:rPr>
        <w:t xml:space="preserve">Whetten, D. A. &amp; Cameron, K. S. (2016). </w:t>
      </w:r>
      <w:r>
        <w:rPr>
          <w:i/>
          <w:sz w:val="24"/>
          <w:szCs w:val="24"/>
        </w:rPr>
        <w:t>Developing management skills</w:t>
      </w:r>
      <w:r>
        <w:rPr>
          <w:sz w:val="24"/>
          <w:szCs w:val="24"/>
        </w:rPr>
        <w:t xml:space="preserve"> (8th edition or more recent). Upper Saddle River, NJ: Prentice Hall. </w:t>
      </w:r>
    </w:p>
    <w:p w14:paraId="0EE4AED9" w14:textId="77777777" w:rsidR="000F51A6" w:rsidRDefault="000F51A6">
      <w:pPr>
        <w:rPr>
          <w:sz w:val="24"/>
          <w:szCs w:val="24"/>
        </w:rPr>
      </w:pPr>
    </w:p>
    <w:p w14:paraId="76147DD1" w14:textId="77777777" w:rsidR="000F51A6" w:rsidRDefault="00000000">
      <w:pPr>
        <w:rPr>
          <w:b/>
          <w:sz w:val="24"/>
          <w:szCs w:val="24"/>
        </w:rPr>
      </w:pPr>
      <w:r>
        <w:rPr>
          <w:b/>
          <w:sz w:val="24"/>
          <w:szCs w:val="24"/>
          <w:u w:val="single"/>
        </w:rPr>
        <w:t>Student Learning Outcomes</w:t>
      </w:r>
      <w:r>
        <w:rPr>
          <w:b/>
          <w:sz w:val="24"/>
          <w:szCs w:val="24"/>
        </w:rPr>
        <w:t>:</w:t>
      </w:r>
    </w:p>
    <w:p w14:paraId="0B2BA39B" w14:textId="77777777" w:rsidR="000F51A6" w:rsidRDefault="00000000">
      <w:pPr>
        <w:rPr>
          <w:sz w:val="24"/>
          <w:szCs w:val="24"/>
        </w:rPr>
      </w:pPr>
      <w:r>
        <w:rPr>
          <w:sz w:val="24"/>
          <w:szCs w:val="24"/>
        </w:rPr>
        <w:t>The purposes of this course are twofold: (1) to cultivate a heightened sense of self-awareness regarding students’ skills in managing themselves and others and (2) to cultivate skills in working in team settings. Students will be exposed to the study of human behavior, personality, self-management, self-development, and elementary business psychology as an aid to furthering the student’s success in team environments inside business settings. Students will gain insight into their own human relations and interpersonal skills. The classroom focus is on cultivating students’ understanding of factors that influence outcomes such as leadership, communication, and self-awareness of intrapersonal and interpersonal effectiveness. Specific objectives are:</w:t>
      </w:r>
    </w:p>
    <w:p w14:paraId="24301B58" w14:textId="77777777" w:rsidR="000F51A6" w:rsidRDefault="00000000">
      <w:pPr>
        <w:numPr>
          <w:ilvl w:val="0"/>
          <w:numId w:val="9"/>
        </w:numPr>
        <w:rPr>
          <w:sz w:val="24"/>
          <w:szCs w:val="24"/>
        </w:rPr>
      </w:pPr>
      <w:r>
        <w:rPr>
          <w:sz w:val="24"/>
          <w:szCs w:val="24"/>
        </w:rPr>
        <w:lastRenderedPageBreak/>
        <w:t>To increase awareness of your strengths and growth opportunities in interpersonal relationships.</w:t>
      </w:r>
    </w:p>
    <w:p w14:paraId="6495D4FC" w14:textId="77777777" w:rsidR="000F51A6" w:rsidRDefault="00000000">
      <w:pPr>
        <w:numPr>
          <w:ilvl w:val="0"/>
          <w:numId w:val="9"/>
        </w:numPr>
        <w:rPr>
          <w:sz w:val="24"/>
          <w:szCs w:val="24"/>
        </w:rPr>
      </w:pPr>
      <w:r>
        <w:rPr>
          <w:sz w:val="24"/>
          <w:szCs w:val="24"/>
        </w:rPr>
        <w:t>To build on strengths in interpersonal skills through practice, role-playing, and case studies.</w:t>
      </w:r>
    </w:p>
    <w:p w14:paraId="6318B577" w14:textId="77777777" w:rsidR="000F51A6" w:rsidRDefault="00000000">
      <w:pPr>
        <w:numPr>
          <w:ilvl w:val="0"/>
          <w:numId w:val="9"/>
        </w:numPr>
        <w:rPr>
          <w:sz w:val="24"/>
          <w:szCs w:val="24"/>
        </w:rPr>
      </w:pPr>
      <w:r>
        <w:rPr>
          <w:sz w:val="24"/>
          <w:szCs w:val="24"/>
        </w:rPr>
        <w:t>To understand the importance of interpersonal skills in effective leadership, communication, conflict management, career management, and motivating others.</w:t>
      </w:r>
    </w:p>
    <w:p w14:paraId="45F681FA" w14:textId="77777777" w:rsidR="000F51A6" w:rsidRDefault="00000000">
      <w:pPr>
        <w:numPr>
          <w:ilvl w:val="0"/>
          <w:numId w:val="9"/>
        </w:numPr>
        <w:rPr>
          <w:sz w:val="24"/>
          <w:szCs w:val="24"/>
        </w:rPr>
      </w:pPr>
      <w:r>
        <w:rPr>
          <w:sz w:val="24"/>
          <w:szCs w:val="24"/>
        </w:rPr>
        <w:t>To understand the importance of personal strengths and intrapersonal characteristics to effectively manage your time, stress, and career.</w:t>
      </w:r>
    </w:p>
    <w:p w14:paraId="1CE5354E" w14:textId="77777777" w:rsidR="000F51A6" w:rsidRDefault="000F51A6">
      <w:pPr>
        <w:pBdr>
          <w:top w:val="nil"/>
          <w:left w:val="nil"/>
          <w:bottom w:val="nil"/>
          <w:right w:val="nil"/>
          <w:between w:val="nil"/>
        </w:pBdr>
        <w:rPr>
          <w:sz w:val="24"/>
          <w:szCs w:val="24"/>
        </w:rPr>
      </w:pPr>
    </w:p>
    <w:p w14:paraId="203AB0E1" w14:textId="461664E7" w:rsidR="000F51A6" w:rsidRDefault="00000000">
      <w:pPr>
        <w:pBdr>
          <w:top w:val="nil"/>
          <w:left w:val="nil"/>
          <w:bottom w:val="nil"/>
          <w:right w:val="nil"/>
          <w:between w:val="nil"/>
        </w:pBdr>
        <w:rPr>
          <w:color w:val="000000"/>
          <w:sz w:val="24"/>
          <w:szCs w:val="24"/>
        </w:rPr>
        <w:sectPr w:rsidR="000F51A6">
          <w:footerReference w:type="default" r:id="rId7"/>
          <w:pgSz w:w="12240" w:h="15840"/>
          <w:pgMar w:top="1440" w:right="1440" w:bottom="1440" w:left="1440" w:header="0" w:footer="720" w:gutter="0"/>
          <w:pgNumType w:start="1"/>
          <w:cols w:space="720"/>
        </w:sectPr>
      </w:pPr>
      <w:r>
        <w:rPr>
          <w:b/>
          <w:color w:val="000000"/>
          <w:sz w:val="24"/>
          <w:szCs w:val="24"/>
          <w:u w:val="single"/>
        </w:rPr>
        <w:t>Course Content</w:t>
      </w:r>
      <w:r>
        <w:rPr>
          <w:b/>
          <w:color w:val="000000"/>
          <w:sz w:val="24"/>
          <w:szCs w:val="24"/>
        </w:rPr>
        <w:t>:</w:t>
      </w:r>
      <w:r>
        <w:rPr>
          <w:color w:val="000000"/>
          <w:sz w:val="24"/>
          <w:szCs w:val="24"/>
        </w:rPr>
        <w:t xml:space="preserve"> </w:t>
      </w:r>
    </w:p>
    <w:p w14:paraId="06A05C6B" w14:textId="4DD6E47F" w:rsidR="000F51A6" w:rsidRDefault="00983D4D" w:rsidP="00A17AF1">
      <w:pPr>
        <w:jc w:val="center"/>
        <w:rPr>
          <w:b/>
          <w:sz w:val="24"/>
          <w:szCs w:val="24"/>
        </w:rPr>
      </w:pPr>
      <w:r>
        <w:rPr>
          <w:b/>
          <w:sz w:val="24"/>
          <w:szCs w:val="24"/>
        </w:rPr>
        <w:t>SAMPLE COURSE SCHEDULE</w:t>
      </w: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765"/>
        <w:gridCol w:w="1855"/>
        <w:gridCol w:w="1710"/>
        <w:gridCol w:w="4320"/>
      </w:tblGrid>
      <w:tr w:rsidR="000F51A6" w14:paraId="0477A318" w14:textId="77777777" w:rsidTr="00983D4D">
        <w:tc>
          <w:tcPr>
            <w:tcW w:w="615" w:type="dxa"/>
            <w:vAlign w:val="bottom"/>
          </w:tcPr>
          <w:p w14:paraId="51061C95" w14:textId="77777777" w:rsidR="000F51A6" w:rsidRDefault="00000000">
            <w:pPr>
              <w:pBdr>
                <w:top w:val="nil"/>
                <w:left w:val="nil"/>
                <w:bottom w:val="nil"/>
                <w:right w:val="nil"/>
                <w:between w:val="nil"/>
              </w:pBdr>
              <w:rPr>
                <w:b/>
                <w:sz w:val="24"/>
                <w:szCs w:val="24"/>
              </w:rPr>
            </w:pPr>
            <w:proofErr w:type="spellStart"/>
            <w:r>
              <w:rPr>
                <w:b/>
                <w:sz w:val="24"/>
                <w:szCs w:val="24"/>
              </w:rPr>
              <w:t>Wk</w:t>
            </w:r>
            <w:proofErr w:type="spellEnd"/>
          </w:p>
        </w:tc>
        <w:tc>
          <w:tcPr>
            <w:tcW w:w="765" w:type="dxa"/>
            <w:vAlign w:val="bottom"/>
          </w:tcPr>
          <w:p w14:paraId="7283644E" w14:textId="0B616DC3" w:rsidR="000F51A6" w:rsidRDefault="00983D4D">
            <w:pPr>
              <w:pBdr>
                <w:top w:val="nil"/>
                <w:left w:val="nil"/>
                <w:bottom w:val="nil"/>
                <w:right w:val="nil"/>
                <w:between w:val="nil"/>
              </w:pBdr>
              <w:rPr>
                <w:b/>
                <w:sz w:val="24"/>
                <w:szCs w:val="24"/>
              </w:rPr>
            </w:pPr>
            <w:r>
              <w:rPr>
                <w:b/>
                <w:sz w:val="24"/>
                <w:szCs w:val="24"/>
              </w:rPr>
              <w:t>Day</w:t>
            </w:r>
          </w:p>
        </w:tc>
        <w:tc>
          <w:tcPr>
            <w:tcW w:w="1855" w:type="dxa"/>
            <w:vAlign w:val="bottom"/>
          </w:tcPr>
          <w:p w14:paraId="35ABFEEB" w14:textId="77777777" w:rsidR="000F51A6" w:rsidRDefault="00000000">
            <w:pPr>
              <w:pBdr>
                <w:top w:val="nil"/>
                <w:left w:val="nil"/>
                <w:bottom w:val="nil"/>
                <w:right w:val="nil"/>
                <w:between w:val="nil"/>
              </w:pBdr>
              <w:rPr>
                <w:b/>
                <w:sz w:val="24"/>
                <w:szCs w:val="24"/>
              </w:rPr>
            </w:pPr>
            <w:r>
              <w:rPr>
                <w:b/>
                <w:sz w:val="24"/>
                <w:szCs w:val="24"/>
              </w:rPr>
              <w:t>Topic</w:t>
            </w:r>
          </w:p>
        </w:tc>
        <w:tc>
          <w:tcPr>
            <w:tcW w:w="1710" w:type="dxa"/>
            <w:vAlign w:val="bottom"/>
          </w:tcPr>
          <w:p w14:paraId="225F5D82" w14:textId="77777777" w:rsidR="000F51A6" w:rsidRDefault="00000000">
            <w:pPr>
              <w:pBdr>
                <w:top w:val="nil"/>
                <w:left w:val="nil"/>
                <w:bottom w:val="nil"/>
                <w:right w:val="nil"/>
                <w:between w:val="nil"/>
              </w:pBdr>
              <w:rPr>
                <w:b/>
                <w:sz w:val="24"/>
                <w:szCs w:val="24"/>
              </w:rPr>
            </w:pPr>
            <w:r>
              <w:rPr>
                <w:b/>
                <w:sz w:val="24"/>
                <w:szCs w:val="24"/>
              </w:rPr>
              <w:t>Readings</w:t>
            </w:r>
          </w:p>
        </w:tc>
        <w:tc>
          <w:tcPr>
            <w:tcW w:w="4320" w:type="dxa"/>
            <w:vAlign w:val="bottom"/>
          </w:tcPr>
          <w:p w14:paraId="3F92F96D" w14:textId="77777777" w:rsidR="000F51A6" w:rsidRDefault="00000000">
            <w:pPr>
              <w:pBdr>
                <w:top w:val="nil"/>
                <w:left w:val="nil"/>
                <w:bottom w:val="nil"/>
                <w:right w:val="nil"/>
                <w:between w:val="nil"/>
              </w:pBdr>
              <w:rPr>
                <w:b/>
                <w:sz w:val="24"/>
                <w:szCs w:val="24"/>
              </w:rPr>
            </w:pPr>
            <w:r>
              <w:rPr>
                <w:b/>
                <w:sz w:val="24"/>
                <w:szCs w:val="24"/>
              </w:rPr>
              <w:t>Assignments Due</w:t>
            </w:r>
          </w:p>
        </w:tc>
      </w:tr>
      <w:tr w:rsidR="000F51A6" w14:paraId="3DDE2DB3" w14:textId="77777777" w:rsidTr="00983D4D">
        <w:trPr>
          <w:trHeight w:val="240"/>
        </w:trPr>
        <w:tc>
          <w:tcPr>
            <w:tcW w:w="615" w:type="dxa"/>
            <w:vMerge w:val="restart"/>
            <w:vAlign w:val="bottom"/>
          </w:tcPr>
          <w:p w14:paraId="7CB870AF" w14:textId="77777777" w:rsidR="000F51A6" w:rsidRDefault="00000000">
            <w:pPr>
              <w:pBdr>
                <w:top w:val="nil"/>
                <w:left w:val="nil"/>
                <w:bottom w:val="nil"/>
                <w:right w:val="nil"/>
                <w:between w:val="nil"/>
              </w:pBdr>
              <w:rPr>
                <w:sz w:val="24"/>
                <w:szCs w:val="24"/>
              </w:rPr>
            </w:pPr>
            <w:r>
              <w:rPr>
                <w:sz w:val="24"/>
                <w:szCs w:val="24"/>
              </w:rPr>
              <w:t>1</w:t>
            </w:r>
          </w:p>
        </w:tc>
        <w:tc>
          <w:tcPr>
            <w:tcW w:w="765" w:type="dxa"/>
            <w:vAlign w:val="bottom"/>
          </w:tcPr>
          <w:p w14:paraId="4AC7E6C7" w14:textId="64EE2818" w:rsidR="000F51A6" w:rsidRDefault="00983D4D">
            <w:pPr>
              <w:rPr>
                <w:sz w:val="24"/>
                <w:szCs w:val="24"/>
              </w:rPr>
            </w:pPr>
            <w:r>
              <w:rPr>
                <w:sz w:val="24"/>
                <w:szCs w:val="24"/>
              </w:rPr>
              <w:t>A</w:t>
            </w:r>
          </w:p>
        </w:tc>
        <w:tc>
          <w:tcPr>
            <w:tcW w:w="1855" w:type="dxa"/>
            <w:vMerge w:val="restart"/>
            <w:vAlign w:val="bottom"/>
          </w:tcPr>
          <w:p w14:paraId="71ED4E36" w14:textId="77777777" w:rsidR="000F51A6" w:rsidRDefault="00000000">
            <w:pPr>
              <w:pBdr>
                <w:top w:val="nil"/>
                <w:left w:val="nil"/>
                <w:bottom w:val="nil"/>
                <w:right w:val="nil"/>
                <w:between w:val="nil"/>
              </w:pBdr>
              <w:rPr>
                <w:sz w:val="24"/>
                <w:szCs w:val="24"/>
              </w:rPr>
            </w:pPr>
            <w:r>
              <w:rPr>
                <w:sz w:val="24"/>
                <w:szCs w:val="24"/>
              </w:rPr>
              <w:t>Introduction</w:t>
            </w:r>
          </w:p>
        </w:tc>
        <w:tc>
          <w:tcPr>
            <w:tcW w:w="1710" w:type="dxa"/>
            <w:vMerge w:val="restart"/>
            <w:vAlign w:val="bottom"/>
          </w:tcPr>
          <w:p w14:paraId="37DE595D" w14:textId="77777777" w:rsidR="000F51A6" w:rsidRDefault="00000000">
            <w:pPr>
              <w:rPr>
                <w:sz w:val="24"/>
                <w:szCs w:val="24"/>
              </w:rPr>
            </w:pPr>
            <w:r>
              <w:rPr>
                <w:sz w:val="24"/>
                <w:szCs w:val="24"/>
              </w:rPr>
              <w:t xml:space="preserve">1. Introduction </w:t>
            </w:r>
          </w:p>
          <w:p w14:paraId="6817266A" w14:textId="77777777" w:rsidR="000F51A6" w:rsidRDefault="00000000">
            <w:pPr>
              <w:rPr>
                <w:sz w:val="24"/>
                <w:szCs w:val="24"/>
              </w:rPr>
            </w:pPr>
            <w:r>
              <w:rPr>
                <w:sz w:val="24"/>
                <w:szCs w:val="24"/>
              </w:rPr>
              <w:t>2. Google’s Quest (see Moodle)</w:t>
            </w:r>
          </w:p>
          <w:p w14:paraId="5B29A458" w14:textId="77777777" w:rsidR="000F51A6" w:rsidRDefault="00000000">
            <w:pPr>
              <w:rPr>
                <w:sz w:val="24"/>
                <w:szCs w:val="24"/>
              </w:rPr>
            </w:pPr>
            <w:r>
              <w:rPr>
                <w:sz w:val="24"/>
                <w:szCs w:val="24"/>
              </w:rPr>
              <w:t>3. Team Contracting Exercise</w:t>
            </w:r>
          </w:p>
          <w:p w14:paraId="6792BD20" w14:textId="77777777" w:rsidR="000F51A6" w:rsidRDefault="00000000">
            <w:pPr>
              <w:rPr>
                <w:sz w:val="24"/>
                <w:szCs w:val="24"/>
              </w:rPr>
            </w:pPr>
            <w:r>
              <w:rPr>
                <w:sz w:val="24"/>
                <w:szCs w:val="24"/>
              </w:rPr>
              <w:t>4. Individual Development Plan</w:t>
            </w:r>
          </w:p>
        </w:tc>
        <w:tc>
          <w:tcPr>
            <w:tcW w:w="4320" w:type="dxa"/>
            <w:vAlign w:val="bottom"/>
          </w:tcPr>
          <w:p w14:paraId="036E69D1" w14:textId="77777777" w:rsidR="000F51A6" w:rsidRDefault="00000000">
            <w:pPr>
              <w:pBdr>
                <w:top w:val="nil"/>
                <w:left w:val="nil"/>
                <w:bottom w:val="nil"/>
                <w:right w:val="nil"/>
                <w:between w:val="nil"/>
              </w:pBdr>
              <w:rPr>
                <w:sz w:val="24"/>
                <w:szCs w:val="24"/>
              </w:rPr>
            </w:pPr>
            <w:r>
              <w:rPr>
                <w:sz w:val="24"/>
                <w:szCs w:val="24"/>
              </w:rPr>
              <w:t>Complete the “</w:t>
            </w:r>
            <w:hyperlink r:id="rId8">
              <w:r>
                <w:rPr>
                  <w:color w:val="1155CC"/>
                  <w:sz w:val="24"/>
                  <w:szCs w:val="24"/>
                  <w:u w:val="single"/>
                </w:rPr>
                <w:t>Getting to Know You</w:t>
              </w:r>
            </w:hyperlink>
            <w:r>
              <w:rPr>
                <w:sz w:val="24"/>
                <w:szCs w:val="24"/>
              </w:rPr>
              <w:t>” Survey</w:t>
            </w:r>
          </w:p>
        </w:tc>
      </w:tr>
      <w:tr w:rsidR="000F51A6" w14:paraId="7C0FC2F8" w14:textId="77777777" w:rsidTr="00983D4D">
        <w:trPr>
          <w:trHeight w:val="240"/>
        </w:trPr>
        <w:tc>
          <w:tcPr>
            <w:tcW w:w="615" w:type="dxa"/>
            <w:vMerge/>
            <w:vAlign w:val="bottom"/>
          </w:tcPr>
          <w:p w14:paraId="0F8BFD67" w14:textId="77777777" w:rsidR="000F51A6" w:rsidRDefault="000F51A6">
            <w:pPr>
              <w:widowControl w:val="0"/>
              <w:pBdr>
                <w:top w:val="nil"/>
                <w:left w:val="nil"/>
                <w:bottom w:val="nil"/>
                <w:right w:val="nil"/>
                <w:between w:val="nil"/>
              </w:pBdr>
              <w:rPr>
                <w:sz w:val="24"/>
                <w:szCs w:val="24"/>
              </w:rPr>
            </w:pPr>
          </w:p>
        </w:tc>
        <w:tc>
          <w:tcPr>
            <w:tcW w:w="765" w:type="dxa"/>
            <w:vAlign w:val="bottom"/>
          </w:tcPr>
          <w:p w14:paraId="088515F0" w14:textId="4BEECD39" w:rsidR="000F51A6" w:rsidRDefault="00983D4D">
            <w:pPr>
              <w:rPr>
                <w:sz w:val="24"/>
                <w:szCs w:val="24"/>
              </w:rPr>
            </w:pPr>
            <w:r>
              <w:rPr>
                <w:sz w:val="24"/>
                <w:szCs w:val="24"/>
              </w:rPr>
              <w:t>B</w:t>
            </w:r>
          </w:p>
        </w:tc>
        <w:tc>
          <w:tcPr>
            <w:tcW w:w="1855" w:type="dxa"/>
            <w:vMerge/>
            <w:vAlign w:val="bottom"/>
          </w:tcPr>
          <w:p w14:paraId="74A75088" w14:textId="77777777" w:rsidR="000F51A6" w:rsidRDefault="000F51A6">
            <w:pPr>
              <w:widowControl w:val="0"/>
              <w:pBdr>
                <w:top w:val="nil"/>
                <w:left w:val="nil"/>
                <w:bottom w:val="nil"/>
                <w:right w:val="nil"/>
                <w:between w:val="nil"/>
              </w:pBdr>
              <w:rPr>
                <w:sz w:val="24"/>
                <w:szCs w:val="24"/>
              </w:rPr>
            </w:pPr>
          </w:p>
        </w:tc>
        <w:tc>
          <w:tcPr>
            <w:tcW w:w="1710" w:type="dxa"/>
            <w:vMerge/>
            <w:vAlign w:val="bottom"/>
          </w:tcPr>
          <w:p w14:paraId="51C96206" w14:textId="77777777" w:rsidR="000F51A6" w:rsidRDefault="000F51A6">
            <w:pPr>
              <w:rPr>
                <w:sz w:val="24"/>
                <w:szCs w:val="24"/>
              </w:rPr>
            </w:pPr>
          </w:p>
        </w:tc>
        <w:tc>
          <w:tcPr>
            <w:tcW w:w="4320" w:type="dxa"/>
          </w:tcPr>
          <w:p w14:paraId="35C25A52" w14:textId="77777777" w:rsidR="000F51A6" w:rsidRDefault="000F51A6">
            <w:pPr>
              <w:pBdr>
                <w:top w:val="none" w:sz="0" w:space="0" w:color="auto"/>
                <w:left w:val="none" w:sz="0" w:space="0" w:color="auto"/>
                <w:bottom w:val="none" w:sz="0" w:space="0" w:color="auto"/>
                <w:right w:val="none" w:sz="0" w:space="0" w:color="auto"/>
                <w:between w:val="none" w:sz="0" w:space="0" w:color="auto"/>
              </w:pBdr>
              <w:rPr>
                <w:sz w:val="24"/>
                <w:szCs w:val="24"/>
              </w:rPr>
            </w:pPr>
          </w:p>
        </w:tc>
      </w:tr>
      <w:tr w:rsidR="00983D4D" w14:paraId="52A206D6" w14:textId="77777777" w:rsidTr="00983D4D">
        <w:trPr>
          <w:trHeight w:val="240"/>
        </w:trPr>
        <w:tc>
          <w:tcPr>
            <w:tcW w:w="615" w:type="dxa"/>
            <w:vMerge w:val="restart"/>
            <w:vAlign w:val="bottom"/>
          </w:tcPr>
          <w:p w14:paraId="03B7935E" w14:textId="77777777" w:rsidR="00983D4D" w:rsidRDefault="00983D4D" w:rsidP="00983D4D">
            <w:pPr>
              <w:pBdr>
                <w:top w:val="nil"/>
                <w:left w:val="nil"/>
                <w:bottom w:val="nil"/>
                <w:right w:val="nil"/>
                <w:between w:val="nil"/>
              </w:pBdr>
              <w:rPr>
                <w:sz w:val="24"/>
                <w:szCs w:val="24"/>
              </w:rPr>
            </w:pPr>
            <w:r>
              <w:rPr>
                <w:sz w:val="24"/>
                <w:szCs w:val="24"/>
              </w:rPr>
              <w:t>2</w:t>
            </w:r>
          </w:p>
        </w:tc>
        <w:tc>
          <w:tcPr>
            <w:tcW w:w="765" w:type="dxa"/>
            <w:vAlign w:val="bottom"/>
          </w:tcPr>
          <w:p w14:paraId="349D2696" w14:textId="3477E4D3" w:rsidR="00983D4D" w:rsidRDefault="00983D4D" w:rsidP="00983D4D">
            <w:pPr>
              <w:rPr>
                <w:sz w:val="24"/>
                <w:szCs w:val="24"/>
              </w:rPr>
            </w:pPr>
            <w:r>
              <w:rPr>
                <w:sz w:val="24"/>
                <w:szCs w:val="24"/>
              </w:rPr>
              <w:t>A</w:t>
            </w:r>
          </w:p>
        </w:tc>
        <w:tc>
          <w:tcPr>
            <w:tcW w:w="1855" w:type="dxa"/>
            <w:vMerge w:val="restart"/>
            <w:vAlign w:val="bottom"/>
          </w:tcPr>
          <w:p w14:paraId="0BDE0D21" w14:textId="77777777" w:rsidR="00983D4D" w:rsidRDefault="00983D4D" w:rsidP="00983D4D">
            <w:pPr>
              <w:pBdr>
                <w:top w:val="nil"/>
                <w:left w:val="nil"/>
                <w:bottom w:val="nil"/>
                <w:right w:val="nil"/>
                <w:between w:val="nil"/>
              </w:pBdr>
              <w:rPr>
                <w:sz w:val="24"/>
                <w:szCs w:val="24"/>
              </w:rPr>
            </w:pPr>
            <w:r>
              <w:rPr>
                <w:sz w:val="24"/>
                <w:szCs w:val="24"/>
              </w:rPr>
              <w:t>Building Effective Teams &amp; Teamwork</w:t>
            </w:r>
          </w:p>
        </w:tc>
        <w:tc>
          <w:tcPr>
            <w:tcW w:w="1710" w:type="dxa"/>
            <w:vMerge w:val="restart"/>
            <w:vAlign w:val="bottom"/>
          </w:tcPr>
          <w:p w14:paraId="60AA6D26" w14:textId="77777777" w:rsidR="00983D4D" w:rsidRDefault="00000000" w:rsidP="00983D4D">
            <w:pPr>
              <w:pBdr>
                <w:top w:val="nil"/>
                <w:left w:val="nil"/>
                <w:bottom w:val="nil"/>
                <w:right w:val="nil"/>
                <w:between w:val="nil"/>
              </w:pBdr>
              <w:rPr>
                <w:sz w:val="24"/>
                <w:szCs w:val="24"/>
              </w:rPr>
            </w:pPr>
            <w:hyperlink r:id="rId9">
              <w:r w:rsidR="00983D4D">
                <w:rPr>
                  <w:color w:val="1155CC"/>
                  <w:sz w:val="24"/>
                  <w:szCs w:val="24"/>
                  <w:u w:val="single"/>
                </w:rPr>
                <w:t>Team Project Description</w:t>
              </w:r>
            </w:hyperlink>
            <w:r w:rsidR="00983D4D">
              <w:rPr>
                <w:sz w:val="24"/>
                <w:szCs w:val="24"/>
              </w:rPr>
              <w:t>,</w:t>
            </w:r>
          </w:p>
          <w:p w14:paraId="052A338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Ch. 9</w:t>
            </w:r>
          </w:p>
        </w:tc>
        <w:tc>
          <w:tcPr>
            <w:tcW w:w="4320" w:type="dxa"/>
            <w:vMerge w:val="restart"/>
            <w:vAlign w:val="bottom"/>
          </w:tcPr>
          <w:p w14:paraId="3F08A5E1"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i/>
                <w:sz w:val="24"/>
                <w:szCs w:val="24"/>
              </w:rPr>
            </w:pPr>
          </w:p>
          <w:p w14:paraId="49D073AB"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 Ch. 9 Quiz</w:t>
            </w:r>
          </w:p>
          <w:p w14:paraId="5CF2332C"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2. Parts 1 and 2 of the Individual Development Plan</w:t>
            </w:r>
          </w:p>
        </w:tc>
      </w:tr>
      <w:tr w:rsidR="00983D4D" w14:paraId="299721BC" w14:textId="77777777" w:rsidTr="00983D4D">
        <w:tc>
          <w:tcPr>
            <w:tcW w:w="615" w:type="dxa"/>
            <w:vMerge/>
            <w:vAlign w:val="bottom"/>
          </w:tcPr>
          <w:p w14:paraId="2CED1024" w14:textId="77777777" w:rsidR="00983D4D" w:rsidRDefault="00983D4D" w:rsidP="00983D4D">
            <w:pPr>
              <w:widowControl w:val="0"/>
              <w:pBdr>
                <w:top w:val="nil"/>
                <w:left w:val="nil"/>
                <w:bottom w:val="nil"/>
                <w:right w:val="nil"/>
                <w:between w:val="nil"/>
              </w:pBdr>
              <w:rPr>
                <w:sz w:val="24"/>
                <w:szCs w:val="24"/>
              </w:rPr>
            </w:pPr>
          </w:p>
        </w:tc>
        <w:tc>
          <w:tcPr>
            <w:tcW w:w="765" w:type="dxa"/>
            <w:vAlign w:val="bottom"/>
          </w:tcPr>
          <w:p w14:paraId="1D910B19" w14:textId="64D557B8" w:rsidR="00983D4D" w:rsidRDefault="00983D4D" w:rsidP="00983D4D">
            <w:pPr>
              <w:rPr>
                <w:sz w:val="24"/>
                <w:szCs w:val="24"/>
              </w:rPr>
            </w:pPr>
            <w:r>
              <w:rPr>
                <w:sz w:val="24"/>
                <w:szCs w:val="24"/>
              </w:rPr>
              <w:t>B</w:t>
            </w:r>
          </w:p>
        </w:tc>
        <w:tc>
          <w:tcPr>
            <w:tcW w:w="1855" w:type="dxa"/>
            <w:vMerge/>
            <w:vAlign w:val="bottom"/>
          </w:tcPr>
          <w:p w14:paraId="606385A3" w14:textId="77777777" w:rsidR="00983D4D" w:rsidRDefault="00983D4D" w:rsidP="00983D4D">
            <w:pPr>
              <w:widowControl w:val="0"/>
              <w:pBdr>
                <w:top w:val="nil"/>
                <w:left w:val="nil"/>
                <w:bottom w:val="nil"/>
                <w:right w:val="nil"/>
                <w:between w:val="nil"/>
              </w:pBdr>
              <w:rPr>
                <w:sz w:val="24"/>
                <w:szCs w:val="24"/>
              </w:rPr>
            </w:pPr>
          </w:p>
        </w:tc>
        <w:tc>
          <w:tcPr>
            <w:tcW w:w="1710" w:type="dxa"/>
            <w:vMerge/>
            <w:vAlign w:val="bottom"/>
          </w:tcPr>
          <w:p w14:paraId="650AA9F6"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4320" w:type="dxa"/>
            <w:vMerge/>
            <w:vAlign w:val="bottom"/>
          </w:tcPr>
          <w:p w14:paraId="652723D9"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r>
      <w:tr w:rsidR="00983D4D" w14:paraId="48825D4A" w14:textId="77777777" w:rsidTr="00983D4D">
        <w:trPr>
          <w:trHeight w:val="240"/>
        </w:trPr>
        <w:tc>
          <w:tcPr>
            <w:tcW w:w="615" w:type="dxa"/>
            <w:vMerge w:val="restart"/>
            <w:vAlign w:val="bottom"/>
          </w:tcPr>
          <w:p w14:paraId="25F60456" w14:textId="77777777" w:rsidR="00983D4D" w:rsidRDefault="00983D4D" w:rsidP="00983D4D">
            <w:pPr>
              <w:pBdr>
                <w:top w:val="nil"/>
                <w:left w:val="nil"/>
                <w:bottom w:val="nil"/>
                <w:right w:val="nil"/>
                <w:between w:val="nil"/>
              </w:pBdr>
              <w:rPr>
                <w:sz w:val="24"/>
                <w:szCs w:val="24"/>
              </w:rPr>
            </w:pPr>
            <w:r>
              <w:rPr>
                <w:sz w:val="24"/>
                <w:szCs w:val="24"/>
              </w:rPr>
              <w:t>3</w:t>
            </w:r>
          </w:p>
        </w:tc>
        <w:tc>
          <w:tcPr>
            <w:tcW w:w="765" w:type="dxa"/>
            <w:vAlign w:val="bottom"/>
          </w:tcPr>
          <w:p w14:paraId="6A112551" w14:textId="736CA08C" w:rsidR="00983D4D" w:rsidRDefault="00983D4D" w:rsidP="00983D4D">
            <w:pPr>
              <w:rPr>
                <w:sz w:val="24"/>
                <w:szCs w:val="24"/>
              </w:rPr>
            </w:pPr>
            <w:r>
              <w:rPr>
                <w:sz w:val="24"/>
                <w:szCs w:val="24"/>
              </w:rPr>
              <w:t>A</w:t>
            </w:r>
          </w:p>
        </w:tc>
        <w:tc>
          <w:tcPr>
            <w:tcW w:w="1855" w:type="dxa"/>
            <w:vMerge w:val="restart"/>
            <w:vAlign w:val="bottom"/>
          </w:tcPr>
          <w:p w14:paraId="2ED1789B" w14:textId="77777777" w:rsidR="00983D4D" w:rsidRDefault="00983D4D" w:rsidP="00983D4D">
            <w:pPr>
              <w:pBdr>
                <w:top w:val="nil"/>
                <w:left w:val="nil"/>
                <w:bottom w:val="nil"/>
                <w:right w:val="nil"/>
                <w:between w:val="nil"/>
              </w:pBdr>
              <w:rPr>
                <w:sz w:val="24"/>
                <w:szCs w:val="24"/>
              </w:rPr>
            </w:pPr>
            <w:r>
              <w:rPr>
                <w:sz w:val="24"/>
                <w:szCs w:val="24"/>
              </w:rPr>
              <w:t>Developing Self-Awareness and Appreciating Diversity</w:t>
            </w:r>
          </w:p>
        </w:tc>
        <w:tc>
          <w:tcPr>
            <w:tcW w:w="1710" w:type="dxa"/>
            <w:vMerge w:val="restart"/>
            <w:vAlign w:val="bottom"/>
          </w:tcPr>
          <w:p w14:paraId="350CA687" w14:textId="77777777" w:rsidR="00983D4D" w:rsidRDefault="00983D4D" w:rsidP="00983D4D">
            <w:pPr>
              <w:pBdr>
                <w:top w:val="nil"/>
                <w:left w:val="nil"/>
                <w:bottom w:val="nil"/>
                <w:right w:val="nil"/>
                <w:between w:val="nil"/>
              </w:pBdr>
              <w:rPr>
                <w:sz w:val="24"/>
                <w:szCs w:val="24"/>
              </w:rPr>
            </w:pPr>
            <w:r>
              <w:rPr>
                <w:sz w:val="24"/>
                <w:szCs w:val="24"/>
              </w:rPr>
              <w:t>1. Ch. 1</w:t>
            </w:r>
          </w:p>
          <w:p w14:paraId="415D692D" w14:textId="77777777" w:rsidR="00983D4D" w:rsidRDefault="00983D4D" w:rsidP="00983D4D">
            <w:pPr>
              <w:pBdr>
                <w:top w:val="nil"/>
                <w:left w:val="nil"/>
                <w:bottom w:val="nil"/>
                <w:right w:val="nil"/>
                <w:between w:val="nil"/>
              </w:pBdr>
              <w:rPr>
                <w:sz w:val="24"/>
                <w:szCs w:val="24"/>
              </w:rPr>
            </w:pPr>
            <w:r>
              <w:rPr>
                <w:sz w:val="24"/>
                <w:szCs w:val="24"/>
              </w:rPr>
              <w:t xml:space="preserve">2. Wiki on the </w:t>
            </w:r>
            <w:hyperlink r:id="rId10">
              <w:r>
                <w:rPr>
                  <w:color w:val="1155CC"/>
                  <w:sz w:val="24"/>
                  <w:szCs w:val="24"/>
                  <w:u w:val="single"/>
                </w:rPr>
                <w:t>Big Five</w:t>
              </w:r>
            </w:hyperlink>
          </w:p>
          <w:p w14:paraId="3798BEE9" w14:textId="77777777" w:rsidR="00983D4D" w:rsidRDefault="00983D4D" w:rsidP="00983D4D">
            <w:pPr>
              <w:pBdr>
                <w:top w:val="nil"/>
                <w:left w:val="nil"/>
                <w:bottom w:val="nil"/>
                <w:right w:val="nil"/>
                <w:between w:val="nil"/>
              </w:pBdr>
              <w:rPr>
                <w:sz w:val="24"/>
                <w:szCs w:val="24"/>
              </w:rPr>
            </w:pPr>
            <w:r>
              <w:rPr>
                <w:sz w:val="24"/>
                <w:szCs w:val="24"/>
              </w:rPr>
              <w:t xml:space="preserve">3. Open materials on </w:t>
            </w:r>
            <w:hyperlink r:id="rId11">
              <w:r>
                <w:rPr>
                  <w:color w:val="1155CC"/>
                  <w:sz w:val="24"/>
                  <w:szCs w:val="24"/>
                  <w:u w:val="single"/>
                </w:rPr>
                <w:t>surface and deep diversity</w:t>
              </w:r>
            </w:hyperlink>
          </w:p>
          <w:p w14:paraId="79E0C922" w14:textId="77777777" w:rsidR="00983D4D" w:rsidRDefault="00983D4D" w:rsidP="00983D4D">
            <w:pPr>
              <w:widowControl w:val="0"/>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(Optional)</w:t>
            </w:r>
          </w:p>
          <w:p w14:paraId="3F910B0C" w14:textId="77777777" w:rsidR="00983D4D" w:rsidRDefault="00000000" w:rsidP="00983D4D">
            <w:pPr>
              <w:widowControl w:val="0"/>
              <w:pBdr>
                <w:top w:val="none" w:sz="0" w:space="0" w:color="auto"/>
                <w:left w:val="none" w:sz="0" w:space="0" w:color="auto"/>
                <w:bottom w:val="none" w:sz="0" w:space="0" w:color="auto"/>
                <w:right w:val="none" w:sz="0" w:space="0" w:color="auto"/>
                <w:between w:val="none" w:sz="0" w:space="0" w:color="auto"/>
              </w:pBdr>
              <w:rPr>
                <w:sz w:val="24"/>
                <w:szCs w:val="24"/>
              </w:rPr>
            </w:pPr>
            <w:hyperlink r:id="rId12">
              <w:r w:rsidR="00983D4D">
                <w:rPr>
                  <w:color w:val="1155CC"/>
                  <w:sz w:val="24"/>
                  <w:szCs w:val="24"/>
                  <w:u w:val="single"/>
                </w:rPr>
                <w:t>When Strengths Become Weaknesses</w:t>
              </w:r>
            </w:hyperlink>
          </w:p>
        </w:tc>
        <w:tc>
          <w:tcPr>
            <w:tcW w:w="4320" w:type="dxa"/>
            <w:vAlign w:val="bottom"/>
          </w:tcPr>
          <w:p w14:paraId="3A61A234" w14:textId="77777777" w:rsidR="00983D4D" w:rsidRDefault="00983D4D" w:rsidP="00983D4D">
            <w:pPr>
              <w:pBdr>
                <w:top w:val="nil"/>
                <w:left w:val="nil"/>
                <w:bottom w:val="nil"/>
                <w:right w:val="nil"/>
                <w:between w:val="nil"/>
              </w:pBdr>
              <w:rPr>
                <w:sz w:val="24"/>
                <w:szCs w:val="24"/>
              </w:rPr>
            </w:pPr>
            <w:r>
              <w:rPr>
                <w:sz w:val="24"/>
                <w:szCs w:val="24"/>
              </w:rPr>
              <w:t>1. Ch. 1 Quiz</w:t>
            </w:r>
          </w:p>
          <w:p w14:paraId="4E986C5F" w14:textId="77777777" w:rsidR="00983D4D" w:rsidRDefault="00983D4D" w:rsidP="00983D4D">
            <w:pPr>
              <w:pBdr>
                <w:top w:val="nil"/>
                <w:left w:val="nil"/>
                <w:bottom w:val="nil"/>
                <w:right w:val="nil"/>
                <w:between w:val="nil"/>
              </w:pBdr>
              <w:rPr>
                <w:sz w:val="24"/>
                <w:szCs w:val="24"/>
              </w:rPr>
            </w:pPr>
            <w:r>
              <w:rPr>
                <w:sz w:val="24"/>
                <w:szCs w:val="24"/>
              </w:rPr>
              <w:t>2. Self-Assessments</w:t>
            </w:r>
          </w:p>
        </w:tc>
      </w:tr>
      <w:tr w:rsidR="00983D4D" w14:paraId="69C18D82" w14:textId="77777777" w:rsidTr="00983D4D">
        <w:trPr>
          <w:trHeight w:val="240"/>
        </w:trPr>
        <w:tc>
          <w:tcPr>
            <w:tcW w:w="615" w:type="dxa"/>
            <w:vMerge/>
            <w:vAlign w:val="bottom"/>
          </w:tcPr>
          <w:p w14:paraId="4C41C57C" w14:textId="77777777" w:rsidR="00983D4D" w:rsidRDefault="00983D4D" w:rsidP="00983D4D">
            <w:pPr>
              <w:widowControl w:val="0"/>
              <w:pBdr>
                <w:top w:val="nil"/>
                <w:left w:val="nil"/>
                <w:bottom w:val="nil"/>
                <w:right w:val="nil"/>
                <w:between w:val="nil"/>
              </w:pBdr>
              <w:rPr>
                <w:sz w:val="24"/>
                <w:szCs w:val="24"/>
              </w:rPr>
            </w:pPr>
          </w:p>
        </w:tc>
        <w:tc>
          <w:tcPr>
            <w:tcW w:w="765" w:type="dxa"/>
            <w:vAlign w:val="bottom"/>
          </w:tcPr>
          <w:p w14:paraId="12420B94" w14:textId="345523A9" w:rsidR="00983D4D" w:rsidRDefault="00983D4D" w:rsidP="00983D4D">
            <w:pPr>
              <w:rPr>
                <w:sz w:val="24"/>
                <w:szCs w:val="24"/>
              </w:rPr>
            </w:pPr>
            <w:r>
              <w:rPr>
                <w:sz w:val="24"/>
                <w:szCs w:val="24"/>
              </w:rPr>
              <w:t>B</w:t>
            </w:r>
          </w:p>
        </w:tc>
        <w:tc>
          <w:tcPr>
            <w:tcW w:w="1855" w:type="dxa"/>
            <w:vMerge/>
            <w:vAlign w:val="bottom"/>
          </w:tcPr>
          <w:p w14:paraId="0AC2E4F7" w14:textId="77777777" w:rsidR="00983D4D" w:rsidRDefault="00983D4D" w:rsidP="00983D4D">
            <w:pPr>
              <w:widowControl w:val="0"/>
              <w:pBdr>
                <w:top w:val="nil"/>
                <w:left w:val="nil"/>
                <w:bottom w:val="nil"/>
                <w:right w:val="nil"/>
                <w:between w:val="nil"/>
              </w:pBdr>
              <w:rPr>
                <w:sz w:val="24"/>
                <w:szCs w:val="24"/>
              </w:rPr>
            </w:pPr>
          </w:p>
        </w:tc>
        <w:tc>
          <w:tcPr>
            <w:tcW w:w="1710" w:type="dxa"/>
            <w:vMerge/>
            <w:vAlign w:val="bottom"/>
          </w:tcPr>
          <w:p w14:paraId="71D6940C" w14:textId="77777777" w:rsidR="00983D4D" w:rsidRDefault="00983D4D" w:rsidP="00983D4D">
            <w:pPr>
              <w:widowControl w:val="0"/>
              <w:pBdr>
                <w:top w:val="nil"/>
                <w:left w:val="nil"/>
                <w:bottom w:val="nil"/>
                <w:right w:val="nil"/>
                <w:between w:val="nil"/>
              </w:pBdr>
              <w:rPr>
                <w:sz w:val="24"/>
                <w:szCs w:val="24"/>
              </w:rPr>
            </w:pPr>
          </w:p>
        </w:tc>
        <w:tc>
          <w:tcPr>
            <w:tcW w:w="4320" w:type="dxa"/>
            <w:vAlign w:val="bottom"/>
          </w:tcPr>
          <w:p w14:paraId="4FFA72AA" w14:textId="77777777" w:rsidR="00983D4D" w:rsidRDefault="00983D4D" w:rsidP="00983D4D">
            <w:pPr>
              <w:pBdr>
                <w:top w:val="nil"/>
                <w:left w:val="nil"/>
                <w:bottom w:val="nil"/>
                <w:right w:val="nil"/>
                <w:between w:val="nil"/>
              </w:pBdr>
              <w:rPr>
                <w:sz w:val="24"/>
                <w:szCs w:val="24"/>
              </w:rPr>
            </w:pPr>
            <w:r>
              <w:rPr>
                <w:sz w:val="24"/>
                <w:szCs w:val="24"/>
              </w:rPr>
              <w:t>Answer these questions on your own:</w:t>
            </w:r>
          </w:p>
          <w:p w14:paraId="560DC996" w14:textId="77777777" w:rsidR="00983D4D" w:rsidRDefault="00983D4D" w:rsidP="00983D4D">
            <w:pPr>
              <w:pBdr>
                <w:top w:val="nil"/>
                <w:left w:val="nil"/>
                <w:bottom w:val="nil"/>
                <w:right w:val="nil"/>
                <w:between w:val="nil"/>
              </w:pBdr>
              <w:rPr>
                <w:sz w:val="24"/>
                <w:szCs w:val="24"/>
              </w:rPr>
            </w:pPr>
            <w:r>
              <w:rPr>
                <w:sz w:val="24"/>
                <w:szCs w:val="24"/>
              </w:rPr>
              <w:t>1. When is a strength actually a weakness?</w:t>
            </w:r>
          </w:p>
          <w:p w14:paraId="69FB538F" w14:textId="77777777" w:rsidR="00983D4D" w:rsidRDefault="00983D4D" w:rsidP="00983D4D">
            <w:pPr>
              <w:pBdr>
                <w:top w:val="nil"/>
                <w:left w:val="nil"/>
                <w:bottom w:val="nil"/>
                <w:right w:val="nil"/>
                <w:between w:val="nil"/>
              </w:pBdr>
              <w:rPr>
                <w:sz w:val="24"/>
                <w:szCs w:val="24"/>
              </w:rPr>
            </w:pPr>
            <w:r>
              <w:rPr>
                <w:sz w:val="24"/>
                <w:szCs w:val="24"/>
              </w:rPr>
              <w:t>2. Which of your strengths could become weaknesses (and when)?</w:t>
            </w:r>
          </w:p>
        </w:tc>
      </w:tr>
      <w:tr w:rsidR="00983D4D" w14:paraId="6D8CD839" w14:textId="77777777" w:rsidTr="00983D4D">
        <w:trPr>
          <w:trHeight w:val="240"/>
        </w:trPr>
        <w:tc>
          <w:tcPr>
            <w:tcW w:w="615" w:type="dxa"/>
            <w:vMerge w:val="restart"/>
            <w:vAlign w:val="bottom"/>
          </w:tcPr>
          <w:p w14:paraId="415E9808"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4</w:t>
            </w:r>
          </w:p>
        </w:tc>
        <w:tc>
          <w:tcPr>
            <w:tcW w:w="765" w:type="dxa"/>
            <w:vAlign w:val="bottom"/>
          </w:tcPr>
          <w:p w14:paraId="64FB42A5" w14:textId="3B165F42" w:rsidR="00983D4D" w:rsidRDefault="00983D4D" w:rsidP="00983D4D">
            <w:pPr>
              <w:rPr>
                <w:sz w:val="24"/>
                <w:szCs w:val="24"/>
              </w:rPr>
            </w:pPr>
            <w:r>
              <w:rPr>
                <w:sz w:val="24"/>
                <w:szCs w:val="24"/>
              </w:rPr>
              <w:t>A</w:t>
            </w:r>
          </w:p>
        </w:tc>
        <w:tc>
          <w:tcPr>
            <w:tcW w:w="1855" w:type="dxa"/>
            <w:vMerge w:val="restart"/>
            <w:vAlign w:val="bottom"/>
          </w:tcPr>
          <w:p w14:paraId="1638A8A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Conducting Effective Meetings &amp;</w:t>
            </w:r>
          </w:p>
          <w:p w14:paraId="16ABF4E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Conducting Effective Interviews</w:t>
            </w:r>
          </w:p>
        </w:tc>
        <w:tc>
          <w:tcPr>
            <w:tcW w:w="1710" w:type="dxa"/>
            <w:vAlign w:val="bottom"/>
          </w:tcPr>
          <w:p w14:paraId="5DDF05A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 Module B – Interview</w:t>
            </w:r>
          </w:p>
          <w:p w14:paraId="4FE8B94D"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2. Module C – Conducting Meetings</w:t>
            </w:r>
          </w:p>
        </w:tc>
        <w:tc>
          <w:tcPr>
            <w:tcW w:w="4320" w:type="dxa"/>
            <w:vAlign w:val="bottom"/>
          </w:tcPr>
          <w:p w14:paraId="2E198C73"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1. </w:t>
            </w:r>
            <w:hyperlink r:id="rId13">
              <w:r>
                <w:rPr>
                  <w:color w:val="1155CC"/>
                  <w:sz w:val="24"/>
                  <w:szCs w:val="24"/>
                  <w:u w:val="single"/>
                </w:rPr>
                <w:t>Norms Contract (T1)</w:t>
              </w:r>
            </w:hyperlink>
            <w:r>
              <w:rPr>
                <w:sz w:val="24"/>
                <w:szCs w:val="24"/>
              </w:rPr>
              <w:t xml:space="preserve"> – I’ll start grading early submissions.</w:t>
            </w:r>
          </w:p>
          <w:p w14:paraId="252DEA93"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2. Module Quiz</w:t>
            </w:r>
          </w:p>
        </w:tc>
      </w:tr>
      <w:tr w:rsidR="00983D4D" w14:paraId="33ACCA4B" w14:textId="77777777" w:rsidTr="00983D4D">
        <w:trPr>
          <w:trHeight w:val="240"/>
        </w:trPr>
        <w:tc>
          <w:tcPr>
            <w:tcW w:w="615" w:type="dxa"/>
            <w:vMerge/>
            <w:vAlign w:val="bottom"/>
          </w:tcPr>
          <w:p w14:paraId="4F500635" w14:textId="77777777" w:rsidR="00983D4D" w:rsidRDefault="00983D4D" w:rsidP="00983D4D">
            <w:pPr>
              <w:pBdr>
                <w:top w:val="nil"/>
                <w:left w:val="nil"/>
                <w:bottom w:val="nil"/>
                <w:right w:val="nil"/>
                <w:between w:val="nil"/>
              </w:pBdr>
              <w:rPr>
                <w:sz w:val="24"/>
                <w:szCs w:val="24"/>
              </w:rPr>
            </w:pPr>
          </w:p>
        </w:tc>
        <w:tc>
          <w:tcPr>
            <w:tcW w:w="765" w:type="dxa"/>
            <w:vAlign w:val="bottom"/>
          </w:tcPr>
          <w:p w14:paraId="4C0AF0B3" w14:textId="1D5E3605" w:rsidR="00983D4D" w:rsidRDefault="00983D4D" w:rsidP="00983D4D">
            <w:pPr>
              <w:rPr>
                <w:sz w:val="24"/>
                <w:szCs w:val="24"/>
              </w:rPr>
            </w:pPr>
            <w:r>
              <w:rPr>
                <w:sz w:val="24"/>
                <w:szCs w:val="24"/>
              </w:rPr>
              <w:t>B</w:t>
            </w:r>
          </w:p>
        </w:tc>
        <w:tc>
          <w:tcPr>
            <w:tcW w:w="1855" w:type="dxa"/>
            <w:vMerge/>
            <w:vAlign w:val="bottom"/>
          </w:tcPr>
          <w:p w14:paraId="5AC0EDE0"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1710" w:type="dxa"/>
            <w:vAlign w:val="bottom"/>
          </w:tcPr>
          <w:p w14:paraId="367284F7" w14:textId="77777777" w:rsidR="00983D4D" w:rsidRDefault="00983D4D" w:rsidP="00983D4D">
            <w:pPr>
              <w:spacing w:line="276" w:lineRule="auto"/>
              <w:rPr>
                <w:sz w:val="24"/>
                <w:szCs w:val="24"/>
              </w:rPr>
            </w:pPr>
            <w:r>
              <w:rPr>
                <w:sz w:val="24"/>
                <w:szCs w:val="24"/>
              </w:rPr>
              <w:t xml:space="preserve">Prepare for interviewing a team-mate by </w:t>
            </w:r>
            <w:r>
              <w:rPr>
                <w:sz w:val="24"/>
                <w:szCs w:val="24"/>
              </w:rPr>
              <w:lastRenderedPageBreak/>
              <w:t xml:space="preserve">reading this </w:t>
            </w:r>
            <w:hyperlink r:id="rId14">
              <w:r>
                <w:rPr>
                  <w:color w:val="1155CC"/>
                  <w:sz w:val="24"/>
                  <w:szCs w:val="24"/>
                  <w:u w:val="single"/>
                </w:rPr>
                <w:t>article</w:t>
              </w:r>
            </w:hyperlink>
            <w:r>
              <w:rPr>
                <w:sz w:val="24"/>
                <w:szCs w:val="24"/>
              </w:rPr>
              <w:t>; select 3-5 questions to identify key strengths.</w:t>
            </w:r>
          </w:p>
          <w:p w14:paraId="6263C25B"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4320" w:type="dxa"/>
            <w:vAlign w:val="bottom"/>
          </w:tcPr>
          <w:p w14:paraId="282419F7" w14:textId="77777777" w:rsidR="00983D4D" w:rsidRDefault="00983D4D" w:rsidP="00983D4D">
            <w:pPr>
              <w:numPr>
                <w:ilvl w:val="0"/>
                <w:numId w:val="7"/>
              </w:numPr>
              <w:ind w:left="270" w:hanging="270"/>
              <w:rPr>
                <w:sz w:val="24"/>
                <w:szCs w:val="24"/>
              </w:rPr>
            </w:pPr>
            <w:r>
              <w:rPr>
                <w:sz w:val="24"/>
                <w:szCs w:val="24"/>
              </w:rPr>
              <w:lastRenderedPageBreak/>
              <w:t xml:space="preserve">Come to class with a rough draft of your AIM2Flourish interview questions as well as a template email to use </w:t>
            </w:r>
            <w:r>
              <w:rPr>
                <w:sz w:val="24"/>
                <w:szCs w:val="24"/>
              </w:rPr>
              <w:lastRenderedPageBreak/>
              <w:t xml:space="preserve">(templates available in </w:t>
            </w:r>
            <w:hyperlink r:id="rId15">
              <w:r>
                <w:rPr>
                  <w:color w:val="1155CC"/>
                  <w:sz w:val="24"/>
                  <w:szCs w:val="24"/>
                  <w:u w:val="single"/>
                </w:rPr>
                <w:t>Team Project Description</w:t>
              </w:r>
            </w:hyperlink>
            <w:r>
              <w:rPr>
                <w:sz w:val="24"/>
                <w:szCs w:val="24"/>
              </w:rPr>
              <w:t xml:space="preserve"> document). </w:t>
            </w:r>
          </w:p>
          <w:p w14:paraId="0C04EAB5" w14:textId="77777777" w:rsidR="00983D4D" w:rsidRDefault="00983D4D" w:rsidP="00983D4D">
            <w:pPr>
              <w:numPr>
                <w:ilvl w:val="0"/>
                <w:numId w:val="7"/>
              </w:numPr>
              <w:ind w:left="270" w:hanging="270"/>
              <w:rPr>
                <w:sz w:val="24"/>
                <w:szCs w:val="24"/>
              </w:rPr>
            </w:pPr>
            <w:r>
              <w:rPr>
                <w:sz w:val="24"/>
                <w:szCs w:val="24"/>
              </w:rPr>
              <w:t>Come to class ready to interview a teammate.</w:t>
            </w:r>
          </w:p>
        </w:tc>
      </w:tr>
      <w:tr w:rsidR="00983D4D" w14:paraId="4627CC19" w14:textId="77777777" w:rsidTr="00983D4D">
        <w:trPr>
          <w:trHeight w:val="240"/>
        </w:trPr>
        <w:tc>
          <w:tcPr>
            <w:tcW w:w="615" w:type="dxa"/>
            <w:vMerge w:val="restart"/>
            <w:vAlign w:val="bottom"/>
          </w:tcPr>
          <w:p w14:paraId="06D95CFE"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lastRenderedPageBreak/>
              <w:t>5</w:t>
            </w:r>
          </w:p>
        </w:tc>
        <w:tc>
          <w:tcPr>
            <w:tcW w:w="765" w:type="dxa"/>
            <w:vAlign w:val="bottom"/>
          </w:tcPr>
          <w:p w14:paraId="5BD12329" w14:textId="5288EA7A" w:rsidR="00983D4D" w:rsidRDefault="00983D4D" w:rsidP="00983D4D">
            <w:pPr>
              <w:rPr>
                <w:sz w:val="24"/>
                <w:szCs w:val="24"/>
              </w:rPr>
            </w:pPr>
            <w:r>
              <w:rPr>
                <w:sz w:val="24"/>
                <w:szCs w:val="24"/>
              </w:rPr>
              <w:t>A</w:t>
            </w:r>
          </w:p>
        </w:tc>
        <w:tc>
          <w:tcPr>
            <w:tcW w:w="1855" w:type="dxa"/>
            <w:vAlign w:val="bottom"/>
          </w:tcPr>
          <w:p w14:paraId="013EC02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Building Relationships by Communicating Supportively</w:t>
            </w:r>
          </w:p>
        </w:tc>
        <w:tc>
          <w:tcPr>
            <w:tcW w:w="1710" w:type="dxa"/>
            <w:vAlign w:val="bottom"/>
          </w:tcPr>
          <w:p w14:paraId="5F5E4CFE"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Ch. 4, “</w:t>
            </w:r>
            <w:hyperlink r:id="rId16">
              <w:r>
                <w:rPr>
                  <w:color w:val="1155CC"/>
                  <w:sz w:val="24"/>
                  <w:szCs w:val="24"/>
                  <w:u w:val="single"/>
                </w:rPr>
                <w:t>Stop Serving the Feedback Sandwich</w:t>
              </w:r>
            </w:hyperlink>
            <w:r>
              <w:rPr>
                <w:sz w:val="24"/>
                <w:szCs w:val="24"/>
              </w:rPr>
              <w:t>”, and “</w:t>
            </w:r>
            <w:hyperlink r:id="rId17">
              <w:r>
                <w:rPr>
                  <w:color w:val="1155CC"/>
                  <w:sz w:val="24"/>
                  <w:szCs w:val="24"/>
                  <w:u w:val="single"/>
                </w:rPr>
                <w:t>Try Feedforward Instead of Feedback</w:t>
              </w:r>
            </w:hyperlink>
            <w:r>
              <w:rPr>
                <w:sz w:val="24"/>
                <w:szCs w:val="24"/>
              </w:rPr>
              <w:t>”</w:t>
            </w:r>
          </w:p>
          <w:p w14:paraId="3FBC8849"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(Optional) “The Secrets of Successful Listening” (see Moodle)</w:t>
            </w:r>
          </w:p>
        </w:tc>
        <w:tc>
          <w:tcPr>
            <w:tcW w:w="4320" w:type="dxa"/>
          </w:tcPr>
          <w:p w14:paraId="3EC53FEC"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 Ch. 4 Quiz</w:t>
            </w:r>
          </w:p>
          <w:p w14:paraId="30320DB0"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2. </w:t>
            </w:r>
            <w:hyperlink r:id="rId18">
              <w:r>
                <w:rPr>
                  <w:color w:val="1155CC"/>
                  <w:sz w:val="24"/>
                  <w:szCs w:val="24"/>
                  <w:u w:val="single"/>
                </w:rPr>
                <w:t>Norms Contract</w:t>
              </w:r>
            </w:hyperlink>
            <w:r>
              <w:rPr>
                <w:sz w:val="24"/>
                <w:szCs w:val="24"/>
              </w:rPr>
              <w:t xml:space="preserve"> (T1) Due</w:t>
            </w:r>
          </w:p>
          <w:p w14:paraId="0B43E152"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3. The Missed Promotion Role Play (potentially a warm-up exercise)</w:t>
            </w:r>
          </w:p>
        </w:tc>
      </w:tr>
      <w:tr w:rsidR="00983D4D" w14:paraId="56BFD5E7" w14:textId="77777777" w:rsidTr="00983D4D">
        <w:trPr>
          <w:trHeight w:val="240"/>
        </w:trPr>
        <w:tc>
          <w:tcPr>
            <w:tcW w:w="615" w:type="dxa"/>
            <w:vMerge/>
            <w:vAlign w:val="bottom"/>
          </w:tcPr>
          <w:p w14:paraId="7FCDB598" w14:textId="77777777" w:rsidR="00983D4D" w:rsidRDefault="00983D4D" w:rsidP="00983D4D">
            <w:pPr>
              <w:pBdr>
                <w:top w:val="nil"/>
                <w:left w:val="nil"/>
                <w:bottom w:val="nil"/>
                <w:right w:val="nil"/>
                <w:between w:val="nil"/>
              </w:pBdr>
              <w:rPr>
                <w:sz w:val="24"/>
                <w:szCs w:val="24"/>
              </w:rPr>
            </w:pPr>
          </w:p>
        </w:tc>
        <w:tc>
          <w:tcPr>
            <w:tcW w:w="765" w:type="dxa"/>
            <w:vAlign w:val="bottom"/>
          </w:tcPr>
          <w:p w14:paraId="11BC723F" w14:textId="0C28F0A6" w:rsidR="00983D4D" w:rsidRDefault="00983D4D" w:rsidP="00983D4D">
            <w:pPr>
              <w:rPr>
                <w:sz w:val="24"/>
                <w:szCs w:val="24"/>
              </w:rPr>
            </w:pPr>
            <w:r>
              <w:rPr>
                <w:sz w:val="24"/>
                <w:szCs w:val="24"/>
              </w:rPr>
              <w:t>B</w:t>
            </w:r>
          </w:p>
        </w:tc>
        <w:tc>
          <w:tcPr>
            <w:tcW w:w="7885" w:type="dxa"/>
            <w:gridSpan w:val="3"/>
            <w:vAlign w:val="bottom"/>
          </w:tcPr>
          <w:p w14:paraId="05778F44"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b/>
                <w:sz w:val="24"/>
                <w:szCs w:val="24"/>
              </w:rPr>
            </w:pPr>
            <w:r>
              <w:rPr>
                <w:b/>
                <w:sz w:val="24"/>
                <w:szCs w:val="24"/>
              </w:rPr>
              <w:t>Fall Break #1</w:t>
            </w:r>
          </w:p>
        </w:tc>
      </w:tr>
      <w:tr w:rsidR="00983D4D" w14:paraId="72BB7241" w14:textId="77777777" w:rsidTr="00983D4D">
        <w:tc>
          <w:tcPr>
            <w:tcW w:w="615" w:type="dxa"/>
            <w:vMerge w:val="restart"/>
            <w:vAlign w:val="bottom"/>
          </w:tcPr>
          <w:p w14:paraId="187DF396"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p w14:paraId="32F66DDA"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6</w:t>
            </w:r>
          </w:p>
        </w:tc>
        <w:tc>
          <w:tcPr>
            <w:tcW w:w="765" w:type="dxa"/>
            <w:vAlign w:val="bottom"/>
          </w:tcPr>
          <w:p w14:paraId="32E10C0D" w14:textId="54330C62" w:rsidR="00983D4D" w:rsidRDefault="00983D4D" w:rsidP="00983D4D">
            <w:pPr>
              <w:rPr>
                <w:sz w:val="24"/>
                <w:szCs w:val="24"/>
              </w:rPr>
            </w:pPr>
            <w:r>
              <w:rPr>
                <w:sz w:val="24"/>
                <w:szCs w:val="24"/>
              </w:rPr>
              <w:t>A</w:t>
            </w:r>
          </w:p>
        </w:tc>
        <w:tc>
          <w:tcPr>
            <w:tcW w:w="1855" w:type="dxa"/>
            <w:vMerge w:val="restart"/>
            <w:vAlign w:val="bottom"/>
          </w:tcPr>
          <w:p w14:paraId="7E982FFA"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b/>
                <w:sz w:val="24"/>
                <w:szCs w:val="24"/>
              </w:rPr>
            </w:pPr>
          </w:p>
          <w:p w14:paraId="2F75812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Managing Conflict</w:t>
            </w:r>
          </w:p>
        </w:tc>
        <w:tc>
          <w:tcPr>
            <w:tcW w:w="1710" w:type="dxa"/>
            <w:vAlign w:val="bottom"/>
          </w:tcPr>
          <w:p w14:paraId="49E9A930"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Ch. 7</w:t>
            </w:r>
          </w:p>
        </w:tc>
        <w:tc>
          <w:tcPr>
            <w:tcW w:w="4320" w:type="dxa"/>
          </w:tcPr>
          <w:p w14:paraId="240C6A5C" w14:textId="77777777" w:rsidR="00983D4D" w:rsidRDefault="00983D4D" w:rsidP="00983D4D">
            <w:pPr>
              <w:numPr>
                <w:ilvl w:val="0"/>
                <w:numId w:val="8"/>
              </w:numPr>
              <w:pBdr>
                <w:top w:val="none" w:sz="0" w:space="0" w:color="auto"/>
                <w:left w:val="none" w:sz="0" w:space="0" w:color="auto"/>
                <w:bottom w:val="none" w:sz="0" w:space="0" w:color="auto"/>
                <w:right w:val="none" w:sz="0" w:space="0" w:color="auto"/>
                <w:between w:val="none" w:sz="0" w:space="0" w:color="auto"/>
              </w:pBdr>
              <w:ind w:left="270" w:hanging="270"/>
              <w:rPr>
                <w:sz w:val="24"/>
                <w:szCs w:val="24"/>
              </w:rPr>
            </w:pPr>
            <w:r>
              <w:rPr>
                <w:sz w:val="24"/>
                <w:szCs w:val="24"/>
              </w:rPr>
              <w:t>Ch. 7 Quiz</w:t>
            </w:r>
          </w:p>
          <w:p w14:paraId="0B590FAF" w14:textId="77777777" w:rsidR="00983D4D" w:rsidRDefault="00000000" w:rsidP="00983D4D">
            <w:pPr>
              <w:numPr>
                <w:ilvl w:val="0"/>
                <w:numId w:val="8"/>
              </w:numPr>
              <w:pBdr>
                <w:top w:val="none" w:sz="0" w:space="0" w:color="auto"/>
                <w:left w:val="none" w:sz="0" w:space="0" w:color="auto"/>
                <w:bottom w:val="none" w:sz="0" w:space="0" w:color="auto"/>
                <w:right w:val="none" w:sz="0" w:space="0" w:color="auto"/>
                <w:between w:val="none" w:sz="0" w:space="0" w:color="auto"/>
              </w:pBdr>
              <w:ind w:left="270" w:hanging="270"/>
              <w:rPr>
                <w:sz w:val="24"/>
                <w:szCs w:val="24"/>
              </w:rPr>
            </w:pPr>
            <w:hyperlink r:id="rId19">
              <w:r w:rsidR="00983D4D">
                <w:rPr>
                  <w:color w:val="1155CC"/>
                  <w:sz w:val="24"/>
                  <w:szCs w:val="24"/>
                  <w:u w:val="single"/>
                </w:rPr>
                <w:t xml:space="preserve">Conflict Style </w:t>
              </w:r>
              <w:proofErr w:type="spellStart"/>
              <w:r w:rsidR="00983D4D">
                <w:rPr>
                  <w:color w:val="1155CC"/>
                  <w:sz w:val="24"/>
                  <w:szCs w:val="24"/>
                  <w:u w:val="single"/>
                </w:rPr>
                <w:t>Self Assessment</w:t>
              </w:r>
              <w:proofErr w:type="spellEnd"/>
            </w:hyperlink>
          </w:p>
        </w:tc>
      </w:tr>
      <w:tr w:rsidR="00983D4D" w14:paraId="3C3E366B" w14:textId="77777777" w:rsidTr="00983D4D">
        <w:trPr>
          <w:trHeight w:val="60"/>
        </w:trPr>
        <w:tc>
          <w:tcPr>
            <w:tcW w:w="615" w:type="dxa"/>
            <w:vMerge/>
            <w:vAlign w:val="bottom"/>
          </w:tcPr>
          <w:p w14:paraId="1C1B24F9" w14:textId="77777777" w:rsidR="00983D4D" w:rsidRDefault="00983D4D" w:rsidP="00983D4D">
            <w:pPr>
              <w:pBdr>
                <w:top w:val="nil"/>
                <w:left w:val="nil"/>
                <w:bottom w:val="nil"/>
                <w:right w:val="nil"/>
                <w:between w:val="nil"/>
              </w:pBdr>
              <w:rPr>
                <w:sz w:val="24"/>
                <w:szCs w:val="24"/>
              </w:rPr>
            </w:pPr>
          </w:p>
        </w:tc>
        <w:tc>
          <w:tcPr>
            <w:tcW w:w="765" w:type="dxa"/>
            <w:vAlign w:val="bottom"/>
          </w:tcPr>
          <w:p w14:paraId="58661396" w14:textId="4B0BAA39" w:rsidR="00983D4D" w:rsidRDefault="00983D4D" w:rsidP="00983D4D">
            <w:pPr>
              <w:rPr>
                <w:sz w:val="24"/>
                <w:szCs w:val="24"/>
              </w:rPr>
            </w:pPr>
            <w:r>
              <w:rPr>
                <w:sz w:val="24"/>
                <w:szCs w:val="24"/>
              </w:rPr>
              <w:t>B</w:t>
            </w:r>
          </w:p>
        </w:tc>
        <w:tc>
          <w:tcPr>
            <w:tcW w:w="1855" w:type="dxa"/>
            <w:vMerge/>
            <w:vAlign w:val="bottom"/>
          </w:tcPr>
          <w:p w14:paraId="5F0A44F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1710" w:type="dxa"/>
            <w:vAlign w:val="bottom"/>
          </w:tcPr>
          <w:p w14:paraId="2805CCD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“The Player” (see Moodle)</w:t>
            </w:r>
          </w:p>
        </w:tc>
        <w:tc>
          <w:tcPr>
            <w:tcW w:w="4320" w:type="dxa"/>
          </w:tcPr>
          <w:p w14:paraId="01913F83"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Prepare for the “The Player” role play (turn in materials)</w:t>
            </w:r>
          </w:p>
        </w:tc>
      </w:tr>
      <w:tr w:rsidR="00983D4D" w14:paraId="62CC9BFF" w14:textId="77777777" w:rsidTr="00983D4D">
        <w:trPr>
          <w:trHeight w:val="240"/>
        </w:trPr>
        <w:tc>
          <w:tcPr>
            <w:tcW w:w="615" w:type="dxa"/>
            <w:vMerge w:val="restart"/>
            <w:vAlign w:val="bottom"/>
          </w:tcPr>
          <w:p w14:paraId="39BA78B2"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7</w:t>
            </w:r>
          </w:p>
        </w:tc>
        <w:tc>
          <w:tcPr>
            <w:tcW w:w="765" w:type="dxa"/>
            <w:vAlign w:val="bottom"/>
          </w:tcPr>
          <w:p w14:paraId="41B51117" w14:textId="062D55FB" w:rsidR="00983D4D" w:rsidRDefault="00983D4D" w:rsidP="00983D4D">
            <w:pPr>
              <w:rPr>
                <w:sz w:val="24"/>
                <w:szCs w:val="24"/>
              </w:rPr>
            </w:pPr>
            <w:r>
              <w:rPr>
                <w:sz w:val="24"/>
                <w:szCs w:val="24"/>
              </w:rPr>
              <w:t>A</w:t>
            </w:r>
          </w:p>
        </w:tc>
        <w:tc>
          <w:tcPr>
            <w:tcW w:w="1855" w:type="dxa"/>
            <w:vMerge w:val="restart"/>
            <w:vAlign w:val="bottom"/>
          </w:tcPr>
          <w:p w14:paraId="5A5D83A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b/>
                <w:sz w:val="24"/>
                <w:szCs w:val="24"/>
              </w:rPr>
            </w:pPr>
          </w:p>
          <w:p w14:paraId="5091B2BB"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Managing Stress</w:t>
            </w:r>
          </w:p>
        </w:tc>
        <w:tc>
          <w:tcPr>
            <w:tcW w:w="1710" w:type="dxa"/>
            <w:vMerge w:val="restart"/>
            <w:vAlign w:val="bottom"/>
          </w:tcPr>
          <w:p w14:paraId="008287D4"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p w14:paraId="2AA185F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Ch. 2 and </w:t>
            </w:r>
            <w:hyperlink r:id="rId20">
              <w:r>
                <w:rPr>
                  <w:color w:val="1155CC"/>
                  <w:sz w:val="24"/>
                  <w:szCs w:val="24"/>
                  <w:u w:val="single"/>
                </w:rPr>
                <w:t xml:space="preserve">this article on Goal Setting provided by </w:t>
              </w:r>
            </w:hyperlink>
            <w:hyperlink r:id="rId21">
              <w:proofErr w:type="spellStart"/>
              <w:r>
                <w:rPr>
                  <w:i/>
                  <w:color w:val="1155CC"/>
                  <w:sz w:val="24"/>
                  <w:szCs w:val="24"/>
                  <w:u w:val="single"/>
                </w:rPr>
                <w:t>RescueTime</w:t>
              </w:r>
              <w:proofErr w:type="spellEnd"/>
            </w:hyperlink>
          </w:p>
        </w:tc>
        <w:tc>
          <w:tcPr>
            <w:tcW w:w="4320" w:type="dxa"/>
            <w:vMerge w:val="restart"/>
            <w:vAlign w:val="bottom"/>
          </w:tcPr>
          <w:p w14:paraId="119D262F" w14:textId="77777777" w:rsidR="00983D4D" w:rsidRDefault="00983D4D" w:rsidP="00983D4D">
            <w:pPr>
              <w:rPr>
                <w:sz w:val="24"/>
                <w:szCs w:val="24"/>
              </w:rPr>
            </w:pPr>
          </w:p>
          <w:p w14:paraId="54CE82B2" w14:textId="77777777" w:rsidR="00983D4D" w:rsidRDefault="00983D4D" w:rsidP="00983D4D">
            <w:pPr>
              <w:rPr>
                <w:sz w:val="24"/>
                <w:szCs w:val="24"/>
              </w:rPr>
            </w:pPr>
            <w:r>
              <w:rPr>
                <w:sz w:val="24"/>
                <w:szCs w:val="24"/>
              </w:rPr>
              <w:t>Ch. 2 Quiz</w:t>
            </w:r>
          </w:p>
          <w:p w14:paraId="1178CFE7" w14:textId="77777777" w:rsidR="00983D4D" w:rsidRDefault="00000000" w:rsidP="00983D4D">
            <w:pPr>
              <w:rPr>
                <w:sz w:val="24"/>
                <w:szCs w:val="24"/>
              </w:rPr>
            </w:pPr>
            <w:hyperlink r:id="rId22">
              <w:r w:rsidR="00983D4D">
                <w:rPr>
                  <w:color w:val="1155CC"/>
                  <w:sz w:val="24"/>
                  <w:szCs w:val="24"/>
                  <w:u w:val="single"/>
                </w:rPr>
                <w:t>Company Access, Possible Innovation, and Data Collection Plans</w:t>
              </w:r>
            </w:hyperlink>
            <w:r w:rsidR="00983D4D">
              <w:rPr>
                <w:sz w:val="24"/>
                <w:szCs w:val="24"/>
              </w:rPr>
              <w:t xml:space="preserve"> Due (end of week)</w:t>
            </w:r>
          </w:p>
        </w:tc>
      </w:tr>
      <w:tr w:rsidR="00983D4D" w14:paraId="34653695" w14:textId="77777777" w:rsidTr="00983D4D">
        <w:trPr>
          <w:trHeight w:val="240"/>
        </w:trPr>
        <w:tc>
          <w:tcPr>
            <w:tcW w:w="615" w:type="dxa"/>
            <w:vMerge/>
            <w:vAlign w:val="bottom"/>
          </w:tcPr>
          <w:p w14:paraId="5E895FA0" w14:textId="77777777" w:rsidR="00983D4D" w:rsidRDefault="00983D4D" w:rsidP="00983D4D">
            <w:pPr>
              <w:widowControl w:val="0"/>
              <w:pBdr>
                <w:top w:val="nil"/>
                <w:left w:val="nil"/>
                <w:bottom w:val="nil"/>
                <w:right w:val="nil"/>
                <w:between w:val="nil"/>
              </w:pBdr>
              <w:rPr>
                <w:sz w:val="24"/>
                <w:szCs w:val="24"/>
              </w:rPr>
            </w:pPr>
          </w:p>
        </w:tc>
        <w:tc>
          <w:tcPr>
            <w:tcW w:w="765" w:type="dxa"/>
            <w:vAlign w:val="bottom"/>
          </w:tcPr>
          <w:p w14:paraId="57265CBB" w14:textId="30D3F000" w:rsidR="00983D4D" w:rsidRDefault="00983D4D" w:rsidP="00983D4D">
            <w:pPr>
              <w:rPr>
                <w:sz w:val="24"/>
                <w:szCs w:val="24"/>
              </w:rPr>
            </w:pPr>
            <w:r>
              <w:rPr>
                <w:sz w:val="24"/>
                <w:szCs w:val="24"/>
              </w:rPr>
              <w:t>B</w:t>
            </w:r>
          </w:p>
        </w:tc>
        <w:tc>
          <w:tcPr>
            <w:tcW w:w="1855" w:type="dxa"/>
            <w:vMerge/>
            <w:vAlign w:val="bottom"/>
          </w:tcPr>
          <w:p w14:paraId="75C06971"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1710" w:type="dxa"/>
            <w:vMerge/>
            <w:vAlign w:val="bottom"/>
          </w:tcPr>
          <w:p w14:paraId="719A0963"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4320" w:type="dxa"/>
            <w:vMerge/>
            <w:vAlign w:val="bottom"/>
          </w:tcPr>
          <w:p w14:paraId="3D670630" w14:textId="77777777" w:rsidR="00983D4D" w:rsidRDefault="00983D4D" w:rsidP="00983D4D">
            <w:pPr>
              <w:rPr>
                <w:sz w:val="24"/>
                <w:szCs w:val="24"/>
              </w:rPr>
            </w:pPr>
          </w:p>
        </w:tc>
      </w:tr>
      <w:tr w:rsidR="00983D4D" w14:paraId="26C55961" w14:textId="77777777" w:rsidTr="00983D4D">
        <w:trPr>
          <w:trHeight w:val="240"/>
        </w:trPr>
        <w:tc>
          <w:tcPr>
            <w:tcW w:w="615" w:type="dxa"/>
            <w:vMerge w:val="restart"/>
            <w:vAlign w:val="bottom"/>
          </w:tcPr>
          <w:p w14:paraId="29EBAF1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8</w:t>
            </w:r>
          </w:p>
        </w:tc>
        <w:tc>
          <w:tcPr>
            <w:tcW w:w="765" w:type="dxa"/>
            <w:vAlign w:val="bottom"/>
          </w:tcPr>
          <w:p w14:paraId="51AA0C8E" w14:textId="61AA3609" w:rsidR="00983D4D" w:rsidRDefault="00983D4D" w:rsidP="00983D4D">
            <w:pPr>
              <w:rPr>
                <w:sz w:val="24"/>
                <w:szCs w:val="24"/>
              </w:rPr>
            </w:pPr>
            <w:r>
              <w:rPr>
                <w:sz w:val="24"/>
                <w:szCs w:val="24"/>
              </w:rPr>
              <w:t>A</w:t>
            </w:r>
          </w:p>
        </w:tc>
        <w:tc>
          <w:tcPr>
            <w:tcW w:w="7885" w:type="dxa"/>
            <w:gridSpan w:val="3"/>
            <w:vAlign w:val="bottom"/>
          </w:tcPr>
          <w:p w14:paraId="03B08AB1"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b/>
                <w:sz w:val="24"/>
                <w:szCs w:val="24"/>
              </w:rPr>
            </w:pPr>
            <w:r>
              <w:rPr>
                <w:b/>
                <w:sz w:val="24"/>
                <w:szCs w:val="24"/>
              </w:rPr>
              <w:t>Exam 1</w:t>
            </w:r>
          </w:p>
        </w:tc>
      </w:tr>
      <w:tr w:rsidR="00983D4D" w14:paraId="569E57B5" w14:textId="77777777" w:rsidTr="00983D4D">
        <w:tc>
          <w:tcPr>
            <w:tcW w:w="615" w:type="dxa"/>
            <w:vMerge/>
            <w:vAlign w:val="bottom"/>
          </w:tcPr>
          <w:p w14:paraId="7C02B71A" w14:textId="77777777" w:rsidR="00983D4D" w:rsidRDefault="00983D4D" w:rsidP="00983D4D">
            <w:pPr>
              <w:widowControl w:val="0"/>
              <w:pBdr>
                <w:top w:val="nil"/>
                <w:left w:val="nil"/>
                <w:bottom w:val="nil"/>
                <w:right w:val="nil"/>
                <w:between w:val="nil"/>
              </w:pBdr>
              <w:rPr>
                <w:sz w:val="24"/>
                <w:szCs w:val="24"/>
              </w:rPr>
            </w:pPr>
          </w:p>
        </w:tc>
        <w:tc>
          <w:tcPr>
            <w:tcW w:w="765" w:type="dxa"/>
            <w:vAlign w:val="bottom"/>
          </w:tcPr>
          <w:p w14:paraId="0F374A9F" w14:textId="329AB3CE" w:rsidR="00983D4D" w:rsidRDefault="00983D4D" w:rsidP="00983D4D">
            <w:pPr>
              <w:rPr>
                <w:sz w:val="24"/>
                <w:szCs w:val="24"/>
              </w:rPr>
            </w:pPr>
            <w:r>
              <w:rPr>
                <w:sz w:val="24"/>
                <w:szCs w:val="24"/>
              </w:rPr>
              <w:t>B</w:t>
            </w:r>
          </w:p>
        </w:tc>
        <w:tc>
          <w:tcPr>
            <w:tcW w:w="1855" w:type="dxa"/>
            <w:vAlign w:val="bottom"/>
          </w:tcPr>
          <w:p w14:paraId="57367812"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Course Midpoint Review</w:t>
            </w:r>
          </w:p>
        </w:tc>
        <w:tc>
          <w:tcPr>
            <w:tcW w:w="1710" w:type="dxa"/>
            <w:vAlign w:val="bottom"/>
          </w:tcPr>
          <w:p w14:paraId="5FA94139"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4320" w:type="dxa"/>
            <w:vAlign w:val="bottom"/>
          </w:tcPr>
          <w:p w14:paraId="7B381D1E"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tabs>
                <w:tab w:val="left" w:pos="1060"/>
              </w:tabs>
              <w:rPr>
                <w:sz w:val="24"/>
                <w:szCs w:val="24"/>
              </w:rPr>
            </w:pPr>
            <w:r>
              <w:rPr>
                <w:sz w:val="24"/>
                <w:szCs w:val="24"/>
              </w:rPr>
              <w:t>1. Part 3 of the Individual Development Plan</w:t>
            </w:r>
          </w:p>
          <w:p w14:paraId="32C1F9F1"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tabs>
                <w:tab w:val="left" w:pos="1060"/>
              </w:tabs>
              <w:rPr>
                <w:sz w:val="24"/>
                <w:szCs w:val="24"/>
              </w:rPr>
            </w:pPr>
            <w:r>
              <w:rPr>
                <w:sz w:val="24"/>
                <w:szCs w:val="24"/>
              </w:rPr>
              <w:t xml:space="preserve">2. </w:t>
            </w:r>
            <w:hyperlink r:id="rId23">
              <w:r>
                <w:rPr>
                  <w:color w:val="1155CC"/>
                  <w:sz w:val="24"/>
                  <w:szCs w:val="24"/>
                  <w:u w:val="single"/>
                </w:rPr>
                <w:t>Team Midpoint Evaluation</w:t>
              </w:r>
            </w:hyperlink>
            <w:r>
              <w:rPr>
                <w:sz w:val="24"/>
                <w:szCs w:val="24"/>
              </w:rPr>
              <w:t xml:space="preserve"> (T3 parts 1a and 1b are due)</w:t>
            </w:r>
          </w:p>
        </w:tc>
      </w:tr>
      <w:tr w:rsidR="00983D4D" w14:paraId="217B7ED6" w14:textId="77777777" w:rsidTr="00983D4D">
        <w:trPr>
          <w:trHeight w:val="240"/>
        </w:trPr>
        <w:tc>
          <w:tcPr>
            <w:tcW w:w="615" w:type="dxa"/>
            <w:vMerge w:val="restart"/>
            <w:vAlign w:val="bottom"/>
          </w:tcPr>
          <w:p w14:paraId="1397ADB2" w14:textId="77777777" w:rsidR="00983D4D" w:rsidRDefault="00983D4D" w:rsidP="00983D4D">
            <w:pPr>
              <w:widowControl w:val="0"/>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9</w:t>
            </w:r>
          </w:p>
        </w:tc>
        <w:tc>
          <w:tcPr>
            <w:tcW w:w="765" w:type="dxa"/>
            <w:vAlign w:val="bottom"/>
          </w:tcPr>
          <w:p w14:paraId="3CEF5191" w14:textId="20A9364D" w:rsidR="00983D4D" w:rsidRDefault="00983D4D" w:rsidP="00983D4D">
            <w:pPr>
              <w:rPr>
                <w:sz w:val="24"/>
                <w:szCs w:val="24"/>
              </w:rPr>
            </w:pPr>
            <w:r>
              <w:rPr>
                <w:sz w:val="24"/>
                <w:szCs w:val="24"/>
              </w:rPr>
              <w:t>A</w:t>
            </w:r>
          </w:p>
        </w:tc>
        <w:tc>
          <w:tcPr>
            <w:tcW w:w="1855" w:type="dxa"/>
            <w:vMerge w:val="restart"/>
            <w:vAlign w:val="bottom"/>
          </w:tcPr>
          <w:p w14:paraId="4419019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Motivating Others</w:t>
            </w:r>
          </w:p>
        </w:tc>
        <w:tc>
          <w:tcPr>
            <w:tcW w:w="1710" w:type="dxa"/>
            <w:vMerge w:val="restart"/>
            <w:vAlign w:val="bottom"/>
          </w:tcPr>
          <w:p w14:paraId="0E5ED680"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Ch. 6 and the</w:t>
            </w:r>
          </w:p>
          <w:p w14:paraId="67579B6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Michael Simpson Case (see Moodle)</w:t>
            </w:r>
          </w:p>
        </w:tc>
        <w:tc>
          <w:tcPr>
            <w:tcW w:w="4320" w:type="dxa"/>
            <w:vAlign w:val="bottom"/>
          </w:tcPr>
          <w:p w14:paraId="26F1B362"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Ch. 6 Quiz</w:t>
            </w:r>
          </w:p>
        </w:tc>
      </w:tr>
      <w:tr w:rsidR="00983D4D" w14:paraId="24C5089F" w14:textId="77777777" w:rsidTr="00983D4D">
        <w:trPr>
          <w:trHeight w:val="375"/>
        </w:trPr>
        <w:tc>
          <w:tcPr>
            <w:tcW w:w="615" w:type="dxa"/>
            <w:vMerge/>
            <w:vAlign w:val="bottom"/>
          </w:tcPr>
          <w:p w14:paraId="19BD8F1E" w14:textId="77777777" w:rsidR="00983D4D" w:rsidRDefault="00983D4D" w:rsidP="00983D4D">
            <w:pPr>
              <w:pBdr>
                <w:top w:val="nil"/>
                <w:left w:val="nil"/>
                <w:bottom w:val="nil"/>
                <w:right w:val="nil"/>
                <w:between w:val="nil"/>
              </w:pBdr>
              <w:rPr>
                <w:sz w:val="24"/>
                <w:szCs w:val="24"/>
              </w:rPr>
            </w:pPr>
          </w:p>
        </w:tc>
        <w:tc>
          <w:tcPr>
            <w:tcW w:w="765" w:type="dxa"/>
            <w:vAlign w:val="bottom"/>
          </w:tcPr>
          <w:p w14:paraId="18282E4B" w14:textId="698DE71C" w:rsidR="00983D4D" w:rsidRDefault="00983D4D" w:rsidP="00983D4D">
            <w:pPr>
              <w:rPr>
                <w:sz w:val="24"/>
                <w:szCs w:val="24"/>
              </w:rPr>
            </w:pPr>
            <w:r>
              <w:rPr>
                <w:sz w:val="24"/>
                <w:szCs w:val="24"/>
              </w:rPr>
              <w:t>B</w:t>
            </w:r>
          </w:p>
        </w:tc>
        <w:tc>
          <w:tcPr>
            <w:tcW w:w="1855" w:type="dxa"/>
            <w:vMerge/>
            <w:vAlign w:val="bottom"/>
          </w:tcPr>
          <w:p w14:paraId="5884B628"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1710" w:type="dxa"/>
            <w:vMerge/>
            <w:vAlign w:val="bottom"/>
          </w:tcPr>
          <w:p w14:paraId="764CFE3C"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4320" w:type="dxa"/>
            <w:vAlign w:val="bottom"/>
          </w:tcPr>
          <w:p w14:paraId="02C23E9C"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p w14:paraId="70E88F0E" w14:textId="77777777" w:rsidR="00983D4D" w:rsidRDefault="00000000" w:rsidP="00983D4D">
            <w:pPr>
              <w:pBdr>
                <w:top w:val="none" w:sz="0" w:space="0" w:color="auto"/>
                <w:left w:val="none" w:sz="0" w:space="0" w:color="auto"/>
                <w:bottom w:val="none" w:sz="0" w:space="0" w:color="auto"/>
                <w:right w:val="none" w:sz="0" w:space="0" w:color="auto"/>
                <w:between w:val="none" w:sz="0" w:space="0" w:color="auto"/>
              </w:pBdr>
              <w:rPr>
                <w:sz w:val="24"/>
                <w:szCs w:val="24"/>
              </w:rPr>
            </w:pPr>
            <w:hyperlink r:id="rId24">
              <w:r w:rsidR="00983D4D">
                <w:rPr>
                  <w:color w:val="1155CC"/>
                  <w:sz w:val="24"/>
                  <w:szCs w:val="24"/>
                  <w:u w:val="single"/>
                </w:rPr>
                <w:t>AIM2Flourish Manuscript Submitted</w:t>
              </w:r>
            </w:hyperlink>
            <w:r w:rsidR="00983D4D">
              <w:rPr>
                <w:sz w:val="24"/>
                <w:szCs w:val="24"/>
              </w:rPr>
              <w:t xml:space="preserve"> (T4) – I’ll start grading early submissions</w:t>
            </w:r>
          </w:p>
        </w:tc>
      </w:tr>
      <w:tr w:rsidR="00983D4D" w14:paraId="3E6C627C" w14:textId="77777777" w:rsidTr="00983D4D">
        <w:trPr>
          <w:trHeight w:val="240"/>
        </w:trPr>
        <w:tc>
          <w:tcPr>
            <w:tcW w:w="615" w:type="dxa"/>
            <w:vMerge w:val="restart"/>
            <w:vAlign w:val="bottom"/>
          </w:tcPr>
          <w:p w14:paraId="35E881F8"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10</w:t>
            </w:r>
          </w:p>
        </w:tc>
        <w:tc>
          <w:tcPr>
            <w:tcW w:w="765" w:type="dxa"/>
            <w:vAlign w:val="bottom"/>
          </w:tcPr>
          <w:p w14:paraId="33CEE880" w14:textId="29791F27" w:rsidR="00983D4D" w:rsidRDefault="00983D4D" w:rsidP="00983D4D">
            <w:pPr>
              <w:rPr>
                <w:sz w:val="24"/>
                <w:szCs w:val="24"/>
              </w:rPr>
            </w:pPr>
            <w:r>
              <w:rPr>
                <w:sz w:val="24"/>
                <w:szCs w:val="24"/>
              </w:rPr>
              <w:t>A</w:t>
            </w:r>
          </w:p>
        </w:tc>
        <w:tc>
          <w:tcPr>
            <w:tcW w:w="7885" w:type="dxa"/>
            <w:gridSpan w:val="3"/>
            <w:vAlign w:val="bottom"/>
          </w:tcPr>
          <w:p w14:paraId="23BA5570"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b/>
                <w:sz w:val="24"/>
                <w:szCs w:val="24"/>
              </w:rPr>
            </w:pPr>
            <w:r>
              <w:rPr>
                <w:b/>
                <w:sz w:val="24"/>
                <w:szCs w:val="24"/>
              </w:rPr>
              <w:t>Fall Break #2</w:t>
            </w:r>
          </w:p>
        </w:tc>
      </w:tr>
      <w:tr w:rsidR="00983D4D" w14:paraId="2C9C77F0" w14:textId="77777777" w:rsidTr="00983D4D">
        <w:trPr>
          <w:trHeight w:val="240"/>
        </w:trPr>
        <w:tc>
          <w:tcPr>
            <w:tcW w:w="615" w:type="dxa"/>
            <w:vMerge/>
            <w:vAlign w:val="bottom"/>
          </w:tcPr>
          <w:p w14:paraId="5F0AFCB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765" w:type="dxa"/>
            <w:vAlign w:val="bottom"/>
          </w:tcPr>
          <w:p w14:paraId="438F1316" w14:textId="52F58E45" w:rsidR="00983D4D" w:rsidRDefault="00983D4D" w:rsidP="00983D4D">
            <w:pPr>
              <w:rPr>
                <w:sz w:val="24"/>
                <w:szCs w:val="24"/>
              </w:rPr>
            </w:pPr>
            <w:r>
              <w:rPr>
                <w:sz w:val="24"/>
                <w:szCs w:val="24"/>
              </w:rPr>
              <w:t>B</w:t>
            </w:r>
          </w:p>
        </w:tc>
        <w:tc>
          <w:tcPr>
            <w:tcW w:w="1855" w:type="dxa"/>
            <w:vAlign w:val="bottom"/>
          </w:tcPr>
          <w:p w14:paraId="62DC1BD1"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Gaining Power and Influence</w:t>
            </w:r>
          </w:p>
        </w:tc>
        <w:tc>
          <w:tcPr>
            <w:tcW w:w="1710" w:type="dxa"/>
            <w:vAlign w:val="bottom"/>
          </w:tcPr>
          <w:p w14:paraId="3123FF30"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Ch. 5 &amp; </w:t>
            </w:r>
            <w:proofErr w:type="spellStart"/>
            <w:r>
              <w:rPr>
                <w:sz w:val="24"/>
                <w:szCs w:val="24"/>
              </w:rPr>
              <w:t>Vanatin</w:t>
            </w:r>
            <w:proofErr w:type="spellEnd"/>
            <w:r>
              <w:rPr>
                <w:sz w:val="24"/>
                <w:szCs w:val="24"/>
              </w:rPr>
              <w:t xml:space="preserve"> Case Material</w:t>
            </w:r>
          </w:p>
        </w:tc>
        <w:tc>
          <w:tcPr>
            <w:tcW w:w="4320" w:type="dxa"/>
          </w:tcPr>
          <w:p w14:paraId="4D019B3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Come prepared to participate in the </w:t>
            </w:r>
            <w:proofErr w:type="spellStart"/>
            <w:r>
              <w:rPr>
                <w:sz w:val="24"/>
                <w:szCs w:val="24"/>
              </w:rPr>
              <w:t>Vanatin</w:t>
            </w:r>
            <w:proofErr w:type="spellEnd"/>
            <w:r>
              <w:rPr>
                <w:sz w:val="24"/>
                <w:szCs w:val="24"/>
              </w:rPr>
              <w:t xml:space="preserve"> Case.</w:t>
            </w:r>
          </w:p>
          <w:p w14:paraId="51AD8C50" w14:textId="77777777" w:rsidR="00983D4D" w:rsidRDefault="00983D4D" w:rsidP="00983D4D">
            <w:pPr>
              <w:tabs>
                <w:tab w:val="left" w:pos="1060"/>
              </w:tabs>
              <w:rPr>
                <w:sz w:val="24"/>
                <w:szCs w:val="24"/>
              </w:rPr>
            </w:pPr>
            <w:r>
              <w:rPr>
                <w:sz w:val="24"/>
                <w:szCs w:val="24"/>
              </w:rPr>
              <w:t>1. Ch. 5 Quiz</w:t>
            </w:r>
          </w:p>
          <w:p w14:paraId="09ECBD65"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 xml:space="preserve">2. Take the </w:t>
            </w:r>
            <w:hyperlink r:id="rId25">
              <w:r>
                <w:rPr>
                  <w:color w:val="1155CC"/>
                  <w:sz w:val="24"/>
                  <w:szCs w:val="24"/>
                  <w:u w:val="single"/>
                </w:rPr>
                <w:t>mini-derailer assessment</w:t>
              </w:r>
            </w:hyperlink>
            <w:r>
              <w:rPr>
                <w:sz w:val="24"/>
                <w:szCs w:val="24"/>
              </w:rPr>
              <w:t xml:space="preserve"> and find out if you have any derailers. Does </w:t>
            </w:r>
            <w:r>
              <w:rPr>
                <w:sz w:val="24"/>
                <w:szCs w:val="24"/>
              </w:rPr>
              <w:lastRenderedPageBreak/>
              <w:t>this reveal something about your propensity for misusing or abusing power (and if so, how might you guard yourself against misusing power)?</w:t>
            </w:r>
          </w:p>
          <w:p w14:paraId="5A2A877C"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spacing w:line="276" w:lineRule="auto"/>
              <w:rPr>
                <w:sz w:val="24"/>
                <w:szCs w:val="24"/>
              </w:rPr>
            </w:pPr>
            <w:r>
              <w:rPr>
                <w:sz w:val="24"/>
                <w:szCs w:val="24"/>
              </w:rPr>
              <w:t>3. Watch this TED Talk on “</w:t>
            </w:r>
            <w:hyperlink r:id="rId26">
              <w:r>
                <w:rPr>
                  <w:color w:val="1155CC"/>
                  <w:sz w:val="24"/>
                  <w:szCs w:val="24"/>
                  <w:u w:val="single"/>
                </w:rPr>
                <w:t>Give and Take</w:t>
              </w:r>
            </w:hyperlink>
            <w:r>
              <w:rPr>
                <w:sz w:val="24"/>
                <w:szCs w:val="24"/>
              </w:rPr>
              <w:t xml:space="preserve">”. Afterward, complete this </w:t>
            </w:r>
            <w:hyperlink r:id="rId27">
              <w:r>
                <w:rPr>
                  <w:i/>
                  <w:color w:val="1155CC"/>
                  <w:sz w:val="24"/>
                  <w:szCs w:val="24"/>
                  <w:u w:val="single"/>
                </w:rPr>
                <w:t>Reciprocity Styles Assessment</w:t>
              </w:r>
            </w:hyperlink>
            <w:r>
              <w:rPr>
                <w:sz w:val="24"/>
                <w:szCs w:val="24"/>
              </w:rPr>
              <w:t>.</w:t>
            </w:r>
            <w:r>
              <w:rPr>
                <w:i/>
                <w:sz w:val="24"/>
                <w:szCs w:val="24"/>
              </w:rPr>
              <w:t xml:space="preserve"> </w:t>
            </w:r>
            <w:r>
              <w:rPr>
                <w:sz w:val="24"/>
                <w:szCs w:val="24"/>
              </w:rPr>
              <w:t>Note: Chrome gave me issues with the Reciprocity Styles Assessment (Safari was just fine). What is your reciprocity style and how might this relate to the three strategies for transforming power into influence?</w:t>
            </w:r>
          </w:p>
        </w:tc>
      </w:tr>
      <w:tr w:rsidR="00983D4D" w14:paraId="794BAA06" w14:textId="77777777" w:rsidTr="00983D4D">
        <w:trPr>
          <w:trHeight w:val="240"/>
        </w:trPr>
        <w:tc>
          <w:tcPr>
            <w:tcW w:w="615" w:type="dxa"/>
            <w:vMerge w:val="restart"/>
            <w:vAlign w:val="bottom"/>
          </w:tcPr>
          <w:p w14:paraId="09B20E81"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11</w:t>
            </w:r>
          </w:p>
        </w:tc>
        <w:tc>
          <w:tcPr>
            <w:tcW w:w="765" w:type="dxa"/>
            <w:vAlign w:val="bottom"/>
          </w:tcPr>
          <w:p w14:paraId="0EE315F3" w14:textId="00B1366B" w:rsidR="00983D4D" w:rsidRDefault="00983D4D" w:rsidP="00983D4D">
            <w:pPr>
              <w:rPr>
                <w:sz w:val="24"/>
                <w:szCs w:val="24"/>
              </w:rPr>
            </w:pPr>
            <w:r>
              <w:rPr>
                <w:sz w:val="24"/>
                <w:szCs w:val="24"/>
              </w:rPr>
              <w:t>A</w:t>
            </w:r>
          </w:p>
        </w:tc>
        <w:tc>
          <w:tcPr>
            <w:tcW w:w="1855" w:type="dxa"/>
            <w:vMerge w:val="restart"/>
            <w:vAlign w:val="bottom"/>
          </w:tcPr>
          <w:p w14:paraId="38CDCFC3"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Decision-making and Creative Thinking </w:t>
            </w:r>
          </w:p>
        </w:tc>
        <w:tc>
          <w:tcPr>
            <w:tcW w:w="1710" w:type="dxa"/>
            <w:vMerge w:val="restart"/>
            <w:vAlign w:val="bottom"/>
          </w:tcPr>
          <w:p w14:paraId="4AA8466E"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Ch. 3</w:t>
            </w:r>
          </w:p>
        </w:tc>
        <w:tc>
          <w:tcPr>
            <w:tcW w:w="4320" w:type="dxa"/>
            <w:vAlign w:val="bottom"/>
          </w:tcPr>
          <w:p w14:paraId="34A2B49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 Ch. 3 Quiz</w:t>
            </w:r>
          </w:p>
          <w:p w14:paraId="60F6DB65"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 xml:space="preserve">2. Complete the </w:t>
            </w:r>
            <w:hyperlink r:id="rId28">
              <w:r>
                <w:rPr>
                  <w:i/>
                  <w:color w:val="1155CC"/>
                  <w:sz w:val="24"/>
                  <w:szCs w:val="24"/>
                  <w:u w:val="single"/>
                </w:rPr>
                <w:t>Innovative Attitude Scale</w:t>
              </w:r>
            </w:hyperlink>
            <w:r>
              <w:rPr>
                <w:sz w:val="24"/>
                <w:szCs w:val="24"/>
              </w:rPr>
              <w:t xml:space="preserve"> and the </w:t>
            </w:r>
            <w:hyperlink r:id="rId29">
              <w:r>
                <w:rPr>
                  <w:i/>
                  <w:color w:val="1155CC"/>
                  <w:sz w:val="24"/>
                  <w:szCs w:val="24"/>
                  <w:u w:val="single"/>
                </w:rPr>
                <w:t>Creative Style Assessment</w:t>
              </w:r>
            </w:hyperlink>
            <w:r>
              <w:rPr>
                <w:sz w:val="24"/>
                <w:szCs w:val="24"/>
              </w:rPr>
              <w:t xml:space="preserve">. Report your scores and how you compare to others (i.e., which quartile do you fall into). </w:t>
            </w:r>
          </w:p>
        </w:tc>
      </w:tr>
      <w:tr w:rsidR="00983D4D" w14:paraId="77D87EE8" w14:textId="77777777" w:rsidTr="00983D4D">
        <w:trPr>
          <w:trHeight w:val="240"/>
        </w:trPr>
        <w:tc>
          <w:tcPr>
            <w:tcW w:w="615" w:type="dxa"/>
            <w:vMerge/>
            <w:vAlign w:val="bottom"/>
          </w:tcPr>
          <w:p w14:paraId="66C69D71" w14:textId="77777777" w:rsidR="00983D4D" w:rsidRDefault="00983D4D" w:rsidP="00983D4D">
            <w:pPr>
              <w:pBdr>
                <w:top w:val="nil"/>
                <w:left w:val="nil"/>
                <w:bottom w:val="nil"/>
                <w:right w:val="nil"/>
                <w:between w:val="nil"/>
              </w:pBdr>
              <w:rPr>
                <w:sz w:val="24"/>
                <w:szCs w:val="24"/>
              </w:rPr>
            </w:pPr>
          </w:p>
        </w:tc>
        <w:tc>
          <w:tcPr>
            <w:tcW w:w="765" w:type="dxa"/>
            <w:vAlign w:val="bottom"/>
          </w:tcPr>
          <w:p w14:paraId="6C92DC3A" w14:textId="60E44BFB" w:rsidR="00983D4D" w:rsidRDefault="00983D4D" w:rsidP="00983D4D">
            <w:pPr>
              <w:rPr>
                <w:sz w:val="24"/>
                <w:szCs w:val="24"/>
              </w:rPr>
            </w:pPr>
            <w:r>
              <w:rPr>
                <w:sz w:val="24"/>
                <w:szCs w:val="24"/>
              </w:rPr>
              <w:t>B</w:t>
            </w:r>
          </w:p>
        </w:tc>
        <w:tc>
          <w:tcPr>
            <w:tcW w:w="1855" w:type="dxa"/>
            <w:vMerge/>
            <w:vAlign w:val="bottom"/>
          </w:tcPr>
          <w:p w14:paraId="591797A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1710" w:type="dxa"/>
            <w:vMerge/>
            <w:vAlign w:val="bottom"/>
          </w:tcPr>
          <w:p w14:paraId="7921C1CC"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4320" w:type="dxa"/>
          </w:tcPr>
          <w:p w14:paraId="1F14B10A" w14:textId="77777777" w:rsidR="00983D4D" w:rsidRDefault="00983D4D" w:rsidP="00983D4D">
            <w:pPr>
              <w:rPr>
                <w:sz w:val="24"/>
                <w:szCs w:val="24"/>
              </w:rPr>
            </w:pPr>
            <w:r>
              <w:rPr>
                <w:sz w:val="24"/>
                <w:szCs w:val="24"/>
              </w:rPr>
              <w:t>Possible guest speaker</w:t>
            </w:r>
          </w:p>
        </w:tc>
      </w:tr>
      <w:tr w:rsidR="00983D4D" w14:paraId="18B42625" w14:textId="77777777" w:rsidTr="00983D4D">
        <w:trPr>
          <w:trHeight w:val="240"/>
        </w:trPr>
        <w:tc>
          <w:tcPr>
            <w:tcW w:w="615" w:type="dxa"/>
            <w:vMerge w:val="restart"/>
            <w:vAlign w:val="bottom"/>
          </w:tcPr>
          <w:p w14:paraId="478985EA"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12</w:t>
            </w:r>
          </w:p>
        </w:tc>
        <w:tc>
          <w:tcPr>
            <w:tcW w:w="765" w:type="dxa"/>
            <w:vAlign w:val="bottom"/>
          </w:tcPr>
          <w:p w14:paraId="01E330C3" w14:textId="3E6BDBED" w:rsidR="00983D4D" w:rsidRDefault="00983D4D" w:rsidP="00983D4D">
            <w:pPr>
              <w:rPr>
                <w:sz w:val="24"/>
                <w:szCs w:val="24"/>
              </w:rPr>
            </w:pPr>
            <w:r>
              <w:rPr>
                <w:sz w:val="24"/>
                <w:szCs w:val="24"/>
              </w:rPr>
              <w:t>A</w:t>
            </w:r>
          </w:p>
        </w:tc>
        <w:tc>
          <w:tcPr>
            <w:tcW w:w="1855" w:type="dxa"/>
            <w:vMerge w:val="restart"/>
            <w:vAlign w:val="bottom"/>
          </w:tcPr>
          <w:p w14:paraId="03D258A6"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b/>
                <w:sz w:val="24"/>
                <w:szCs w:val="24"/>
              </w:rPr>
            </w:pPr>
            <w:r>
              <w:rPr>
                <w:sz w:val="24"/>
                <w:szCs w:val="24"/>
              </w:rPr>
              <w:t>Leading Positive Change</w:t>
            </w:r>
          </w:p>
        </w:tc>
        <w:tc>
          <w:tcPr>
            <w:tcW w:w="1710" w:type="dxa"/>
            <w:vMerge w:val="restart"/>
            <w:vAlign w:val="bottom"/>
          </w:tcPr>
          <w:p w14:paraId="379F8770" w14:textId="77777777" w:rsidR="00983D4D" w:rsidRDefault="00983D4D" w:rsidP="00983D4D">
            <w:pPr>
              <w:rPr>
                <w:sz w:val="24"/>
                <w:szCs w:val="24"/>
              </w:rPr>
            </w:pPr>
            <w:r>
              <w:rPr>
                <w:sz w:val="24"/>
                <w:szCs w:val="24"/>
              </w:rPr>
              <w:t>Ch. 10</w:t>
            </w:r>
          </w:p>
        </w:tc>
        <w:tc>
          <w:tcPr>
            <w:tcW w:w="4320" w:type="dxa"/>
            <w:vMerge w:val="restart"/>
          </w:tcPr>
          <w:p w14:paraId="7E1BA7D2" w14:textId="77777777" w:rsidR="00983D4D" w:rsidRDefault="00983D4D" w:rsidP="00983D4D">
            <w:pPr>
              <w:rPr>
                <w:sz w:val="24"/>
                <w:szCs w:val="24"/>
              </w:rPr>
            </w:pPr>
            <w:r>
              <w:rPr>
                <w:sz w:val="24"/>
                <w:szCs w:val="24"/>
              </w:rPr>
              <w:t>1. Ch. 10 Quiz</w:t>
            </w:r>
          </w:p>
          <w:p w14:paraId="06021389" w14:textId="77777777" w:rsidR="00983D4D" w:rsidRDefault="00983D4D" w:rsidP="00983D4D">
            <w:pPr>
              <w:rPr>
                <w:sz w:val="24"/>
                <w:szCs w:val="24"/>
              </w:rPr>
            </w:pPr>
            <w:r>
              <w:rPr>
                <w:sz w:val="24"/>
                <w:szCs w:val="24"/>
              </w:rPr>
              <w:t xml:space="preserve">2. </w:t>
            </w:r>
            <w:hyperlink r:id="rId30">
              <w:r>
                <w:rPr>
                  <w:color w:val="1155CC"/>
                  <w:sz w:val="24"/>
                  <w:szCs w:val="24"/>
                  <w:u w:val="single"/>
                </w:rPr>
                <w:t>Servant Leadership Assessment</w:t>
              </w:r>
            </w:hyperlink>
          </w:p>
        </w:tc>
      </w:tr>
      <w:tr w:rsidR="00983D4D" w14:paraId="702F9894" w14:textId="77777777" w:rsidTr="00983D4D">
        <w:trPr>
          <w:trHeight w:val="240"/>
        </w:trPr>
        <w:tc>
          <w:tcPr>
            <w:tcW w:w="615" w:type="dxa"/>
            <w:vMerge/>
            <w:vAlign w:val="bottom"/>
          </w:tcPr>
          <w:p w14:paraId="522815D5"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765" w:type="dxa"/>
            <w:vAlign w:val="bottom"/>
          </w:tcPr>
          <w:p w14:paraId="66DA75A7" w14:textId="2FC97D90" w:rsidR="00983D4D" w:rsidRDefault="00983D4D" w:rsidP="00983D4D">
            <w:pPr>
              <w:rPr>
                <w:sz w:val="24"/>
                <w:szCs w:val="24"/>
              </w:rPr>
            </w:pPr>
            <w:r>
              <w:rPr>
                <w:sz w:val="24"/>
                <w:szCs w:val="24"/>
              </w:rPr>
              <w:t>B</w:t>
            </w:r>
          </w:p>
        </w:tc>
        <w:tc>
          <w:tcPr>
            <w:tcW w:w="1855" w:type="dxa"/>
            <w:vMerge/>
            <w:vAlign w:val="bottom"/>
          </w:tcPr>
          <w:p w14:paraId="65E0695F" w14:textId="77777777" w:rsidR="00983D4D" w:rsidRDefault="00983D4D" w:rsidP="00983D4D">
            <w:pPr>
              <w:rPr>
                <w:b/>
                <w:sz w:val="24"/>
                <w:szCs w:val="24"/>
              </w:rPr>
            </w:pPr>
          </w:p>
        </w:tc>
        <w:tc>
          <w:tcPr>
            <w:tcW w:w="1710" w:type="dxa"/>
            <w:vMerge/>
            <w:vAlign w:val="bottom"/>
          </w:tcPr>
          <w:p w14:paraId="6D375C51" w14:textId="77777777" w:rsidR="00983D4D" w:rsidRDefault="00983D4D" w:rsidP="00983D4D">
            <w:pPr>
              <w:rPr>
                <w:sz w:val="24"/>
                <w:szCs w:val="24"/>
              </w:rPr>
            </w:pPr>
          </w:p>
        </w:tc>
        <w:tc>
          <w:tcPr>
            <w:tcW w:w="4320" w:type="dxa"/>
            <w:vMerge/>
          </w:tcPr>
          <w:p w14:paraId="7FDD8476" w14:textId="77777777" w:rsidR="00983D4D" w:rsidRDefault="00983D4D" w:rsidP="00983D4D">
            <w:pPr>
              <w:rPr>
                <w:sz w:val="24"/>
                <w:szCs w:val="24"/>
              </w:rPr>
            </w:pPr>
          </w:p>
        </w:tc>
      </w:tr>
      <w:tr w:rsidR="00983D4D" w14:paraId="48968708" w14:textId="77777777" w:rsidTr="00983D4D">
        <w:trPr>
          <w:trHeight w:val="165"/>
        </w:trPr>
        <w:tc>
          <w:tcPr>
            <w:tcW w:w="615" w:type="dxa"/>
            <w:vMerge w:val="restart"/>
            <w:vAlign w:val="bottom"/>
          </w:tcPr>
          <w:p w14:paraId="6CFD4D64"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13</w:t>
            </w:r>
          </w:p>
        </w:tc>
        <w:tc>
          <w:tcPr>
            <w:tcW w:w="765" w:type="dxa"/>
            <w:vAlign w:val="bottom"/>
          </w:tcPr>
          <w:p w14:paraId="4C8ED742" w14:textId="4ECFA8C8" w:rsidR="00983D4D" w:rsidRDefault="00983D4D" w:rsidP="00983D4D">
            <w:pPr>
              <w:rPr>
                <w:sz w:val="24"/>
                <w:szCs w:val="24"/>
              </w:rPr>
            </w:pPr>
            <w:r>
              <w:rPr>
                <w:sz w:val="24"/>
                <w:szCs w:val="24"/>
              </w:rPr>
              <w:t>A</w:t>
            </w:r>
          </w:p>
        </w:tc>
        <w:tc>
          <w:tcPr>
            <w:tcW w:w="1855" w:type="dxa"/>
            <w:vAlign w:val="bottom"/>
          </w:tcPr>
          <w:p w14:paraId="1EE4E867"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Engaging and Empowering Others</w:t>
            </w:r>
          </w:p>
        </w:tc>
        <w:tc>
          <w:tcPr>
            <w:tcW w:w="1710" w:type="dxa"/>
            <w:vAlign w:val="bottom"/>
          </w:tcPr>
          <w:p w14:paraId="4EB480B3"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p w14:paraId="7DBA1F3A"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Ch. 8</w:t>
            </w:r>
          </w:p>
        </w:tc>
        <w:tc>
          <w:tcPr>
            <w:tcW w:w="4320" w:type="dxa"/>
            <w:vAlign w:val="bottom"/>
          </w:tcPr>
          <w:p w14:paraId="684CE9DB"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 Ch. 8 Quiz</w:t>
            </w:r>
          </w:p>
          <w:p w14:paraId="69B46513"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2</w:t>
            </w:r>
            <w:r>
              <w:rPr>
                <w:i/>
                <w:sz w:val="24"/>
                <w:szCs w:val="24"/>
              </w:rPr>
              <w:t xml:space="preserve">. </w:t>
            </w:r>
            <w:hyperlink r:id="rId31">
              <w:r>
                <w:rPr>
                  <w:color w:val="1155CC"/>
                  <w:sz w:val="24"/>
                  <w:szCs w:val="24"/>
                  <w:u w:val="single"/>
                </w:rPr>
                <w:t>AIM2Flourish Manuscript Submitted</w:t>
              </w:r>
            </w:hyperlink>
            <w:r>
              <w:rPr>
                <w:sz w:val="24"/>
                <w:szCs w:val="24"/>
              </w:rPr>
              <w:t xml:space="preserve"> (T4)</w:t>
            </w:r>
          </w:p>
        </w:tc>
      </w:tr>
      <w:tr w:rsidR="00983D4D" w14:paraId="3DE96D9D" w14:textId="77777777" w:rsidTr="00983D4D">
        <w:trPr>
          <w:trHeight w:val="240"/>
        </w:trPr>
        <w:tc>
          <w:tcPr>
            <w:tcW w:w="615" w:type="dxa"/>
            <w:vMerge/>
            <w:vAlign w:val="bottom"/>
          </w:tcPr>
          <w:p w14:paraId="51C724C8"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765" w:type="dxa"/>
            <w:vAlign w:val="bottom"/>
          </w:tcPr>
          <w:p w14:paraId="5FDAF58E" w14:textId="5BF2F70F" w:rsidR="00983D4D" w:rsidRDefault="00983D4D" w:rsidP="00983D4D">
            <w:pPr>
              <w:rPr>
                <w:sz w:val="24"/>
                <w:szCs w:val="24"/>
              </w:rPr>
            </w:pPr>
            <w:r>
              <w:rPr>
                <w:sz w:val="24"/>
                <w:szCs w:val="24"/>
              </w:rPr>
              <w:t>B</w:t>
            </w:r>
          </w:p>
        </w:tc>
        <w:tc>
          <w:tcPr>
            <w:tcW w:w="7885" w:type="dxa"/>
            <w:gridSpan w:val="3"/>
            <w:vAlign w:val="bottom"/>
          </w:tcPr>
          <w:p w14:paraId="6E0B2DD0" w14:textId="77777777" w:rsidR="00983D4D" w:rsidRDefault="00983D4D" w:rsidP="00983D4D">
            <w:pPr>
              <w:rPr>
                <w:sz w:val="24"/>
                <w:szCs w:val="24"/>
              </w:rPr>
            </w:pPr>
            <w:r>
              <w:rPr>
                <w:b/>
                <w:sz w:val="24"/>
                <w:szCs w:val="24"/>
              </w:rPr>
              <w:t>Exam 2</w:t>
            </w:r>
          </w:p>
        </w:tc>
      </w:tr>
      <w:tr w:rsidR="00983D4D" w14:paraId="1E14D57A" w14:textId="77777777" w:rsidTr="00983D4D">
        <w:trPr>
          <w:trHeight w:val="255"/>
        </w:trPr>
        <w:tc>
          <w:tcPr>
            <w:tcW w:w="615" w:type="dxa"/>
            <w:vMerge w:val="restart"/>
            <w:vAlign w:val="bottom"/>
          </w:tcPr>
          <w:p w14:paraId="3F1EECFD"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14</w:t>
            </w:r>
          </w:p>
        </w:tc>
        <w:tc>
          <w:tcPr>
            <w:tcW w:w="765" w:type="dxa"/>
            <w:vAlign w:val="bottom"/>
          </w:tcPr>
          <w:p w14:paraId="20766E4B" w14:textId="0DED8684" w:rsidR="00983D4D" w:rsidRDefault="00983D4D" w:rsidP="00983D4D">
            <w:pPr>
              <w:rPr>
                <w:sz w:val="24"/>
                <w:szCs w:val="24"/>
              </w:rPr>
            </w:pPr>
            <w:r>
              <w:rPr>
                <w:sz w:val="24"/>
                <w:szCs w:val="24"/>
              </w:rPr>
              <w:t>A</w:t>
            </w:r>
          </w:p>
        </w:tc>
        <w:tc>
          <w:tcPr>
            <w:tcW w:w="1855" w:type="dxa"/>
            <w:vMerge w:val="restart"/>
            <w:vAlign w:val="bottom"/>
          </w:tcPr>
          <w:p w14:paraId="7A71F88D" w14:textId="77777777" w:rsidR="00983D4D" w:rsidRDefault="00983D4D" w:rsidP="00983D4D">
            <w:pPr>
              <w:rPr>
                <w:sz w:val="24"/>
                <w:szCs w:val="24"/>
              </w:rPr>
            </w:pPr>
            <w:r>
              <w:rPr>
                <w:sz w:val="24"/>
                <w:szCs w:val="24"/>
              </w:rPr>
              <w:t>Team coaching sessions for presentation</w:t>
            </w:r>
          </w:p>
        </w:tc>
        <w:tc>
          <w:tcPr>
            <w:tcW w:w="1710" w:type="dxa"/>
            <w:vMerge w:val="restart"/>
            <w:vAlign w:val="bottom"/>
          </w:tcPr>
          <w:p w14:paraId="01593A1A" w14:textId="77777777" w:rsidR="00983D4D" w:rsidRDefault="00983D4D" w:rsidP="00983D4D">
            <w:pPr>
              <w:rPr>
                <w:sz w:val="24"/>
                <w:szCs w:val="24"/>
              </w:rPr>
            </w:pPr>
          </w:p>
        </w:tc>
        <w:tc>
          <w:tcPr>
            <w:tcW w:w="4320" w:type="dxa"/>
            <w:vMerge w:val="restart"/>
            <w:vAlign w:val="bottom"/>
          </w:tcPr>
          <w:p w14:paraId="5716BB1B" w14:textId="77777777" w:rsidR="00983D4D" w:rsidRDefault="00983D4D" w:rsidP="00983D4D">
            <w:pPr>
              <w:rPr>
                <w:sz w:val="24"/>
                <w:szCs w:val="24"/>
              </w:rPr>
            </w:pPr>
            <w:r>
              <w:rPr>
                <w:sz w:val="24"/>
                <w:szCs w:val="24"/>
              </w:rPr>
              <w:t>Have a draft of your presentation ready for review.</w:t>
            </w:r>
          </w:p>
        </w:tc>
      </w:tr>
      <w:tr w:rsidR="00983D4D" w14:paraId="59E2EAD7" w14:textId="77777777" w:rsidTr="00983D4D">
        <w:trPr>
          <w:trHeight w:val="240"/>
        </w:trPr>
        <w:tc>
          <w:tcPr>
            <w:tcW w:w="615" w:type="dxa"/>
            <w:vMerge/>
            <w:vAlign w:val="bottom"/>
          </w:tcPr>
          <w:p w14:paraId="204E6005"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765" w:type="dxa"/>
            <w:vAlign w:val="bottom"/>
          </w:tcPr>
          <w:p w14:paraId="79C66A38" w14:textId="10A8EF54" w:rsidR="00983D4D" w:rsidRDefault="00983D4D" w:rsidP="00983D4D">
            <w:pPr>
              <w:rPr>
                <w:sz w:val="24"/>
                <w:szCs w:val="24"/>
              </w:rPr>
            </w:pPr>
            <w:r>
              <w:rPr>
                <w:sz w:val="24"/>
                <w:szCs w:val="24"/>
              </w:rPr>
              <w:t>B</w:t>
            </w:r>
          </w:p>
        </w:tc>
        <w:tc>
          <w:tcPr>
            <w:tcW w:w="1855" w:type="dxa"/>
            <w:vMerge/>
            <w:vAlign w:val="bottom"/>
          </w:tcPr>
          <w:p w14:paraId="4BE5CE58" w14:textId="77777777" w:rsidR="00983D4D" w:rsidRDefault="00983D4D" w:rsidP="00983D4D">
            <w:pPr>
              <w:rPr>
                <w:sz w:val="24"/>
                <w:szCs w:val="24"/>
              </w:rPr>
            </w:pPr>
          </w:p>
        </w:tc>
        <w:tc>
          <w:tcPr>
            <w:tcW w:w="1710" w:type="dxa"/>
            <w:vMerge/>
            <w:vAlign w:val="bottom"/>
          </w:tcPr>
          <w:p w14:paraId="4A29E44E" w14:textId="77777777" w:rsidR="00983D4D" w:rsidRDefault="00983D4D" w:rsidP="00983D4D">
            <w:pPr>
              <w:rPr>
                <w:sz w:val="24"/>
                <w:szCs w:val="24"/>
              </w:rPr>
            </w:pPr>
          </w:p>
        </w:tc>
        <w:tc>
          <w:tcPr>
            <w:tcW w:w="4320" w:type="dxa"/>
            <w:vMerge/>
            <w:vAlign w:val="bottom"/>
          </w:tcPr>
          <w:p w14:paraId="4428521D" w14:textId="77777777" w:rsidR="00983D4D" w:rsidRDefault="00983D4D" w:rsidP="00983D4D">
            <w:pPr>
              <w:rPr>
                <w:sz w:val="24"/>
                <w:szCs w:val="24"/>
              </w:rPr>
            </w:pPr>
          </w:p>
        </w:tc>
      </w:tr>
      <w:tr w:rsidR="00983D4D" w14:paraId="032CFC9A" w14:textId="77777777" w:rsidTr="00983D4D">
        <w:trPr>
          <w:trHeight w:val="255"/>
        </w:trPr>
        <w:tc>
          <w:tcPr>
            <w:tcW w:w="615" w:type="dxa"/>
            <w:vMerge w:val="restart"/>
            <w:vAlign w:val="bottom"/>
          </w:tcPr>
          <w:p w14:paraId="71581ECE"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r>
              <w:rPr>
                <w:sz w:val="24"/>
                <w:szCs w:val="24"/>
              </w:rPr>
              <w:t>15</w:t>
            </w:r>
          </w:p>
        </w:tc>
        <w:tc>
          <w:tcPr>
            <w:tcW w:w="765" w:type="dxa"/>
            <w:vAlign w:val="bottom"/>
          </w:tcPr>
          <w:p w14:paraId="5CA2C9D5" w14:textId="04403059" w:rsidR="00983D4D" w:rsidRDefault="00983D4D" w:rsidP="00983D4D">
            <w:pPr>
              <w:rPr>
                <w:sz w:val="24"/>
                <w:szCs w:val="24"/>
              </w:rPr>
            </w:pPr>
            <w:r>
              <w:rPr>
                <w:sz w:val="24"/>
                <w:szCs w:val="24"/>
              </w:rPr>
              <w:t>A</w:t>
            </w:r>
          </w:p>
        </w:tc>
        <w:tc>
          <w:tcPr>
            <w:tcW w:w="7885" w:type="dxa"/>
            <w:gridSpan w:val="3"/>
            <w:vMerge w:val="restart"/>
            <w:vAlign w:val="bottom"/>
          </w:tcPr>
          <w:p w14:paraId="6C25DA1A" w14:textId="77777777" w:rsidR="00983D4D" w:rsidRDefault="00983D4D" w:rsidP="00983D4D">
            <w:pPr>
              <w:rPr>
                <w:b/>
                <w:sz w:val="24"/>
                <w:szCs w:val="24"/>
              </w:rPr>
            </w:pPr>
            <w:r>
              <w:rPr>
                <w:b/>
                <w:sz w:val="24"/>
                <w:szCs w:val="24"/>
              </w:rPr>
              <w:t>Thanksgiving Holiday!</w:t>
            </w:r>
          </w:p>
        </w:tc>
      </w:tr>
      <w:tr w:rsidR="00983D4D" w14:paraId="65A6AB96" w14:textId="77777777" w:rsidTr="00983D4D">
        <w:trPr>
          <w:trHeight w:val="255"/>
        </w:trPr>
        <w:tc>
          <w:tcPr>
            <w:tcW w:w="615" w:type="dxa"/>
            <w:vMerge/>
            <w:vAlign w:val="bottom"/>
          </w:tcPr>
          <w:p w14:paraId="6FE35BCF" w14:textId="77777777" w:rsidR="00983D4D" w:rsidRDefault="00983D4D" w:rsidP="00983D4D">
            <w:pPr>
              <w:pBdr>
                <w:top w:val="none" w:sz="0" w:space="0" w:color="auto"/>
                <w:left w:val="none" w:sz="0" w:space="0" w:color="auto"/>
                <w:bottom w:val="none" w:sz="0" w:space="0" w:color="auto"/>
                <w:right w:val="none" w:sz="0" w:space="0" w:color="auto"/>
                <w:between w:val="none" w:sz="0" w:space="0" w:color="auto"/>
              </w:pBdr>
              <w:rPr>
                <w:sz w:val="24"/>
                <w:szCs w:val="24"/>
              </w:rPr>
            </w:pPr>
          </w:p>
        </w:tc>
        <w:tc>
          <w:tcPr>
            <w:tcW w:w="765" w:type="dxa"/>
            <w:vAlign w:val="bottom"/>
          </w:tcPr>
          <w:p w14:paraId="0046196E" w14:textId="59909A18" w:rsidR="00983D4D" w:rsidRDefault="00983D4D" w:rsidP="00983D4D">
            <w:pPr>
              <w:rPr>
                <w:sz w:val="24"/>
                <w:szCs w:val="24"/>
              </w:rPr>
            </w:pPr>
            <w:r>
              <w:rPr>
                <w:sz w:val="24"/>
                <w:szCs w:val="24"/>
              </w:rPr>
              <w:t>B</w:t>
            </w:r>
          </w:p>
        </w:tc>
        <w:tc>
          <w:tcPr>
            <w:tcW w:w="7885" w:type="dxa"/>
            <w:gridSpan w:val="3"/>
            <w:vMerge/>
            <w:vAlign w:val="bottom"/>
          </w:tcPr>
          <w:p w14:paraId="1C4A3381" w14:textId="77777777" w:rsidR="00983D4D" w:rsidRDefault="00983D4D" w:rsidP="00983D4D">
            <w:pPr>
              <w:rPr>
                <w:sz w:val="24"/>
                <w:szCs w:val="24"/>
              </w:rPr>
            </w:pPr>
          </w:p>
        </w:tc>
      </w:tr>
      <w:tr w:rsidR="00983D4D" w14:paraId="52E77291" w14:textId="77777777" w:rsidTr="00983D4D">
        <w:trPr>
          <w:trHeight w:val="240"/>
        </w:trPr>
        <w:tc>
          <w:tcPr>
            <w:tcW w:w="615" w:type="dxa"/>
            <w:vAlign w:val="bottom"/>
          </w:tcPr>
          <w:p w14:paraId="46118BE8" w14:textId="77777777" w:rsidR="00983D4D" w:rsidRDefault="00983D4D" w:rsidP="00983D4D">
            <w:pPr>
              <w:pBdr>
                <w:top w:val="nil"/>
                <w:left w:val="nil"/>
                <w:bottom w:val="nil"/>
                <w:right w:val="nil"/>
                <w:between w:val="nil"/>
              </w:pBdr>
              <w:rPr>
                <w:sz w:val="24"/>
                <w:szCs w:val="24"/>
              </w:rPr>
            </w:pPr>
            <w:r>
              <w:rPr>
                <w:sz w:val="24"/>
                <w:szCs w:val="24"/>
              </w:rPr>
              <w:t>16</w:t>
            </w:r>
          </w:p>
        </w:tc>
        <w:tc>
          <w:tcPr>
            <w:tcW w:w="765" w:type="dxa"/>
            <w:vAlign w:val="bottom"/>
          </w:tcPr>
          <w:p w14:paraId="2A312B22" w14:textId="6EBBBED8" w:rsidR="00983D4D" w:rsidRDefault="00983D4D" w:rsidP="00983D4D">
            <w:pPr>
              <w:rPr>
                <w:sz w:val="24"/>
                <w:szCs w:val="24"/>
              </w:rPr>
            </w:pPr>
            <w:r>
              <w:rPr>
                <w:sz w:val="24"/>
                <w:szCs w:val="24"/>
              </w:rPr>
              <w:t>A</w:t>
            </w:r>
          </w:p>
        </w:tc>
        <w:tc>
          <w:tcPr>
            <w:tcW w:w="1855" w:type="dxa"/>
            <w:vAlign w:val="bottom"/>
          </w:tcPr>
          <w:p w14:paraId="3B5087C0" w14:textId="77777777" w:rsidR="00983D4D" w:rsidRDefault="00983D4D" w:rsidP="00983D4D">
            <w:pPr>
              <w:rPr>
                <w:sz w:val="24"/>
                <w:szCs w:val="24"/>
              </w:rPr>
            </w:pPr>
            <w:r>
              <w:rPr>
                <w:sz w:val="24"/>
                <w:szCs w:val="24"/>
              </w:rPr>
              <w:t>Presenting AIM2Flourish Projects</w:t>
            </w:r>
          </w:p>
        </w:tc>
        <w:tc>
          <w:tcPr>
            <w:tcW w:w="1710" w:type="dxa"/>
            <w:vAlign w:val="bottom"/>
          </w:tcPr>
          <w:p w14:paraId="1B74A6C5" w14:textId="77777777" w:rsidR="00983D4D" w:rsidRDefault="00983D4D" w:rsidP="00983D4D">
            <w:pPr>
              <w:rPr>
                <w:sz w:val="24"/>
                <w:szCs w:val="24"/>
              </w:rPr>
            </w:pPr>
          </w:p>
        </w:tc>
        <w:tc>
          <w:tcPr>
            <w:tcW w:w="4320" w:type="dxa"/>
            <w:vAlign w:val="bottom"/>
          </w:tcPr>
          <w:p w14:paraId="652E9B1F" w14:textId="77777777" w:rsidR="00983D4D" w:rsidRDefault="00983D4D" w:rsidP="00983D4D">
            <w:pPr>
              <w:rPr>
                <w:sz w:val="24"/>
                <w:szCs w:val="24"/>
              </w:rPr>
            </w:pPr>
            <w:r>
              <w:rPr>
                <w:sz w:val="24"/>
                <w:szCs w:val="24"/>
              </w:rPr>
              <w:t xml:space="preserve">1. </w:t>
            </w:r>
            <w:hyperlink r:id="rId32">
              <w:r>
                <w:rPr>
                  <w:color w:val="1155CC"/>
                  <w:sz w:val="24"/>
                  <w:szCs w:val="24"/>
                  <w:u w:val="single"/>
                </w:rPr>
                <w:t>Reflection on Team Project</w:t>
              </w:r>
            </w:hyperlink>
            <w:r>
              <w:rPr>
                <w:sz w:val="24"/>
                <w:szCs w:val="24"/>
              </w:rPr>
              <w:t xml:space="preserve"> (T5) </w:t>
            </w:r>
          </w:p>
          <w:p w14:paraId="4801E002" w14:textId="77777777" w:rsidR="00983D4D" w:rsidRDefault="00983D4D" w:rsidP="00983D4D">
            <w:pPr>
              <w:rPr>
                <w:sz w:val="24"/>
                <w:szCs w:val="24"/>
              </w:rPr>
            </w:pPr>
            <w:r>
              <w:rPr>
                <w:sz w:val="24"/>
                <w:szCs w:val="24"/>
              </w:rPr>
              <w:t xml:space="preserve">2. </w:t>
            </w:r>
            <w:hyperlink r:id="rId33">
              <w:r>
                <w:rPr>
                  <w:color w:val="1155CC"/>
                  <w:sz w:val="24"/>
                  <w:szCs w:val="24"/>
                  <w:u w:val="single"/>
                </w:rPr>
                <w:t>Final Analysis of Team Performance</w:t>
              </w:r>
            </w:hyperlink>
            <w:r>
              <w:rPr>
                <w:sz w:val="24"/>
                <w:szCs w:val="24"/>
              </w:rPr>
              <w:t xml:space="preserve"> (T6 part 1). </w:t>
            </w:r>
          </w:p>
          <w:p w14:paraId="0AFB8E36" w14:textId="77777777" w:rsidR="00983D4D" w:rsidRDefault="00983D4D" w:rsidP="00983D4D">
            <w:pPr>
              <w:rPr>
                <w:sz w:val="24"/>
                <w:szCs w:val="24"/>
              </w:rPr>
            </w:pPr>
            <w:r>
              <w:rPr>
                <w:sz w:val="24"/>
                <w:szCs w:val="24"/>
              </w:rPr>
              <w:t xml:space="preserve">3. </w:t>
            </w:r>
            <w:hyperlink r:id="rId34">
              <w:r>
                <w:rPr>
                  <w:color w:val="1155CC"/>
                  <w:sz w:val="24"/>
                  <w:szCs w:val="24"/>
                  <w:u w:val="single"/>
                </w:rPr>
                <w:t>Peer Evaluations</w:t>
              </w:r>
            </w:hyperlink>
            <w:r>
              <w:rPr>
                <w:sz w:val="24"/>
                <w:szCs w:val="24"/>
              </w:rPr>
              <w:t xml:space="preserve"> (T7). </w:t>
            </w:r>
          </w:p>
          <w:p w14:paraId="6F8B6D27" w14:textId="77777777" w:rsidR="00983D4D" w:rsidRDefault="00983D4D" w:rsidP="00983D4D">
            <w:pPr>
              <w:rPr>
                <w:sz w:val="24"/>
                <w:szCs w:val="24"/>
              </w:rPr>
            </w:pPr>
            <w:r>
              <w:rPr>
                <w:sz w:val="24"/>
                <w:szCs w:val="24"/>
              </w:rPr>
              <w:t>4. Part 4 of the Individual Development Plan</w:t>
            </w:r>
          </w:p>
        </w:tc>
      </w:tr>
      <w:tr w:rsidR="00983D4D" w14:paraId="1E9EDC5E" w14:textId="77777777" w:rsidTr="00983D4D">
        <w:trPr>
          <w:trHeight w:val="240"/>
        </w:trPr>
        <w:tc>
          <w:tcPr>
            <w:tcW w:w="615" w:type="dxa"/>
            <w:vAlign w:val="bottom"/>
          </w:tcPr>
          <w:p w14:paraId="14231931" w14:textId="77777777" w:rsidR="00983D4D" w:rsidRDefault="00983D4D" w:rsidP="00983D4D">
            <w:pPr>
              <w:pBdr>
                <w:top w:val="nil"/>
                <w:left w:val="nil"/>
                <w:bottom w:val="nil"/>
                <w:right w:val="nil"/>
                <w:between w:val="nil"/>
              </w:pBdr>
              <w:rPr>
                <w:sz w:val="24"/>
                <w:szCs w:val="24"/>
              </w:rPr>
            </w:pPr>
            <w:r>
              <w:rPr>
                <w:sz w:val="24"/>
                <w:szCs w:val="24"/>
              </w:rPr>
              <w:t>17</w:t>
            </w:r>
          </w:p>
        </w:tc>
        <w:tc>
          <w:tcPr>
            <w:tcW w:w="765" w:type="dxa"/>
            <w:vAlign w:val="bottom"/>
          </w:tcPr>
          <w:p w14:paraId="218A3196" w14:textId="013EDA89" w:rsidR="00983D4D" w:rsidRDefault="00983D4D" w:rsidP="00983D4D">
            <w:pPr>
              <w:rPr>
                <w:sz w:val="24"/>
                <w:szCs w:val="24"/>
              </w:rPr>
            </w:pPr>
            <w:r>
              <w:rPr>
                <w:sz w:val="24"/>
                <w:szCs w:val="24"/>
              </w:rPr>
              <w:t>B</w:t>
            </w:r>
          </w:p>
        </w:tc>
        <w:tc>
          <w:tcPr>
            <w:tcW w:w="7885" w:type="dxa"/>
            <w:gridSpan w:val="3"/>
            <w:vAlign w:val="bottom"/>
          </w:tcPr>
          <w:p w14:paraId="4D9D1797" w14:textId="77777777" w:rsidR="00983D4D" w:rsidRDefault="00983D4D" w:rsidP="00983D4D">
            <w:pPr>
              <w:pBdr>
                <w:top w:val="nil"/>
                <w:left w:val="nil"/>
                <w:bottom w:val="nil"/>
                <w:right w:val="nil"/>
                <w:between w:val="nil"/>
              </w:pBdr>
              <w:rPr>
                <w:b/>
                <w:sz w:val="24"/>
                <w:szCs w:val="24"/>
              </w:rPr>
            </w:pPr>
            <w:r>
              <w:rPr>
                <w:b/>
                <w:sz w:val="24"/>
                <w:szCs w:val="24"/>
              </w:rPr>
              <w:t xml:space="preserve">Final Exam (1:00–3:00PM) </w:t>
            </w:r>
          </w:p>
        </w:tc>
      </w:tr>
    </w:tbl>
    <w:p w14:paraId="4F78B3D3" w14:textId="77777777" w:rsidR="000F51A6" w:rsidRDefault="000F51A6">
      <w:pPr>
        <w:widowControl w:val="0"/>
        <w:pBdr>
          <w:top w:val="nil"/>
          <w:left w:val="nil"/>
          <w:bottom w:val="nil"/>
          <w:right w:val="nil"/>
          <w:between w:val="nil"/>
        </w:pBdr>
        <w:rPr>
          <w:b/>
          <w:sz w:val="24"/>
          <w:szCs w:val="24"/>
          <w:u w:val="single"/>
        </w:rPr>
        <w:sectPr w:rsidR="000F51A6" w:rsidSect="00983D4D">
          <w:type w:val="continuous"/>
          <w:pgSz w:w="12240" w:h="15840"/>
          <w:pgMar w:top="1440" w:right="1440" w:bottom="1440" w:left="1440" w:header="0" w:footer="720" w:gutter="0"/>
          <w:cols w:space="720"/>
        </w:sectPr>
      </w:pPr>
    </w:p>
    <w:p w14:paraId="64978FE6" w14:textId="77777777" w:rsidR="000F51A6" w:rsidRDefault="00000000">
      <w:pPr>
        <w:pBdr>
          <w:top w:val="nil"/>
          <w:left w:val="nil"/>
          <w:bottom w:val="nil"/>
          <w:right w:val="nil"/>
          <w:between w:val="nil"/>
        </w:pBdr>
        <w:rPr>
          <w:color w:val="000000"/>
          <w:sz w:val="24"/>
          <w:szCs w:val="24"/>
        </w:rPr>
      </w:pPr>
      <w:r>
        <w:rPr>
          <w:b/>
          <w:color w:val="000000"/>
          <w:sz w:val="24"/>
          <w:szCs w:val="24"/>
          <w:u w:val="single"/>
        </w:rPr>
        <w:t>Course Requirements</w:t>
      </w:r>
      <w:r>
        <w:rPr>
          <w:b/>
          <w:color w:val="000000"/>
          <w:sz w:val="24"/>
          <w:szCs w:val="24"/>
        </w:rPr>
        <w:t>:</w:t>
      </w:r>
      <w:r>
        <w:rPr>
          <w:color w:val="000000"/>
          <w:sz w:val="24"/>
          <w:szCs w:val="24"/>
        </w:rPr>
        <w:t xml:space="preserve">  </w:t>
      </w:r>
    </w:p>
    <w:p w14:paraId="25785A20" w14:textId="77777777" w:rsidR="000F51A6" w:rsidRDefault="00000000">
      <w:pPr>
        <w:pBdr>
          <w:top w:val="nil"/>
          <w:left w:val="nil"/>
          <w:bottom w:val="nil"/>
          <w:right w:val="nil"/>
          <w:between w:val="nil"/>
        </w:pBdr>
        <w:rPr>
          <w:color w:val="000000"/>
          <w:sz w:val="24"/>
          <w:szCs w:val="24"/>
        </w:rPr>
      </w:pPr>
      <w:r>
        <w:rPr>
          <w:color w:val="000000"/>
          <w:sz w:val="24"/>
          <w:szCs w:val="24"/>
        </w:rPr>
        <w:t>Your course grade will be comprised of three elements, each of which is described in greater detail below:</w:t>
      </w:r>
    </w:p>
    <w:p w14:paraId="152642DD" w14:textId="77777777" w:rsidR="000F51A6" w:rsidRDefault="000F51A6">
      <w:pPr>
        <w:pBdr>
          <w:top w:val="nil"/>
          <w:left w:val="nil"/>
          <w:bottom w:val="nil"/>
          <w:right w:val="nil"/>
          <w:between w:val="nil"/>
        </w:pBdr>
        <w:rPr>
          <w:sz w:val="24"/>
          <w:szCs w:val="24"/>
        </w:rPr>
      </w:pPr>
    </w:p>
    <w:p w14:paraId="77DFC577" w14:textId="07E87956" w:rsidR="000F51A6" w:rsidRDefault="00000000">
      <w:pPr>
        <w:pBdr>
          <w:top w:val="nil"/>
          <w:left w:val="nil"/>
          <w:bottom w:val="nil"/>
          <w:right w:val="nil"/>
          <w:between w:val="nil"/>
        </w:pBdr>
        <w:rPr>
          <w:sz w:val="24"/>
          <w:szCs w:val="24"/>
        </w:rPr>
      </w:pPr>
      <w:r>
        <w:rPr>
          <w:sz w:val="24"/>
          <w:szCs w:val="24"/>
        </w:rPr>
        <w:lastRenderedPageBreak/>
        <w:t xml:space="preserve">Note: when submitting assignments, I prefer a Google Doc link that I can access. This allows us to have a </w:t>
      </w:r>
      <w:r w:rsidR="00983D4D">
        <w:rPr>
          <w:sz w:val="24"/>
          <w:szCs w:val="24"/>
        </w:rPr>
        <w:t>virtual</w:t>
      </w:r>
      <w:r>
        <w:rPr>
          <w:sz w:val="24"/>
          <w:szCs w:val="24"/>
        </w:rPr>
        <w:t xml:space="preserve"> conversation about your submission. Also, please do not try to upload a link </w:t>
      </w:r>
      <w:r>
        <w:rPr>
          <w:i/>
          <w:sz w:val="24"/>
          <w:szCs w:val="24"/>
        </w:rPr>
        <w:t>and then</w:t>
      </w:r>
      <w:r>
        <w:rPr>
          <w:sz w:val="24"/>
          <w:szCs w:val="24"/>
        </w:rPr>
        <w:t xml:space="preserve"> do the work. I can tell (Google Tracks this</w:t>
      </w:r>
      <w:proofErr w:type="gramStart"/>
      <w:r>
        <w:rPr>
          <w:sz w:val="24"/>
          <w:szCs w:val="24"/>
        </w:rPr>
        <w:t>)</w:t>
      </w:r>
      <w:proofErr w:type="gramEnd"/>
      <w:r>
        <w:rPr>
          <w:sz w:val="24"/>
          <w:szCs w:val="24"/>
        </w:rPr>
        <w:t xml:space="preserve"> and you will be penalized for a late submission.</w:t>
      </w:r>
    </w:p>
    <w:p w14:paraId="5EA75460" w14:textId="77777777" w:rsidR="000F51A6" w:rsidRDefault="000F51A6">
      <w:pPr>
        <w:pBdr>
          <w:top w:val="nil"/>
          <w:left w:val="nil"/>
          <w:bottom w:val="nil"/>
          <w:right w:val="nil"/>
          <w:between w:val="nil"/>
        </w:pBdr>
        <w:rPr>
          <w:color w:val="000000"/>
          <w:sz w:val="24"/>
          <w:szCs w:val="24"/>
        </w:rPr>
      </w:pPr>
    </w:p>
    <w:p w14:paraId="545CC150" w14:textId="77777777" w:rsidR="000F51A6" w:rsidRDefault="00000000">
      <w:pPr>
        <w:pBdr>
          <w:top w:val="nil"/>
          <w:left w:val="nil"/>
          <w:bottom w:val="nil"/>
          <w:right w:val="nil"/>
          <w:between w:val="nil"/>
        </w:pBdr>
        <w:rPr>
          <w:color w:val="000000"/>
          <w:sz w:val="24"/>
          <w:szCs w:val="24"/>
        </w:rPr>
      </w:pPr>
      <w:r>
        <w:rPr>
          <w:b/>
          <w:color w:val="000000"/>
          <w:sz w:val="24"/>
          <w:szCs w:val="24"/>
        </w:rPr>
        <w:t>PREPARATION</w:t>
      </w:r>
      <w:r>
        <w:rPr>
          <w:b/>
          <w:sz w:val="24"/>
          <w:szCs w:val="24"/>
        </w:rPr>
        <w:t xml:space="preserve"> AND </w:t>
      </w:r>
      <w:r>
        <w:rPr>
          <w:b/>
          <w:color w:val="000000"/>
          <w:sz w:val="24"/>
          <w:szCs w:val="24"/>
        </w:rPr>
        <w:t>PARTICIPATION</w:t>
      </w:r>
      <w:r>
        <w:rPr>
          <w:b/>
          <w:sz w:val="24"/>
          <w:szCs w:val="24"/>
        </w:rPr>
        <w:t xml:space="preserve"> </w:t>
      </w:r>
      <w:r>
        <w:rPr>
          <w:b/>
          <w:color w:val="000000"/>
          <w:sz w:val="24"/>
          <w:szCs w:val="24"/>
        </w:rPr>
        <w:t>(</w:t>
      </w:r>
      <w:r>
        <w:rPr>
          <w:b/>
          <w:sz w:val="24"/>
          <w:szCs w:val="24"/>
        </w:rPr>
        <w:t>15</w:t>
      </w:r>
      <w:r>
        <w:rPr>
          <w:b/>
          <w:color w:val="000000"/>
          <w:sz w:val="24"/>
          <w:szCs w:val="24"/>
        </w:rPr>
        <w:t>%):</w:t>
      </w:r>
      <w:r>
        <w:rPr>
          <w:color w:val="000000"/>
          <w:sz w:val="24"/>
          <w:szCs w:val="24"/>
        </w:rPr>
        <w:t xml:space="preserve"> </w:t>
      </w:r>
    </w:p>
    <w:p w14:paraId="0570FD1F" w14:textId="77777777" w:rsidR="000F51A6" w:rsidRDefault="00000000">
      <w:pPr>
        <w:pBdr>
          <w:top w:val="nil"/>
          <w:left w:val="nil"/>
          <w:bottom w:val="nil"/>
          <w:right w:val="nil"/>
          <w:between w:val="nil"/>
        </w:pBdr>
        <w:rPr>
          <w:sz w:val="24"/>
          <w:szCs w:val="24"/>
        </w:rPr>
      </w:pPr>
      <w:r>
        <w:rPr>
          <w:i/>
          <w:sz w:val="24"/>
          <w:szCs w:val="24"/>
        </w:rPr>
        <w:t xml:space="preserve">In-class Participation </w:t>
      </w:r>
      <w:r>
        <w:rPr>
          <w:sz w:val="24"/>
          <w:szCs w:val="24"/>
        </w:rPr>
        <w:t>(15%): measured each day we hold class using the following behavioral checklist:</w:t>
      </w:r>
    </w:p>
    <w:p w14:paraId="5AAB46AE" w14:textId="77777777" w:rsidR="000F51A6" w:rsidRDefault="00000000">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Was the student present in class and on time (considered equivalent to an excused absence)? Unexcused absences are not given any credit? Lateness is penalized. </w:t>
      </w:r>
    </w:p>
    <w:p w14:paraId="77C378CB" w14:textId="77777777" w:rsidR="000F51A6" w:rsidRDefault="00000000">
      <w:pPr>
        <w:widowControl w:val="0"/>
        <w:numPr>
          <w:ilvl w:val="0"/>
          <w:numId w:val="4"/>
        </w:numPr>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Either of the following: (</w:t>
      </w:r>
      <w:proofErr w:type="spellStart"/>
      <w:r>
        <w:rPr>
          <w:sz w:val="24"/>
          <w:szCs w:val="24"/>
        </w:rPr>
        <w:t>i</w:t>
      </w:r>
      <w:proofErr w:type="spellEnd"/>
      <w:r>
        <w:rPr>
          <w:sz w:val="24"/>
          <w:szCs w:val="24"/>
        </w:rPr>
        <w:t>) Was the student prepared for class this day or (</w:t>
      </w:r>
      <w:proofErr w:type="spellStart"/>
      <w:r>
        <w:rPr>
          <w:sz w:val="24"/>
          <w:szCs w:val="24"/>
        </w:rPr>
        <w:t>i</w:t>
      </w:r>
      <w:proofErr w:type="spellEnd"/>
      <w:r>
        <w:rPr>
          <w:sz w:val="24"/>
          <w:szCs w:val="24"/>
        </w:rPr>
        <w:t>) was the student contributing to class (enhancing another’s experience of the class in some form or fashion)? Students who either (</w:t>
      </w:r>
      <w:proofErr w:type="spellStart"/>
      <w:r>
        <w:rPr>
          <w:sz w:val="24"/>
          <w:szCs w:val="24"/>
        </w:rPr>
        <w:t>i</w:t>
      </w:r>
      <w:proofErr w:type="spellEnd"/>
      <w:r>
        <w:rPr>
          <w:sz w:val="24"/>
          <w:szCs w:val="24"/>
        </w:rPr>
        <w:t>) do not do what was asked or (ii) are not actively participating (e.g., on a cell phone during exercises or discussions) will not receive full credit.</w:t>
      </w:r>
    </w:p>
    <w:p w14:paraId="20FE000E" w14:textId="77777777" w:rsidR="000F51A6"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sz w:val="24"/>
          <w:szCs w:val="24"/>
        </w:rPr>
      </w:pPr>
      <w:r>
        <w:rPr>
          <w:sz w:val="24"/>
          <w:szCs w:val="24"/>
        </w:rPr>
        <w:t>Typically, points are awarded each class as follows:</w:t>
      </w:r>
      <w:r>
        <w:rPr>
          <w:sz w:val="24"/>
          <w:szCs w:val="24"/>
        </w:rPr>
        <w:tab/>
      </w:r>
    </w:p>
    <w:p w14:paraId="4B54D9C0" w14:textId="77777777" w:rsidR="000F51A6"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sz w:val="24"/>
          <w:szCs w:val="24"/>
        </w:rPr>
      </w:pPr>
      <w:r>
        <w:rPr>
          <w:sz w:val="24"/>
          <w:szCs w:val="24"/>
        </w:rPr>
        <w:t>0 – Absent without excuse</w:t>
      </w:r>
    </w:p>
    <w:p w14:paraId="11326B3A" w14:textId="77777777" w:rsidR="000F51A6"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sz w:val="24"/>
          <w:szCs w:val="24"/>
        </w:rPr>
      </w:pPr>
      <w:r>
        <w:rPr>
          <w:sz w:val="24"/>
          <w:szCs w:val="24"/>
        </w:rPr>
        <w:t>1 – Late to class and neither prepared nor contributing</w:t>
      </w:r>
    </w:p>
    <w:p w14:paraId="564846B1" w14:textId="77777777" w:rsidR="000F51A6"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color w:val="FF0000"/>
          <w:sz w:val="24"/>
          <w:szCs w:val="24"/>
        </w:rPr>
      </w:pPr>
      <w:r>
        <w:rPr>
          <w:sz w:val="24"/>
          <w:szCs w:val="24"/>
        </w:rPr>
        <w:t>2 – Showed up to class on time but not prepared or contributing</w:t>
      </w:r>
      <w:r>
        <w:rPr>
          <w:color w:val="FF0000"/>
          <w:sz w:val="24"/>
          <w:szCs w:val="24"/>
        </w:rPr>
        <w:t xml:space="preserve"> </w:t>
      </w:r>
    </w:p>
    <w:p w14:paraId="2DCCDE1A" w14:textId="77777777" w:rsidR="000F51A6"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sz w:val="24"/>
          <w:szCs w:val="24"/>
        </w:rPr>
      </w:pPr>
      <w:r>
        <w:rPr>
          <w:sz w:val="24"/>
          <w:szCs w:val="24"/>
        </w:rPr>
        <w:t xml:space="preserve">3 – Showed up to class on time and either prepared or contributing </w:t>
      </w:r>
    </w:p>
    <w:p w14:paraId="27715135" w14:textId="77777777" w:rsidR="000F51A6" w:rsidRDefault="000F51A6">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414515DA" w14:textId="77777777" w:rsidR="000F51A6"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sz w:val="24"/>
          <w:szCs w:val="24"/>
        </w:rPr>
        <w:t xml:space="preserve">Occasionally, I will assign various assignments that are required for contributing to class on a given day. These will fall under the “Preparation and Participation” grading segment. </w:t>
      </w:r>
    </w:p>
    <w:p w14:paraId="12641D7F" w14:textId="77777777" w:rsidR="000F51A6" w:rsidRDefault="000F51A6">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p>
    <w:p w14:paraId="25CC47B0" w14:textId="77777777" w:rsidR="000F51A6"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sz w:val="24"/>
          <w:szCs w:val="24"/>
        </w:rPr>
      </w:pPr>
      <w:r>
        <w:rPr>
          <w:b/>
          <w:sz w:val="24"/>
          <w:szCs w:val="24"/>
        </w:rPr>
        <w:t xml:space="preserve">Note for athletes: </w:t>
      </w:r>
      <w:r>
        <w:rPr>
          <w:sz w:val="24"/>
          <w:szCs w:val="24"/>
        </w:rPr>
        <w:t xml:space="preserve">I am supportive of your contributions to the school outside of class and will not penalize you if you miss class for school-related events. </w:t>
      </w:r>
      <w:r>
        <w:rPr>
          <w:b/>
          <w:i/>
          <w:sz w:val="24"/>
          <w:szCs w:val="24"/>
        </w:rPr>
        <w:t xml:space="preserve">However, </w:t>
      </w:r>
      <w:r>
        <w:rPr>
          <w:sz w:val="24"/>
          <w:szCs w:val="24"/>
        </w:rPr>
        <w:t>if (</w:t>
      </w:r>
      <w:proofErr w:type="spellStart"/>
      <w:r>
        <w:rPr>
          <w:sz w:val="24"/>
          <w:szCs w:val="24"/>
        </w:rPr>
        <w:t>i</w:t>
      </w:r>
      <w:proofErr w:type="spellEnd"/>
      <w:r>
        <w:rPr>
          <w:sz w:val="24"/>
          <w:szCs w:val="24"/>
        </w:rPr>
        <w:t xml:space="preserve">) your teammates needed work from you for a day in class and (ii) you did not deliver a meaningful heads up that you would be absent or did not send in your work to your team, I will penalize you accordingly. I think you will find that this is fair, but I’m willing to discuss any misperception on my part. All I ask is that you uphold your responsibility to your team in my class. </w:t>
      </w:r>
    </w:p>
    <w:p w14:paraId="28E6E768" w14:textId="77777777" w:rsidR="000F51A6" w:rsidRDefault="00000000">
      <w:pPr>
        <w:widowControl w:val="0"/>
        <w:pBdr>
          <w:top w:val="none" w:sz="0" w:space="0" w:color="000000"/>
          <w:left w:val="none" w:sz="0" w:space="0" w:color="000000"/>
          <w:bottom w:val="none" w:sz="0" w:space="0" w:color="000000"/>
          <w:right w:val="none" w:sz="0" w:space="0" w:color="000000"/>
          <w:between w:val="none" w:sz="0" w:space="0" w:color="000000"/>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720"/>
        <w:rPr>
          <w:sz w:val="24"/>
          <w:szCs w:val="24"/>
        </w:rPr>
      </w:pPr>
      <w:r>
        <w:rPr>
          <w:sz w:val="24"/>
          <w:szCs w:val="24"/>
        </w:rPr>
        <w:tab/>
      </w:r>
    </w:p>
    <w:p w14:paraId="3D484AA9" w14:textId="77777777" w:rsidR="000F51A6" w:rsidRDefault="00000000">
      <w:pPr>
        <w:rPr>
          <w:sz w:val="24"/>
          <w:szCs w:val="24"/>
        </w:rPr>
      </w:pPr>
      <w:r>
        <w:rPr>
          <w:b/>
          <w:sz w:val="24"/>
          <w:szCs w:val="24"/>
        </w:rPr>
        <w:t xml:space="preserve">QUIZZES &amp; EXAMS (55%): </w:t>
      </w:r>
      <w:r>
        <w:rPr>
          <w:sz w:val="24"/>
          <w:szCs w:val="24"/>
        </w:rPr>
        <w:t xml:space="preserve">I give two chances with each quiz and will take the average of the two attempts. Quizzes are mastered well if you complete any </w:t>
      </w:r>
      <w:r>
        <w:rPr>
          <w:i/>
          <w:sz w:val="24"/>
          <w:szCs w:val="24"/>
        </w:rPr>
        <w:t xml:space="preserve">Participation Preparation Assignments </w:t>
      </w:r>
      <w:r>
        <w:rPr>
          <w:sz w:val="24"/>
          <w:szCs w:val="24"/>
        </w:rPr>
        <w:t>(which I will explain shortly)</w:t>
      </w:r>
      <w:r>
        <w:rPr>
          <w:i/>
          <w:sz w:val="24"/>
          <w:szCs w:val="24"/>
        </w:rPr>
        <w:t>.</w:t>
      </w:r>
      <w:r>
        <w:rPr>
          <w:sz w:val="24"/>
          <w:szCs w:val="24"/>
        </w:rPr>
        <w:t xml:space="preserve"> You should expect the quizzes to assess your understanding of the content (e.g., “in this situation, what is most likely to happen if you do x?”), not whether you can regurgitate material. Exams are similar to quizzes but longer and will involve essays. </w:t>
      </w:r>
    </w:p>
    <w:p w14:paraId="196512FC" w14:textId="77777777" w:rsidR="000F51A6" w:rsidRDefault="000F51A6">
      <w:pPr>
        <w:rPr>
          <w:sz w:val="24"/>
          <w:szCs w:val="24"/>
        </w:rPr>
      </w:pPr>
    </w:p>
    <w:p w14:paraId="5595FC00" w14:textId="77777777" w:rsidR="000F51A6" w:rsidRDefault="00000000">
      <w:pPr>
        <w:rPr>
          <w:sz w:val="24"/>
          <w:szCs w:val="24"/>
        </w:rPr>
      </w:pPr>
      <w:r>
        <w:rPr>
          <w:b/>
          <w:i/>
          <w:sz w:val="24"/>
          <w:szCs w:val="24"/>
        </w:rPr>
        <w:t>Advice for performing well on these assessments</w:t>
      </w:r>
      <w:r>
        <w:rPr>
          <w:b/>
          <w:sz w:val="24"/>
          <w:szCs w:val="24"/>
        </w:rPr>
        <w:t xml:space="preserve">: </w:t>
      </w:r>
      <w:r>
        <w:rPr>
          <w:sz w:val="24"/>
          <w:szCs w:val="24"/>
        </w:rPr>
        <w:t xml:space="preserve">My assessments are less about “learning facts” and more about applying knowledge to novel situations. You should always pick the best answer that you can reasonably defend – guess as a last resort. In fact, there is an open-ended question in each test where you can explain your rationale for picking an answer for any question. If the rationale is sensible, you may get credit. If you hit a snag though, try this: go through the test answering all the questions you can. This might trigger a thought that’s helpful. After you are done, go through once more and answer any remaining questions – the answers may now be a bit more obvious. Still stuck? Eliminate answer choices for a question that seems </w:t>
      </w:r>
      <w:r>
        <w:rPr>
          <w:sz w:val="24"/>
          <w:szCs w:val="24"/>
        </w:rPr>
        <w:lastRenderedPageBreak/>
        <w:t>incorrect. Then, go through the test one more time to see if your other answers seem plausible (some may not be).</w:t>
      </w:r>
      <w:r>
        <w:rPr>
          <w:sz w:val="24"/>
          <w:szCs w:val="24"/>
          <w:vertAlign w:val="superscript"/>
        </w:rPr>
        <w:footnoteReference w:id="1"/>
      </w:r>
    </w:p>
    <w:p w14:paraId="75F17D83" w14:textId="77777777" w:rsidR="000F51A6" w:rsidRDefault="000F51A6">
      <w:pPr>
        <w:rPr>
          <w:sz w:val="24"/>
          <w:szCs w:val="24"/>
        </w:rPr>
      </w:pPr>
    </w:p>
    <w:p w14:paraId="4C6911E9" w14:textId="77777777" w:rsidR="000F51A6" w:rsidRDefault="00000000">
      <w:pPr>
        <w:rPr>
          <w:sz w:val="24"/>
          <w:szCs w:val="24"/>
        </w:rPr>
      </w:pPr>
      <w:r>
        <w:rPr>
          <w:sz w:val="24"/>
          <w:szCs w:val="24"/>
        </w:rPr>
        <w:t>Specific percentages are below:</w:t>
      </w:r>
    </w:p>
    <w:p w14:paraId="75E0F347" w14:textId="77777777" w:rsidR="000F51A6" w:rsidRDefault="00000000">
      <w:pPr>
        <w:numPr>
          <w:ilvl w:val="0"/>
          <w:numId w:val="1"/>
        </w:numPr>
        <w:pBdr>
          <w:top w:val="nil"/>
          <w:left w:val="nil"/>
          <w:bottom w:val="nil"/>
          <w:right w:val="nil"/>
          <w:between w:val="nil"/>
        </w:pBdr>
        <w:rPr>
          <w:color w:val="000000"/>
          <w:sz w:val="24"/>
          <w:szCs w:val="24"/>
        </w:rPr>
      </w:pPr>
      <w:r>
        <w:rPr>
          <w:sz w:val="24"/>
          <w:szCs w:val="24"/>
        </w:rPr>
        <w:t>Exams one</w:t>
      </w:r>
      <w:r>
        <w:rPr>
          <w:color w:val="000000"/>
          <w:sz w:val="24"/>
          <w:szCs w:val="24"/>
        </w:rPr>
        <w:t xml:space="preserve"> and </w:t>
      </w:r>
      <w:r>
        <w:rPr>
          <w:sz w:val="24"/>
          <w:szCs w:val="24"/>
        </w:rPr>
        <w:t>t</w:t>
      </w:r>
      <w:r>
        <w:rPr>
          <w:color w:val="000000"/>
          <w:sz w:val="24"/>
          <w:szCs w:val="24"/>
        </w:rPr>
        <w:t xml:space="preserve">wo (in class, closed book): </w:t>
      </w:r>
      <w:r>
        <w:rPr>
          <w:sz w:val="24"/>
          <w:szCs w:val="24"/>
        </w:rPr>
        <w:t>50%</w:t>
      </w:r>
    </w:p>
    <w:p w14:paraId="51E1F09D" w14:textId="77777777" w:rsidR="000F51A6" w:rsidRDefault="00000000">
      <w:pPr>
        <w:numPr>
          <w:ilvl w:val="1"/>
          <w:numId w:val="1"/>
        </w:numPr>
        <w:pBdr>
          <w:top w:val="nil"/>
          <w:left w:val="nil"/>
          <w:bottom w:val="nil"/>
          <w:right w:val="nil"/>
          <w:between w:val="nil"/>
        </w:pBdr>
        <w:rPr>
          <w:color w:val="000000"/>
          <w:sz w:val="24"/>
          <w:szCs w:val="24"/>
        </w:rPr>
      </w:pPr>
      <w:r>
        <w:rPr>
          <w:color w:val="000000"/>
          <w:sz w:val="24"/>
          <w:szCs w:val="24"/>
        </w:rPr>
        <w:t>Exams are in multiple-choice</w:t>
      </w:r>
      <w:r>
        <w:rPr>
          <w:sz w:val="24"/>
          <w:szCs w:val="24"/>
        </w:rPr>
        <w:t>, multiple answers</w:t>
      </w:r>
      <w:r>
        <w:rPr>
          <w:color w:val="000000"/>
          <w:sz w:val="24"/>
          <w:szCs w:val="24"/>
        </w:rPr>
        <w:t>, matching, and essay questions.</w:t>
      </w:r>
    </w:p>
    <w:p w14:paraId="63D8A0C2" w14:textId="77777777" w:rsidR="000F51A6" w:rsidRDefault="00000000">
      <w:pPr>
        <w:numPr>
          <w:ilvl w:val="1"/>
          <w:numId w:val="1"/>
        </w:numPr>
        <w:rPr>
          <w:i/>
          <w:sz w:val="24"/>
          <w:szCs w:val="24"/>
        </w:rPr>
      </w:pPr>
      <w:r>
        <w:rPr>
          <w:i/>
          <w:sz w:val="24"/>
          <w:szCs w:val="24"/>
        </w:rPr>
        <w:t>Phone-a-friends</w:t>
      </w:r>
      <w:r>
        <w:rPr>
          <w:sz w:val="24"/>
          <w:szCs w:val="24"/>
        </w:rPr>
        <w:t>. Occasionally, I will allow students to “phone-a-friend” for answering a question. The way this works is that if you do not know the answer to an exam question, then you can (</w:t>
      </w:r>
      <w:proofErr w:type="spellStart"/>
      <w:r>
        <w:rPr>
          <w:sz w:val="24"/>
          <w:szCs w:val="24"/>
        </w:rPr>
        <w:t>i</w:t>
      </w:r>
      <w:proofErr w:type="spellEnd"/>
      <w:r>
        <w:rPr>
          <w:sz w:val="24"/>
          <w:szCs w:val="24"/>
        </w:rPr>
        <w:t xml:space="preserve">) provide the best guess for answering a question and then (ii) write in the name of a friend you think would answer the question correctly. If your friend answers the question correctly but you don’t, I give you points. Additionally, because your phoned friend is a credible source, I give the friend bonus points equal to the number of points that were given out to others. I do this to promote collaborative behavior in my class. Note: Essay questions are not eligible. Only small stakes (e.g., multiple choice) questions can be used for phone-a-friend purposes. </w:t>
      </w:r>
    </w:p>
    <w:p w14:paraId="089C17A2" w14:textId="77777777" w:rsidR="000F51A6" w:rsidRDefault="00000000">
      <w:pPr>
        <w:numPr>
          <w:ilvl w:val="0"/>
          <w:numId w:val="1"/>
        </w:numPr>
        <w:pBdr>
          <w:top w:val="nil"/>
          <w:left w:val="nil"/>
          <w:bottom w:val="nil"/>
          <w:right w:val="nil"/>
          <w:between w:val="nil"/>
        </w:pBdr>
        <w:rPr>
          <w:color w:val="000000"/>
          <w:sz w:val="24"/>
          <w:szCs w:val="24"/>
        </w:rPr>
      </w:pPr>
      <w:r>
        <w:rPr>
          <w:sz w:val="24"/>
          <w:szCs w:val="24"/>
        </w:rPr>
        <w:t>Comprehensive Final</w:t>
      </w:r>
      <w:r>
        <w:rPr>
          <w:color w:val="000000"/>
          <w:sz w:val="24"/>
          <w:szCs w:val="24"/>
        </w:rPr>
        <w:t xml:space="preserve"> Exa</w:t>
      </w:r>
      <w:r>
        <w:rPr>
          <w:sz w:val="24"/>
          <w:szCs w:val="24"/>
        </w:rPr>
        <w:t>m</w:t>
      </w:r>
    </w:p>
    <w:p w14:paraId="67435D91" w14:textId="77777777" w:rsidR="000F51A6" w:rsidRDefault="00000000">
      <w:pPr>
        <w:numPr>
          <w:ilvl w:val="1"/>
          <w:numId w:val="1"/>
        </w:numPr>
        <w:rPr>
          <w:sz w:val="24"/>
          <w:szCs w:val="24"/>
        </w:rPr>
      </w:pPr>
      <w:r>
        <w:rPr>
          <w:sz w:val="24"/>
          <w:szCs w:val="24"/>
        </w:rPr>
        <w:t>I will drop your final exam under the following conditions: (</w:t>
      </w:r>
      <w:proofErr w:type="spellStart"/>
      <w:r>
        <w:rPr>
          <w:sz w:val="24"/>
          <w:szCs w:val="24"/>
        </w:rPr>
        <w:t>i</w:t>
      </w:r>
      <w:proofErr w:type="spellEnd"/>
      <w:r>
        <w:rPr>
          <w:sz w:val="24"/>
          <w:szCs w:val="24"/>
        </w:rPr>
        <w:t>) you’ve taken all other exams, (ii) you have passed all exams with a C or better, and (iii) you are satisfied with your grade. Additionally, if your performance on the final exceeds a prior exam, then I will drop that exam in favor of the comprehensive final exam score (so the final essentially counts twice), which could dramatically improve your standing in the course.</w:t>
      </w:r>
    </w:p>
    <w:p w14:paraId="1E697AF7" w14:textId="77777777" w:rsidR="000F51A6" w:rsidRDefault="00000000">
      <w:pPr>
        <w:numPr>
          <w:ilvl w:val="0"/>
          <w:numId w:val="1"/>
        </w:numPr>
        <w:rPr>
          <w:i/>
          <w:sz w:val="24"/>
          <w:szCs w:val="24"/>
        </w:rPr>
      </w:pPr>
      <w:r>
        <w:rPr>
          <w:sz w:val="24"/>
          <w:szCs w:val="24"/>
        </w:rPr>
        <w:t>Quizzes: 5%</w:t>
      </w:r>
    </w:p>
    <w:p w14:paraId="4F9F0FCD" w14:textId="77777777" w:rsidR="000F51A6" w:rsidRDefault="000F51A6">
      <w:pPr>
        <w:widowControl w:val="0"/>
        <w:pBdr>
          <w:top w:val="none" w:sz="0" w:space="0" w:color="000000"/>
          <w:left w:val="none" w:sz="0" w:space="0" w:color="000000"/>
          <w:bottom w:val="none" w:sz="0" w:space="0" w:color="000000"/>
          <w:right w:val="none" w:sz="0" w:space="0" w:color="000000"/>
          <w:between w:val="none" w:sz="0" w:space="0" w:color="000000"/>
        </w:pBdr>
        <w:tabs>
          <w:tab w:val="left" w:pos="450"/>
          <w:tab w:val="left" w:pos="720"/>
        </w:tabs>
        <w:rPr>
          <w:sz w:val="24"/>
          <w:szCs w:val="24"/>
        </w:rPr>
      </w:pPr>
    </w:p>
    <w:p w14:paraId="242DFC8C" w14:textId="77777777" w:rsidR="000F51A6" w:rsidRDefault="00000000">
      <w:pPr>
        <w:rPr>
          <w:b/>
          <w:sz w:val="24"/>
          <w:szCs w:val="24"/>
        </w:rPr>
      </w:pPr>
      <w:hyperlink r:id="rId35">
        <w:r>
          <w:rPr>
            <w:b/>
            <w:color w:val="0000FF"/>
            <w:sz w:val="24"/>
            <w:szCs w:val="24"/>
            <w:u w:val="single"/>
          </w:rPr>
          <w:t>AIM2Flourish</w:t>
        </w:r>
      </w:hyperlink>
      <w:r>
        <w:rPr>
          <w:b/>
          <w:sz w:val="24"/>
          <w:szCs w:val="24"/>
        </w:rPr>
        <w:t xml:space="preserve"> TEAM PROJECT (30%)</w:t>
      </w:r>
      <w:r>
        <w:rPr>
          <w:sz w:val="24"/>
          <w:szCs w:val="24"/>
        </w:rPr>
        <w:t xml:space="preserve">: This project is designed to promote your analytical and critical thinking skills; to encourage the application of our course concepts to real-world organizations, and to develop your interpersonal abilities to work in a team. To accomplish the deliverables comprising this project, you will be randomly assigned to work in a project team of 4-5 students. </w:t>
      </w:r>
      <w:r>
        <w:rPr>
          <w:b/>
          <w:sz w:val="24"/>
          <w:szCs w:val="24"/>
        </w:rPr>
        <w:t>Note: Failure to contribute significantly to the team project as determined by the course instructor (with consideration of input provided by team members) will result in a full one grade deduction to your final course grade.</w:t>
      </w:r>
    </w:p>
    <w:p w14:paraId="133E4EDE" w14:textId="77777777" w:rsidR="000F51A6" w:rsidRDefault="000F51A6">
      <w:pPr>
        <w:rPr>
          <w:b/>
          <w:sz w:val="24"/>
          <w:szCs w:val="24"/>
        </w:rPr>
      </w:pPr>
    </w:p>
    <w:p w14:paraId="1E492E71" w14:textId="24C659B4" w:rsidR="000F51A6" w:rsidRDefault="00000000">
      <w:pPr>
        <w:rPr>
          <w:sz w:val="24"/>
          <w:szCs w:val="24"/>
        </w:rPr>
      </w:pPr>
      <w:r>
        <w:rPr>
          <w:sz w:val="24"/>
          <w:szCs w:val="24"/>
        </w:rPr>
        <w:t>Detailed instructions for the team project, including a description of all deliverables and their respective due dates are included as an attachment to this syllabus (see “Team Project Instructions”). Nevertheless, I’ve included a few details below. This is an experiential learning project where you will learn skills related to appreciative inquiry, or a method of organizational development that focuses on positive and meaningful characteristics of organizations that should be celebrated:</w:t>
      </w:r>
    </w:p>
    <w:p w14:paraId="788766D6" w14:textId="77777777" w:rsidR="000F51A6" w:rsidRDefault="00000000">
      <w:pPr>
        <w:numPr>
          <w:ilvl w:val="0"/>
          <w:numId w:val="2"/>
        </w:numPr>
        <w:pBdr>
          <w:top w:val="nil"/>
          <w:left w:val="nil"/>
          <w:bottom w:val="nil"/>
          <w:right w:val="nil"/>
          <w:between w:val="nil"/>
        </w:pBdr>
        <w:rPr>
          <w:color w:val="000000"/>
          <w:sz w:val="24"/>
          <w:szCs w:val="24"/>
        </w:rPr>
      </w:pPr>
      <w:r>
        <w:fldChar w:fldCharType="begin"/>
      </w:r>
      <w:r>
        <w:instrText xml:space="preserve"> HYPERLINK "http://aim2flourish.com/members/home" \h </w:instrText>
      </w:r>
      <w:r>
        <w:fldChar w:fldCharType="separate"/>
      </w:r>
      <w:r>
        <w:rPr>
          <w:color w:val="0000FF"/>
          <w:sz w:val="24"/>
          <w:szCs w:val="24"/>
          <w:u w:val="single"/>
        </w:rPr>
        <w:t>AIM2Flourish</w:t>
      </w:r>
      <w:r>
        <w:rPr>
          <w:color w:val="0000FF"/>
          <w:sz w:val="24"/>
          <w:szCs w:val="24"/>
          <w:u w:val="single"/>
        </w:rPr>
        <w:fldChar w:fldCharType="end"/>
      </w:r>
      <w:r>
        <w:rPr>
          <w:color w:val="000000"/>
          <w:sz w:val="24"/>
          <w:szCs w:val="24"/>
        </w:rPr>
        <w:t xml:space="preserve"> is an initiative that seeks to identify businesses that are both profitable and achieve (either by intention or not) sustainability goals established the United Nations. More details will be delivered after the class is fully formed. </w:t>
      </w:r>
    </w:p>
    <w:p w14:paraId="7D810C03" w14:textId="77777777" w:rsidR="000F51A6" w:rsidRDefault="00000000">
      <w:pPr>
        <w:numPr>
          <w:ilvl w:val="0"/>
          <w:numId w:val="2"/>
        </w:numPr>
        <w:pBdr>
          <w:top w:val="nil"/>
          <w:left w:val="nil"/>
          <w:bottom w:val="nil"/>
          <w:right w:val="nil"/>
          <w:between w:val="nil"/>
        </w:pBdr>
        <w:rPr>
          <w:color w:val="000000"/>
          <w:sz w:val="24"/>
          <w:szCs w:val="24"/>
        </w:rPr>
      </w:pPr>
      <w:r>
        <w:rPr>
          <w:color w:val="000000"/>
          <w:sz w:val="24"/>
          <w:szCs w:val="24"/>
        </w:rPr>
        <w:lastRenderedPageBreak/>
        <w:t xml:space="preserve">Your project is going to be submitted to AIM2Flourish for selection and to be featured </w:t>
      </w:r>
      <w:r>
        <w:rPr>
          <w:sz w:val="24"/>
          <w:szCs w:val="24"/>
        </w:rPr>
        <w:t>on their</w:t>
      </w:r>
      <w:r>
        <w:rPr>
          <w:color w:val="000000"/>
          <w:sz w:val="24"/>
          <w:szCs w:val="24"/>
        </w:rPr>
        <w:t xml:space="preserve"> website </w:t>
      </w:r>
      <w:hyperlink r:id="rId36">
        <w:r>
          <w:rPr>
            <w:color w:val="0000FF"/>
            <w:sz w:val="24"/>
            <w:szCs w:val="24"/>
            <w:u w:val="single"/>
          </w:rPr>
          <w:t>http://www.AIM2Flourish.com</w:t>
        </w:r>
      </w:hyperlink>
      <w:r>
        <w:rPr>
          <w:color w:val="000000"/>
          <w:sz w:val="24"/>
          <w:szCs w:val="24"/>
        </w:rPr>
        <w:t>. Please visit their website and become familiar with what they do.</w:t>
      </w:r>
    </w:p>
    <w:p w14:paraId="5AB6BB0F" w14:textId="77777777" w:rsidR="000F51A6" w:rsidRDefault="00000000">
      <w:pPr>
        <w:numPr>
          <w:ilvl w:val="1"/>
          <w:numId w:val="2"/>
        </w:numPr>
        <w:pBdr>
          <w:top w:val="nil"/>
          <w:left w:val="nil"/>
          <w:bottom w:val="nil"/>
          <w:right w:val="nil"/>
          <w:between w:val="nil"/>
        </w:pBdr>
        <w:rPr>
          <w:color w:val="000000"/>
          <w:sz w:val="24"/>
          <w:szCs w:val="24"/>
        </w:rPr>
      </w:pPr>
      <w:r>
        <w:rPr>
          <w:color w:val="000000"/>
          <w:sz w:val="24"/>
          <w:szCs w:val="24"/>
        </w:rPr>
        <w:t>Find an innovative organization in the tourism industry, it can be outside the USA that is (1) profitable and (2) conducts business doing good in the world. Check AIM2Flourish website for stories that have been selected so you know what we are looking for; innovation is key</w:t>
      </w:r>
    </w:p>
    <w:p w14:paraId="2F3324EA" w14:textId="77777777" w:rsidR="000F51A6" w:rsidRDefault="00000000">
      <w:pPr>
        <w:numPr>
          <w:ilvl w:val="1"/>
          <w:numId w:val="2"/>
        </w:numPr>
        <w:pBdr>
          <w:top w:val="nil"/>
          <w:left w:val="nil"/>
          <w:bottom w:val="nil"/>
          <w:right w:val="nil"/>
          <w:between w:val="nil"/>
        </w:pBdr>
        <w:rPr>
          <w:color w:val="000000"/>
          <w:sz w:val="24"/>
          <w:szCs w:val="24"/>
        </w:rPr>
      </w:pPr>
      <w:r>
        <w:rPr>
          <w:color w:val="000000"/>
          <w:sz w:val="24"/>
          <w:szCs w:val="24"/>
        </w:rPr>
        <w:t xml:space="preserve">This organization must apply, in their daily operations, a minimum of one and a maximum of </w:t>
      </w:r>
      <w:r>
        <w:rPr>
          <w:b/>
          <w:color w:val="000000"/>
          <w:sz w:val="24"/>
          <w:szCs w:val="24"/>
        </w:rPr>
        <w:t>five UN Sustainable Development Goals</w:t>
      </w:r>
      <w:r>
        <w:rPr>
          <w:color w:val="000000"/>
          <w:sz w:val="24"/>
          <w:szCs w:val="24"/>
        </w:rPr>
        <w:t xml:space="preserve"> – familiarize yourself with </w:t>
      </w:r>
      <w:r>
        <w:rPr>
          <w:b/>
          <w:i/>
          <w:color w:val="000000"/>
          <w:sz w:val="24"/>
          <w:szCs w:val="24"/>
        </w:rPr>
        <w:t>Transforming our World – the 2030 Agenda for Sustainable Development</w:t>
      </w:r>
    </w:p>
    <w:p w14:paraId="581BDF27" w14:textId="77777777" w:rsidR="000F51A6" w:rsidRDefault="00000000">
      <w:pPr>
        <w:numPr>
          <w:ilvl w:val="1"/>
          <w:numId w:val="2"/>
        </w:numPr>
        <w:pBdr>
          <w:top w:val="nil"/>
          <w:left w:val="nil"/>
          <w:bottom w:val="nil"/>
          <w:right w:val="nil"/>
          <w:between w:val="nil"/>
        </w:pBdr>
        <w:rPr>
          <w:color w:val="000000"/>
          <w:sz w:val="24"/>
          <w:szCs w:val="24"/>
        </w:rPr>
      </w:pPr>
      <w:r>
        <w:rPr>
          <w:color w:val="000000"/>
          <w:sz w:val="24"/>
          <w:szCs w:val="24"/>
        </w:rPr>
        <w:t>Identify founder(s) or somebody in senior management who can provide you with information about the organization and how they have achieved their sustainability goals.</w:t>
      </w:r>
    </w:p>
    <w:p w14:paraId="404CB336" w14:textId="77777777" w:rsidR="000F51A6" w:rsidRDefault="00000000">
      <w:pPr>
        <w:numPr>
          <w:ilvl w:val="1"/>
          <w:numId w:val="2"/>
        </w:numPr>
        <w:pBdr>
          <w:top w:val="nil"/>
          <w:left w:val="nil"/>
          <w:bottom w:val="nil"/>
          <w:right w:val="nil"/>
          <w:between w:val="nil"/>
        </w:pBdr>
        <w:rPr>
          <w:color w:val="000000"/>
          <w:sz w:val="24"/>
          <w:szCs w:val="24"/>
        </w:rPr>
      </w:pPr>
      <w:r>
        <w:rPr>
          <w:color w:val="000000"/>
          <w:sz w:val="24"/>
          <w:szCs w:val="24"/>
        </w:rPr>
        <w:t>Contact the person and request an interview</w:t>
      </w:r>
      <w:r>
        <w:rPr>
          <w:sz w:val="24"/>
          <w:szCs w:val="24"/>
        </w:rPr>
        <w:t>.</w:t>
      </w:r>
    </w:p>
    <w:p w14:paraId="5983E280" w14:textId="77777777" w:rsidR="000F51A6" w:rsidRDefault="00000000">
      <w:pPr>
        <w:numPr>
          <w:ilvl w:val="1"/>
          <w:numId w:val="2"/>
        </w:numPr>
        <w:pBdr>
          <w:top w:val="nil"/>
          <w:left w:val="nil"/>
          <w:bottom w:val="nil"/>
          <w:right w:val="nil"/>
          <w:between w:val="nil"/>
        </w:pBdr>
        <w:rPr>
          <w:color w:val="000000"/>
          <w:sz w:val="24"/>
          <w:szCs w:val="24"/>
        </w:rPr>
      </w:pPr>
      <w:r>
        <w:rPr>
          <w:color w:val="000000"/>
          <w:sz w:val="24"/>
          <w:szCs w:val="24"/>
        </w:rPr>
        <w:t xml:space="preserve">Submit your story </w:t>
      </w:r>
      <w:r>
        <w:rPr>
          <w:sz w:val="24"/>
          <w:szCs w:val="24"/>
        </w:rPr>
        <w:t>to the instructor</w:t>
      </w:r>
      <w:r>
        <w:rPr>
          <w:color w:val="000000"/>
          <w:sz w:val="24"/>
          <w:szCs w:val="24"/>
        </w:rPr>
        <w:t xml:space="preserve"> for review and after approval submit to AIM2Flourish</w:t>
      </w:r>
      <w:r>
        <w:rPr>
          <w:sz w:val="24"/>
          <w:szCs w:val="24"/>
        </w:rPr>
        <w:t>.</w:t>
      </w:r>
      <w:r>
        <w:rPr>
          <w:b/>
          <w:sz w:val="24"/>
          <w:szCs w:val="24"/>
        </w:rPr>
        <w:t xml:space="preserve"> </w:t>
      </w:r>
      <w:r>
        <w:rPr>
          <w:sz w:val="24"/>
          <w:szCs w:val="24"/>
        </w:rPr>
        <w:t>All students</w:t>
      </w:r>
      <w:r>
        <w:rPr>
          <w:color w:val="000000"/>
          <w:sz w:val="24"/>
          <w:szCs w:val="24"/>
        </w:rPr>
        <w:t xml:space="preserve"> will be asked to submit to AIM2Flourish before the Final for publication purposes.</w:t>
      </w:r>
    </w:p>
    <w:p w14:paraId="33953812" w14:textId="77777777" w:rsidR="000F51A6" w:rsidRDefault="000F51A6">
      <w:pPr>
        <w:pBdr>
          <w:top w:val="nil"/>
          <w:left w:val="nil"/>
          <w:bottom w:val="nil"/>
          <w:right w:val="nil"/>
          <w:between w:val="nil"/>
        </w:pBdr>
        <w:rPr>
          <w:b/>
          <w:sz w:val="24"/>
          <w:szCs w:val="24"/>
        </w:rPr>
      </w:pPr>
    </w:p>
    <w:p w14:paraId="7E94CFC5" w14:textId="77777777" w:rsidR="000F51A6" w:rsidRDefault="00000000">
      <w:pPr>
        <w:pBdr>
          <w:top w:val="nil"/>
          <w:left w:val="nil"/>
          <w:bottom w:val="nil"/>
          <w:right w:val="nil"/>
          <w:between w:val="nil"/>
        </w:pBdr>
        <w:rPr>
          <w:sz w:val="24"/>
          <w:szCs w:val="24"/>
        </w:rPr>
      </w:pPr>
      <w:r>
        <w:rPr>
          <w:i/>
          <w:color w:val="000000"/>
          <w:sz w:val="24"/>
          <w:szCs w:val="24"/>
        </w:rPr>
        <w:t>Peer Evaluations</w:t>
      </w:r>
      <w:r>
        <w:rPr>
          <w:b/>
          <w:color w:val="000000"/>
          <w:sz w:val="24"/>
          <w:szCs w:val="24"/>
        </w:rPr>
        <w:t>:</w:t>
      </w:r>
      <w:r>
        <w:rPr>
          <w:color w:val="000000"/>
          <w:sz w:val="24"/>
          <w:szCs w:val="24"/>
        </w:rPr>
        <w:t xml:space="preserve"> Peer evaluations will be collected from team members at the end of the semester and used to </w:t>
      </w:r>
      <w:r>
        <w:rPr>
          <w:sz w:val="24"/>
          <w:szCs w:val="24"/>
        </w:rPr>
        <w:t xml:space="preserve">inform my judgment regarding the final grade you will be assigned regarding teamwork. </w:t>
      </w:r>
      <w:r>
        <w:rPr>
          <w:color w:val="000000"/>
          <w:sz w:val="24"/>
          <w:szCs w:val="24"/>
        </w:rPr>
        <w:t>Additionally,</w:t>
      </w:r>
      <w:r>
        <w:rPr>
          <w:b/>
          <w:color w:val="000000"/>
          <w:sz w:val="24"/>
          <w:szCs w:val="24"/>
        </w:rPr>
        <w:t xml:space="preserve"> </w:t>
      </w:r>
      <w:r>
        <w:rPr>
          <w:color w:val="000000"/>
          <w:sz w:val="24"/>
          <w:szCs w:val="24"/>
        </w:rPr>
        <w:t xml:space="preserve">because the possibility of social loafing exists with team projects, groups have the right to </w:t>
      </w:r>
      <w:r>
        <w:rPr>
          <w:b/>
          <w:color w:val="000000"/>
          <w:sz w:val="24"/>
          <w:szCs w:val="24"/>
          <w:u w:val="single"/>
        </w:rPr>
        <w:t>FIRE a team member</w:t>
      </w:r>
      <w:r>
        <w:rPr>
          <w:color w:val="000000"/>
          <w:sz w:val="24"/>
          <w:szCs w:val="24"/>
        </w:rPr>
        <w:t xml:space="preserve"> for not participating in the team assignments. If a team </w:t>
      </w:r>
      <w:r>
        <w:rPr>
          <w:b/>
          <w:color w:val="000000"/>
          <w:sz w:val="24"/>
          <w:szCs w:val="24"/>
          <w:u w:val="single"/>
        </w:rPr>
        <w:t>decides to FIRE a member</w:t>
      </w:r>
      <w:r>
        <w:rPr>
          <w:color w:val="000000"/>
          <w:sz w:val="24"/>
          <w:szCs w:val="24"/>
        </w:rPr>
        <w:t xml:space="preserve">, they must provide some proof (e.g., repeated email contacts) that the team member truly has not performed his/her part in the teamwork. At that time, the team member will receive a </w:t>
      </w:r>
      <w:r>
        <w:rPr>
          <w:b/>
          <w:color w:val="000000"/>
          <w:sz w:val="24"/>
          <w:szCs w:val="24"/>
        </w:rPr>
        <w:t>ZERO</w:t>
      </w:r>
      <w:r>
        <w:rPr>
          <w:color w:val="000000"/>
          <w:sz w:val="24"/>
          <w:szCs w:val="24"/>
        </w:rPr>
        <w:t xml:space="preserve"> for any graded teamwork up to that point in the semester. From that time forward, this individual will be required to perform all future team assignments by his/herself. Failure to complete these future assignments will also result in a </w:t>
      </w:r>
      <w:r>
        <w:rPr>
          <w:b/>
          <w:color w:val="000000"/>
          <w:sz w:val="24"/>
          <w:szCs w:val="24"/>
        </w:rPr>
        <w:t>ZERO</w:t>
      </w:r>
      <w:r>
        <w:rPr>
          <w:color w:val="000000"/>
          <w:sz w:val="24"/>
          <w:szCs w:val="24"/>
        </w:rPr>
        <w:t>.</w:t>
      </w:r>
    </w:p>
    <w:p w14:paraId="2DF3B27A" w14:textId="77777777" w:rsidR="000F51A6" w:rsidRDefault="000F51A6">
      <w:pPr>
        <w:pBdr>
          <w:top w:val="nil"/>
          <w:left w:val="nil"/>
          <w:bottom w:val="nil"/>
          <w:right w:val="nil"/>
          <w:between w:val="nil"/>
        </w:pBdr>
        <w:rPr>
          <w:sz w:val="24"/>
          <w:szCs w:val="24"/>
        </w:rPr>
      </w:pPr>
    </w:p>
    <w:p w14:paraId="7912BA2C" w14:textId="77777777" w:rsidR="000F51A6" w:rsidRDefault="00000000">
      <w:pPr>
        <w:pBdr>
          <w:top w:val="nil"/>
          <w:left w:val="nil"/>
          <w:bottom w:val="nil"/>
          <w:right w:val="nil"/>
          <w:between w:val="nil"/>
        </w:pBdr>
        <w:rPr>
          <w:sz w:val="24"/>
          <w:szCs w:val="24"/>
        </w:rPr>
      </w:pPr>
      <w:r>
        <w:rPr>
          <w:i/>
          <w:sz w:val="24"/>
          <w:szCs w:val="24"/>
        </w:rPr>
        <w:t xml:space="preserve">Note: There are sample report materials posted to Moodle. Additionally, I </w:t>
      </w:r>
      <w:r>
        <w:rPr>
          <w:b/>
          <w:i/>
          <w:sz w:val="24"/>
          <w:szCs w:val="24"/>
        </w:rPr>
        <w:t>strongly advise</w:t>
      </w:r>
      <w:r>
        <w:rPr>
          <w:i/>
          <w:sz w:val="24"/>
          <w:szCs w:val="24"/>
        </w:rPr>
        <w:t xml:space="preserve"> students to have their writing checked before submission. The writing center is a valuable resource that I highly recommend exploiting (I will offer 1 bonus point for using the writing center). To help you out, consider using free resources from</w:t>
      </w:r>
      <w:hyperlink r:id="rId37">
        <w:r>
          <w:rPr>
            <w:i/>
            <w:sz w:val="24"/>
            <w:szCs w:val="24"/>
          </w:rPr>
          <w:t xml:space="preserve"> </w:t>
        </w:r>
      </w:hyperlink>
      <w:hyperlink r:id="rId38">
        <w:r>
          <w:rPr>
            <w:i/>
            <w:color w:val="1155CC"/>
            <w:sz w:val="24"/>
            <w:szCs w:val="24"/>
            <w:u w:val="single"/>
          </w:rPr>
          <w:t>Grammarly</w:t>
        </w:r>
      </w:hyperlink>
      <w:r>
        <w:rPr>
          <w:i/>
          <w:sz w:val="24"/>
          <w:szCs w:val="24"/>
        </w:rPr>
        <w:t xml:space="preserve"> (which checks for grammatical issues) and</w:t>
      </w:r>
      <w:hyperlink r:id="rId39">
        <w:r>
          <w:rPr>
            <w:i/>
            <w:sz w:val="24"/>
            <w:szCs w:val="24"/>
          </w:rPr>
          <w:t xml:space="preserve"> </w:t>
        </w:r>
      </w:hyperlink>
      <w:hyperlink r:id="rId40">
        <w:r>
          <w:rPr>
            <w:i/>
            <w:color w:val="1155CC"/>
            <w:sz w:val="24"/>
            <w:szCs w:val="24"/>
            <w:u w:val="single"/>
          </w:rPr>
          <w:t>Hemmingway</w:t>
        </w:r>
      </w:hyperlink>
      <w:r>
        <w:rPr>
          <w:i/>
          <w:sz w:val="24"/>
          <w:szCs w:val="24"/>
        </w:rPr>
        <w:t xml:space="preserve"> (which checks for readability). </w:t>
      </w:r>
    </w:p>
    <w:p w14:paraId="5E7D319A" w14:textId="77777777" w:rsidR="000F51A6" w:rsidRDefault="000F51A6">
      <w:pPr>
        <w:pBdr>
          <w:top w:val="nil"/>
          <w:left w:val="nil"/>
          <w:bottom w:val="nil"/>
          <w:right w:val="nil"/>
          <w:between w:val="nil"/>
        </w:pBdr>
        <w:rPr>
          <w:sz w:val="24"/>
          <w:szCs w:val="24"/>
        </w:rPr>
      </w:pPr>
    </w:p>
    <w:p w14:paraId="03E4D876" w14:textId="77777777" w:rsidR="000F51A6" w:rsidRDefault="00000000">
      <w:pPr>
        <w:pBdr>
          <w:top w:val="nil"/>
          <w:left w:val="nil"/>
          <w:bottom w:val="nil"/>
          <w:right w:val="nil"/>
          <w:between w:val="nil"/>
        </w:pBdr>
        <w:rPr>
          <w:color w:val="000000"/>
          <w:sz w:val="24"/>
          <w:szCs w:val="24"/>
        </w:rPr>
      </w:pPr>
      <w:r>
        <w:rPr>
          <w:b/>
          <w:color w:val="000000"/>
          <w:sz w:val="24"/>
          <w:szCs w:val="24"/>
          <w:u w:val="single"/>
        </w:rPr>
        <w:t>Methods of Evaluation</w:t>
      </w:r>
      <w:r>
        <w:rPr>
          <w:b/>
          <w:color w:val="000000"/>
          <w:sz w:val="24"/>
          <w:szCs w:val="24"/>
        </w:rPr>
        <w:t>:</w:t>
      </w:r>
      <w:r>
        <w:rPr>
          <w:color w:val="000000"/>
          <w:sz w:val="24"/>
          <w:szCs w:val="24"/>
        </w:rPr>
        <w:t xml:space="preserve">  </w:t>
      </w:r>
    </w:p>
    <w:p w14:paraId="7D50CF7A" w14:textId="77777777" w:rsidR="000F51A6" w:rsidRDefault="00000000">
      <w:pPr>
        <w:rPr>
          <w:sz w:val="24"/>
          <w:szCs w:val="24"/>
        </w:rPr>
      </w:pPr>
      <w:r>
        <w:rPr>
          <w:sz w:val="24"/>
          <w:szCs w:val="24"/>
        </w:rPr>
        <w:t xml:space="preserve">In this class, we focus on the mastery of the topics and concepts we are covering. I use criterion-referenced grading rather than normative grading. Criterion-referenced grading means that the grade you are assigned reflects how well you have met particular learning goals and objectives. Normative grading means – essentially – that you are competing against your peers for a given grade. I want our climate to be a supportive one where you feel safe taking intellectual risks, which is why </w:t>
      </w:r>
      <w:r>
        <w:rPr>
          <w:b/>
          <w:sz w:val="24"/>
          <w:szCs w:val="24"/>
        </w:rPr>
        <w:t>I do not grade on a curve</w:t>
      </w:r>
      <w:r>
        <w:rPr>
          <w:sz w:val="24"/>
          <w:szCs w:val="24"/>
        </w:rPr>
        <w:t>. Therefore, it is advantageous for you to form study groups and support one another’s learning. I will provide opportunities to demonstrate improvement – even when you have not demonstrated mastery over a learning objective. For instance, if you bomb a quiz or an exam, I’ll allow you to do a correction.</w:t>
      </w:r>
    </w:p>
    <w:p w14:paraId="20346665" w14:textId="77777777" w:rsidR="000F51A6" w:rsidRDefault="000F51A6">
      <w:pPr>
        <w:rPr>
          <w:sz w:val="24"/>
          <w:szCs w:val="24"/>
        </w:rPr>
      </w:pPr>
    </w:p>
    <w:p w14:paraId="1548F9E6" w14:textId="77777777" w:rsidR="000F51A6" w:rsidRDefault="00000000">
      <w:pPr>
        <w:numPr>
          <w:ilvl w:val="0"/>
          <w:numId w:val="3"/>
        </w:numPr>
        <w:pBdr>
          <w:top w:val="nil"/>
          <w:left w:val="nil"/>
          <w:bottom w:val="nil"/>
          <w:right w:val="nil"/>
          <w:between w:val="nil"/>
        </w:pBdr>
        <w:rPr>
          <w:color w:val="000000"/>
          <w:sz w:val="24"/>
          <w:szCs w:val="24"/>
        </w:rPr>
      </w:pPr>
      <w:r>
        <w:rPr>
          <w:color w:val="000000"/>
          <w:sz w:val="24"/>
          <w:szCs w:val="24"/>
        </w:rPr>
        <w:lastRenderedPageBreak/>
        <w:t>Preparation</w:t>
      </w:r>
      <w:r>
        <w:rPr>
          <w:sz w:val="24"/>
          <w:szCs w:val="24"/>
        </w:rPr>
        <w:t xml:space="preserve"> and</w:t>
      </w:r>
      <w:r>
        <w:rPr>
          <w:color w:val="000000"/>
          <w:sz w:val="24"/>
          <w:szCs w:val="24"/>
        </w:rPr>
        <w:t xml:space="preserve"> Participation: </w:t>
      </w:r>
      <w:r>
        <w:rPr>
          <w:sz w:val="24"/>
          <w:szCs w:val="24"/>
        </w:rPr>
        <w:t>1</w:t>
      </w:r>
      <w:r>
        <w:rPr>
          <w:color w:val="000000"/>
          <w:sz w:val="24"/>
          <w:szCs w:val="24"/>
        </w:rPr>
        <w:t xml:space="preserve">5% </w:t>
      </w:r>
    </w:p>
    <w:p w14:paraId="2BA7B1CA" w14:textId="77777777" w:rsidR="000F51A6" w:rsidRDefault="00000000">
      <w:pPr>
        <w:numPr>
          <w:ilvl w:val="0"/>
          <w:numId w:val="3"/>
        </w:numPr>
        <w:pBdr>
          <w:top w:val="nil"/>
          <w:left w:val="nil"/>
          <w:bottom w:val="nil"/>
          <w:right w:val="nil"/>
          <w:between w:val="nil"/>
        </w:pBdr>
        <w:rPr>
          <w:color w:val="000000"/>
          <w:sz w:val="24"/>
          <w:szCs w:val="24"/>
        </w:rPr>
      </w:pPr>
      <w:r>
        <w:rPr>
          <w:sz w:val="24"/>
          <w:szCs w:val="24"/>
        </w:rPr>
        <w:t xml:space="preserve">Quizzes &amp; </w:t>
      </w:r>
      <w:r>
        <w:rPr>
          <w:color w:val="000000"/>
          <w:sz w:val="24"/>
          <w:szCs w:val="24"/>
        </w:rPr>
        <w:t xml:space="preserve">Exams: </w:t>
      </w:r>
      <w:r>
        <w:rPr>
          <w:sz w:val="24"/>
          <w:szCs w:val="24"/>
        </w:rPr>
        <w:t>5</w:t>
      </w:r>
      <w:r>
        <w:rPr>
          <w:color w:val="000000"/>
          <w:sz w:val="24"/>
          <w:szCs w:val="24"/>
        </w:rPr>
        <w:t>5%</w:t>
      </w:r>
    </w:p>
    <w:p w14:paraId="5B5C65ED" w14:textId="77777777" w:rsidR="000F51A6" w:rsidRDefault="00000000">
      <w:pPr>
        <w:numPr>
          <w:ilvl w:val="0"/>
          <w:numId w:val="3"/>
        </w:numPr>
        <w:pBdr>
          <w:top w:val="nil"/>
          <w:left w:val="nil"/>
          <w:bottom w:val="nil"/>
          <w:right w:val="nil"/>
          <w:between w:val="nil"/>
        </w:pBdr>
        <w:rPr>
          <w:color w:val="000000"/>
          <w:sz w:val="24"/>
          <w:szCs w:val="24"/>
        </w:rPr>
      </w:pPr>
      <w:hyperlink r:id="rId41">
        <w:r>
          <w:rPr>
            <w:color w:val="0000FF"/>
            <w:sz w:val="24"/>
            <w:szCs w:val="24"/>
            <w:u w:val="single"/>
          </w:rPr>
          <w:t>AIM2Flourish</w:t>
        </w:r>
      </w:hyperlink>
      <w:r>
        <w:rPr>
          <w:color w:val="000000"/>
          <w:sz w:val="24"/>
          <w:szCs w:val="24"/>
        </w:rPr>
        <w:t xml:space="preserve"> Team Project and Presentation: 30%</w:t>
      </w:r>
    </w:p>
    <w:p w14:paraId="02BF233F" w14:textId="77777777" w:rsidR="000F51A6" w:rsidRDefault="000F51A6">
      <w:pPr>
        <w:pBdr>
          <w:top w:val="nil"/>
          <w:left w:val="nil"/>
          <w:bottom w:val="nil"/>
          <w:right w:val="nil"/>
          <w:between w:val="nil"/>
        </w:pBdr>
        <w:rPr>
          <w:color w:val="000000"/>
          <w:sz w:val="24"/>
          <w:szCs w:val="24"/>
          <w:u w:val="single"/>
        </w:rPr>
      </w:pPr>
    </w:p>
    <w:p w14:paraId="79B7DBCF" w14:textId="77777777" w:rsidR="000F51A6" w:rsidRDefault="00000000">
      <w:pPr>
        <w:rPr>
          <w:sz w:val="24"/>
          <w:szCs w:val="24"/>
        </w:rPr>
      </w:pPr>
      <w:r>
        <w:rPr>
          <w:sz w:val="24"/>
          <w:szCs w:val="24"/>
        </w:rPr>
        <w:t>Final grades will be determined on the following basis:</w:t>
      </w:r>
      <w:r>
        <w:rPr>
          <w:sz w:val="24"/>
          <w:szCs w:val="24"/>
          <w:vertAlign w:val="superscript"/>
        </w:rPr>
        <w:footnoteReference w:id="2"/>
      </w:r>
      <w:r>
        <w:rPr>
          <w:sz w:val="24"/>
          <w:szCs w:val="24"/>
        </w:rPr>
        <w:t xml:space="preserve"> </w:t>
      </w:r>
    </w:p>
    <w:p w14:paraId="1D788FB0" w14:textId="77777777" w:rsidR="000F51A6" w:rsidRDefault="00000000">
      <w:pPr>
        <w:ind w:left="720"/>
        <w:rPr>
          <w:sz w:val="24"/>
          <w:szCs w:val="24"/>
        </w:rPr>
      </w:pPr>
      <w:r>
        <w:rPr>
          <w:sz w:val="24"/>
          <w:szCs w:val="24"/>
        </w:rPr>
        <w:t>A = 90.00% or better (All major and minor goals achieved)</w:t>
      </w:r>
    </w:p>
    <w:p w14:paraId="352D0451" w14:textId="77777777" w:rsidR="000F51A6" w:rsidRDefault="00000000">
      <w:pPr>
        <w:ind w:left="720"/>
        <w:rPr>
          <w:sz w:val="24"/>
          <w:szCs w:val="24"/>
        </w:rPr>
      </w:pPr>
      <w:r>
        <w:rPr>
          <w:sz w:val="24"/>
          <w:szCs w:val="24"/>
        </w:rPr>
        <w:t xml:space="preserve">B = 80.00 – 89.99% (All major goals </w:t>
      </w:r>
      <w:proofErr w:type="gramStart"/>
      <w:r>
        <w:rPr>
          <w:sz w:val="24"/>
          <w:szCs w:val="24"/>
        </w:rPr>
        <w:t>achieved;</w:t>
      </w:r>
      <w:proofErr w:type="gramEnd"/>
      <w:r>
        <w:rPr>
          <w:sz w:val="24"/>
          <w:szCs w:val="24"/>
        </w:rPr>
        <w:t xml:space="preserve"> some minor ones not)</w:t>
      </w:r>
    </w:p>
    <w:p w14:paraId="1B0B65CE" w14:textId="77777777" w:rsidR="000F51A6" w:rsidRDefault="00000000">
      <w:pPr>
        <w:ind w:left="720"/>
        <w:rPr>
          <w:sz w:val="24"/>
          <w:szCs w:val="24"/>
        </w:rPr>
      </w:pPr>
      <w:r>
        <w:rPr>
          <w:sz w:val="24"/>
          <w:szCs w:val="24"/>
        </w:rPr>
        <w:t xml:space="preserve">C = 70.00 – 79.99% (All major goals </w:t>
      </w:r>
      <w:proofErr w:type="gramStart"/>
      <w:r>
        <w:rPr>
          <w:sz w:val="24"/>
          <w:szCs w:val="24"/>
        </w:rPr>
        <w:t>achieved;</w:t>
      </w:r>
      <w:proofErr w:type="gramEnd"/>
      <w:r>
        <w:rPr>
          <w:sz w:val="24"/>
          <w:szCs w:val="24"/>
        </w:rPr>
        <w:t xml:space="preserve"> many minor ones not)</w:t>
      </w:r>
    </w:p>
    <w:p w14:paraId="1F4D432A" w14:textId="77777777" w:rsidR="000F51A6" w:rsidRDefault="00000000">
      <w:pPr>
        <w:ind w:left="720"/>
        <w:rPr>
          <w:sz w:val="24"/>
          <w:szCs w:val="24"/>
        </w:rPr>
      </w:pPr>
      <w:r>
        <w:rPr>
          <w:sz w:val="24"/>
          <w:szCs w:val="24"/>
        </w:rPr>
        <w:t>D = 60.00 – 69.99% (A few major goals achieved, but the student is not prepared for advanced work)</w:t>
      </w:r>
    </w:p>
    <w:p w14:paraId="721665FE" w14:textId="77777777" w:rsidR="000F51A6" w:rsidRDefault="00000000">
      <w:pPr>
        <w:ind w:left="720"/>
        <w:rPr>
          <w:sz w:val="24"/>
          <w:szCs w:val="24"/>
        </w:rPr>
      </w:pPr>
      <w:r>
        <w:rPr>
          <w:sz w:val="24"/>
          <w:szCs w:val="24"/>
        </w:rPr>
        <w:t xml:space="preserve">F = 59.99% or less (None of the major goals achieved) </w:t>
      </w:r>
    </w:p>
    <w:p w14:paraId="6053A2E7" w14:textId="77777777" w:rsidR="000F51A6" w:rsidRDefault="000F51A6">
      <w:pPr>
        <w:ind w:left="720"/>
        <w:rPr>
          <w:i/>
          <w:sz w:val="24"/>
          <w:szCs w:val="24"/>
        </w:rPr>
      </w:pPr>
    </w:p>
    <w:p w14:paraId="039D6BD6" w14:textId="77777777" w:rsidR="000F51A6" w:rsidRDefault="00000000">
      <w:pPr>
        <w:rPr>
          <w:sz w:val="24"/>
          <w:szCs w:val="24"/>
        </w:rPr>
      </w:pPr>
      <w:r>
        <w:rPr>
          <w:i/>
          <w:sz w:val="24"/>
          <w:szCs w:val="24"/>
        </w:rPr>
        <w:t>Note</w:t>
      </w:r>
      <w:r>
        <w:rPr>
          <w:sz w:val="24"/>
          <w:szCs w:val="24"/>
        </w:rPr>
        <w:t xml:space="preserve">: While I do not round up, I will change your grade manually upon request if I see that you have developed a lot over our time together. This means consistently showing up to class consistently, participating actively in discussions, and showing evidence of growth in the course. </w:t>
      </w:r>
    </w:p>
    <w:p w14:paraId="493EA425" w14:textId="77777777" w:rsidR="000F51A6" w:rsidRDefault="000F51A6">
      <w:pPr>
        <w:rPr>
          <w:sz w:val="24"/>
          <w:szCs w:val="24"/>
        </w:rPr>
      </w:pPr>
    </w:p>
    <w:p w14:paraId="032BEA26" w14:textId="77777777" w:rsidR="000F51A6" w:rsidRDefault="00000000" w:rsidP="00983D4D">
      <w:pPr>
        <w:rPr>
          <w:sz w:val="24"/>
          <w:szCs w:val="24"/>
        </w:rPr>
      </w:pPr>
      <w:r>
        <w:rPr>
          <w:b/>
          <w:sz w:val="24"/>
          <w:szCs w:val="24"/>
          <w:u w:val="single"/>
        </w:rPr>
        <w:t>Make-up Procedure</w:t>
      </w:r>
      <w:r>
        <w:rPr>
          <w:b/>
          <w:sz w:val="24"/>
          <w:szCs w:val="24"/>
        </w:rPr>
        <w:t>:</w:t>
      </w:r>
    </w:p>
    <w:p w14:paraId="46C26AF4" w14:textId="77777777" w:rsidR="000F51A6" w:rsidRDefault="00000000">
      <w:pPr>
        <w:rPr>
          <w:sz w:val="24"/>
          <w:szCs w:val="24"/>
        </w:rPr>
      </w:pPr>
      <w:r>
        <w:rPr>
          <w:sz w:val="24"/>
          <w:szCs w:val="24"/>
        </w:rPr>
        <w:t xml:space="preserve">If you miss an </w:t>
      </w:r>
      <w:r>
        <w:rPr>
          <w:b/>
          <w:sz w:val="24"/>
          <w:szCs w:val="24"/>
          <w:u w:val="single"/>
        </w:rPr>
        <w:t>exam</w:t>
      </w:r>
      <w:r>
        <w:rPr>
          <w:sz w:val="24"/>
          <w:szCs w:val="24"/>
        </w:rPr>
        <w:t xml:space="preserve">, you must make every effort to contact me </w:t>
      </w:r>
      <w:r>
        <w:rPr>
          <w:b/>
          <w:sz w:val="24"/>
          <w:szCs w:val="24"/>
        </w:rPr>
        <w:t>before</w:t>
      </w:r>
      <w:r>
        <w:rPr>
          <w:sz w:val="24"/>
          <w:szCs w:val="24"/>
        </w:rPr>
        <w:t xml:space="preserve"> the exam. I also require a valid, written excuse indicating the reason for your absence. For example, in the event of illness, you must present a medical note signed by a doctor or nurse. Failure to contact me within 24 hours of the exam will result in an automatic </w:t>
      </w:r>
      <w:r>
        <w:rPr>
          <w:b/>
          <w:sz w:val="24"/>
          <w:szCs w:val="24"/>
        </w:rPr>
        <w:t>zero</w:t>
      </w:r>
      <w:r>
        <w:rPr>
          <w:sz w:val="24"/>
          <w:szCs w:val="24"/>
        </w:rPr>
        <w:t xml:space="preserve">. In the event of a make-up, the professor reserves the right to alter the format (e.g., multiple choice to essay format) of the exam. </w:t>
      </w:r>
    </w:p>
    <w:p w14:paraId="2B8DE07F" w14:textId="77777777" w:rsidR="000F51A6" w:rsidRDefault="000F51A6">
      <w:pPr>
        <w:rPr>
          <w:sz w:val="24"/>
          <w:szCs w:val="24"/>
        </w:rPr>
      </w:pPr>
    </w:p>
    <w:p w14:paraId="7CEA280C" w14:textId="77777777" w:rsidR="000F51A6" w:rsidRDefault="00000000">
      <w:pPr>
        <w:rPr>
          <w:sz w:val="24"/>
          <w:szCs w:val="24"/>
        </w:rPr>
      </w:pPr>
      <w:r>
        <w:rPr>
          <w:b/>
          <w:sz w:val="24"/>
          <w:szCs w:val="24"/>
          <w:u w:val="single"/>
        </w:rPr>
        <w:t>College of Business Testing Policy:</w:t>
      </w:r>
      <w:r>
        <w:rPr>
          <w:b/>
          <w:sz w:val="24"/>
          <w:szCs w:val="24"/>
        </w:rPr>
        <w:t xml:space="preserve"> </w:t>
      </w:r>
      <w:r>
        <w:rPr>
          <w:sz w:val="24"/>
          <w:szCs w:val="24"/>
        </w:rPr>
        <w:t xml:space="preserve"> In an effort to maintain the highest standard of academic integrity, the College of Business has adopted a testing policy to which this class will adhere.  </w:t>
      </w:r>
      <w:r>
        <w:rPr>
          <w:color w:val="222222"/>
          <w:sz w:val="24"/>
          <w:szCs w:val="24"/>
          <w:highlight w:val="white"/>
        </w:rPr>
        <w:t>It addresses behavior before, during and after testing.</w:t>
      </w:r>
      <w:r>
        <w:rPr>
          <w:sz w:val="24"/>
          <w:szCs w:val="24"/>
        </w:rPr>
        <w:t xml:space="preserve">  This policy is posted on the College's website:</w:t>
      </w:r>
    </w:p>
    <w:p w14:paraId="3E0F523D" w14:textId="77777777" w:rsidR="000F51A6" w:rsidRDefault="00000000">
      <w:pPr>
        <w:rPr>
          <w:sz w:val="24"/>
          <w:szCs w:val="24"/>
        </w:rPr>
      </w:pPr>
      <w:hyperlink r:id="rId42">
        <w:r>
          <w:rPr>
            <w:color w:val="1155CC"/>
            <w:sz w:val="24"/>
            <w:szCs w:val="24"/>
            <w:highlight w:val="white"/>
            <w:u w:val="single"/>
          </w:rPr>
          <w:t>https://www.nicholls.edu/business/wp-content/uploads/sites/20/2019/10/CBA-testing-policy-fall-18.pdf</w:t>
        </w:r>
      </w:hyperlink>
    </w:p>
    <w:p w14:paraId="6CD2CDFE" w14:textId="77777777" w:rsidR="000F51A6" w:rsidRDefault="000F51A6">
      <w:pPr>
        <w:rPr>
          <w:sz w:val="24"/>
          <w:szCs w:val="24"/>
        </w:rPr>
      </w:pPr>
    </w:p>
    <w:p w14:paraId="6E356F53" w14:textId="77777777" w:rsidR="000F51A6" w:rsidRDefault="00000000">
      <w:pPr>
        <w:rPr>
          <w:b/>
          <w:sz w:val="24"/>
          <w:szCs w:val="24"/>
        </w:rPr>
      </w:pPr>
      <w:r>
        <w:rPr>
          <w:b/>
          <w:sz w:val="24"/>
          <w:szCs w:val="24"/>
          <w:u w:val="single"/>
        </w:rPr>
        <w:t>Attendance / Punctuality Policy</w:t>
      </w:r>
      <w:r>
        <w:rPr>
          <w:b/>
          <w:sz w:val="24"/>
          <w:szCs w:val="24"/>
        </w:rPr>
        <w:t>:</w:t>
      </w:r>
    </w:p>
    <w:p w14:paraId="12FCAC48" w14:textId="77777777" w:rsidR="000F51A6" w:rsidRDefault="00000000">
      <w:pPr>
        <w:rPr>
          <w:sz w:val="24"/>
          <w:szCs w:val="24"/>
        </w:rPr>
      </w:pPr>
      <w:r>
        <w:rPr>
          <w:sz w:val="24"/>
          <w:szCs w:val="24"/>
        </w:rPr>
        <w:t xml:space="preserve">Attendance (and correspondingly the quality of your participation) is a substantial percentage of your overall grade in this course. To receive this credit, you must arrive at class and participate in discussions or activities. Additionally, you must make meaningful contributions to the class consistently to receive full credit at the end of the semester. Those individuals not participating in the discussion and providing thoughtful and insightful questions may be asked to leave and will not receive credit for that day. Missed classes will count against you. </w:t>
      </w:r>
    </w:p>
    <w:p w14:paraId="0269F3A4" w14:textId="77777777" w:rsidR="000F51A6" w:rsidRDefault="00000000">
      <w:pPr>
        <w:rPr>
          <w:sz w:val="24"/>
          <w:szCs w:val="24"/>
        </w:rPr>
      </w:pPr>
      <w:r>
        <w:rPr>
          <w:b/>
          <w:sz w:val="24"/>
          <w:szCs w:val="24"/>
          <w:u w:val="single"/>
        </w:rPr>
        <w:t>NOTE: YOU MUST TURN IN YOUR EXCUSED ABSENCE WITHIN 48 HOURS FOLLOWING THE MISSED CLASS. AFTER 48 HOURS HAVE PASSED, YOUR EXCUSE IS NO LONGER VALID.</w:t>
      </w:r>
    </w:p>
    <w:p w14:paraId="35B497DF" w14:textId="77777777" w:rsidR="000F51A6" w:rsidRDefault="000F51A6">
      <w:pPr>
        <w:rPr>
          <w:sz w:val="24"/>
          <w:szCs w:val="24"/>
        </w:rPr>
      </w:pPr>
    </w:p>
    <w:p w14:paraId="6C330FD1" w14:textId="77777777" w:rsidR="000F51A6" w:rsidRDefault="00000000">
      <w:pPr>
        <w:rPr>
          <w:b/>
          <w:sz w:val="24"/>
          <w:szCs w:val="24"/>
          <w:u w:val="single"/>
        </w:rPr>
      </w:pPr>
      <w:r>
        <w:rPr>
          <w:b/>
          <w:sz w:val="24"/>
          <w:szCs w:val="24"/>
          <w:u w:val="single"/>
        </w:rPr>
        <w:t>Late Assignments:</w:t>
      </w:r>
    </w:p>
    <w:p w14:paraId="7DF2B28B" w14:textId="77777777" w:rsidR="000F51A6" w:rsidRDefault="00000000">
      <w:pPr>
        <w:rPr>
          <w:b/>
          <w:sz w:val="24"/>
          <w:szCs w:val="24"/>
          <w:u w:val="single"/>
        </w:rPr>
      </w:pPr>
      <w:r>
        <w:rPr>
          <w:sz w:val="24"/>
          <w:szCs w:val="24"/>
        </w:rPr>
        <w:t xml:space="preserve">Late assignments will be penalized by 20% of full credit.  </w:t>
      </w:r>
    </w:p>
    <w:p w14:paraId="62B874CE" w14:textId="77777777" w:rsidR="000F51A6" w:rsidRDefault="00000000">
      <w:pPr>
        <w:ind w:left="280"/>
        <w:rPr>
          <w:b/>
          <w:sz w:val="24"/>
          <w:szCs w:val="24"/>
          <w:u w:val="single"/>
        </w:rPr>
      </w:pPr>
      <w:r>
        <w:rPr>
          <w:sz w:val="24"/>
          <w:szCs w:val="24"/>
        </w:rPr>
        <w:lastRenderedPageBreak/>
        <w:t xml:space="preserve"> </w:t>
      </w:r>
    </w:p>
    <w:p w14:paraId="5965FBD8" w14:textId="3D4154D2" w:rsidR="000F51A6" w:rsidRDefault="00000000">
      <w:pPr>
        <w:pBdr>
          <w:top w:val="single" w:sz="24" w:space="1" w:color="000000"/>
          <w:left w:val="single" w:sz="24" w:space="4" w:color="000000"/>
          <w:bottom w:val="single" w:sz="24" w:space="1" w:color="000000"/>
          <w:right w:val="single" w:sz="24" w:space="11" w:color="000000"/>
        </w:pBdr>
        <w:ind w:left="270"/>
        <w:rPr>
          <w:sz w:val="24"/>
          <w:szCs w:val="24"/>
        </w:rPr>
      </w:pPr>
      <w:r>
        <w:rPr>
          <w:b/>
          <w:sz w:val="24"/>
          <w:szCs w:val="24"/>
          <w:u w:val="single"/>
        </w:rPr>
        <w:t>DROP DATE</w:t>
      </w:r>
      <w:r>
        <w:rPr>
          <w:sz w:val="24"/>
          <w:szCs w:val="24"/>
        </w:rPr>
        <w:t xml:space="preserve">:  The last day to drop a course with a </w:t>
      </w:r>
      <w:r>
        <w:rPr>
          <w:b/>
          <w:sz w:val="24"/>
          <w:szCs w:val="24"/>
        </w:rPr>
        <w:t>“W”</w:t>
      </w:r>
      <w:r>
        <w:rPr>
          <w:sz w:val="24"/>
          <w:szCs w:val="24"/>
        </w:rPr>
        <w:t xml:space="preserve"> is: </w:t>
      </w:r>
    </w:p>
    <w:p w14:paraId="387B74B9" w14:textId="77777777" w:rsidR="000F51A6" w:rsidRDefault="00000000">
      <w:pPr>
        <w:rPr>
          <w:b/>
          <w:sz w:val="24"/>
          <w:szCs w:val="24"/>
          <w:u w:val="single"/>
        </w:rPr>
      </w:pPr>
      <w:r>
        <w:rPr>
          <w:b/>
          <w:sz w:val="24"/>
          <w:szCs w:val="24"/>
          <w:u w:val="single"/>
        </w:rPr>
        <w:t xml:space="preserve"> </w:t>
      </w:r>
    </w:p>
    <w:p w14:paraId="73399C38" w14:textId="77777777" w:rsidR="000F51A6" w:rsidRDefault="00000000">
      <w:pPr>
        <w:rPr>
          <w:i/>
          <w:sz w:val="24"/>
          <w:szCs w:val="24"/>
        </w:rPr>
      </w:pPr>
      <w:r>
        <w:rPr>
          <w:b/>
          <w:sz w:val="24"/>
          <w:szCs w:val="24"/>
          <w:u w:val="single"/>
        </w:rPr>
        <w:t>Academic Dishonesty Policy / Cheating / Disruptive Behavior</w:t>
      </w:r>
      <w:r>
        <w:rPr>
          <w:b/>
          <w:sz w:val="24"/>
          <w:szCs w:val="24"/>
        </w:rPr>
        <w:t xml:space="preserve">: </w:t>
      </w:r>
      <w:r>
        <w:rPr>
          <w:i/>
          <w:sz w:val="24"/>
          <w:szCs w:val="24"/>
        </w:rPr>
        <w:t>(use of cell phones, distracting behavior, sleeping, use of computers for purposes other than class related, etc.)</w:t>
      </w:r>
    </w:p>
    <w:p w14:paraId="042B0755" w14:textId="77777777" w:rsidR="000F51A6" w:rsidRDefault="00000000">
      <w:pPr>
        <w:spacing w:before="60"/>
        <w:rPr>
          <w:b/>
          <w:sz w:val="24"/>
          <w:szCs w:val="24"/>
          <w:u w:val="single"/>
        </w:rPr>
      </w:pPr>
      <w:r>
        <w:rPr>
          <w:sz w:val="24"/>
          <w:szCs w:val="24"/>
        </w:rPr>
        <w:t xml:space="preserve">Any student(s) caught violating the University Academic Dishonesty Policy (cheating, plagiarism, etc.) on ANY graded assignment will receive a grade of “0” on the assignment.  Depending upon the severity of the infraction, this instructor reserves the right to assign a semester grade of “F” in the course. All issues of Academic Dishonesty will be reported to the Dean of the College of Business Administration and/or Dean of Student Life for further actions. </w:t>
      </w:r>
      <w:r>
        <w:rPr>
          <w:color w:val="C00000"/>
          <w:sz w:val="24"/>
          <w:szCs w:val="24"/>
          <w:u w:val="single"/>
        </w:rPr>
        <w:t xml:space="preserve">Students should familiarize themselves with the terms of dishonesty, cheating/plagiarism, and disruptive behavior in the </w:t>
      </w:r>
      <w:hyperlink r:id="rId43">
        <w:r>
          <w:rPr>
            <w:color w:val="C00000"/>
            <w:sz w:val="24"/>
            <w:szCs w:val="24"/>
            <w:u w:val="single"/>
          </w:rPr>
          <w:t>Student Policy and Procedure Manual</w:t>
        </w:r>
      </w:hyperlink>
      <w:r>
        <w:rPr>
          <w:color w:val="C00000"/>
          <w:sz w:val="24"/>
          <w:szCs w:val="24"/>
          <w:u w:val="single"/>
        </w:rPr>
        <w:t>.</w:t>
      </w:r>
    </w:p>
    <w:p w14:paraId="01C50C71" w14:textId="77777777" w:rsidR="000F51A6" w:rsidRDefault="000F51A6">
      <w:pPr>
        <w:rPr>
          <w:color w:val="1155CC"/>
          <w:sz w:val="24"/>
          <w:szCs w:val="24"/>
          <w:u w:val="single"/>
        </w:rPr>
      </w:pPr>
    </w:p>
    <w:p w14:paraId="7F7B063E" w14:textId="77777777" w:rsidR="000F51A6" w:rsidRDefault="00000000">
      <w:pPr>
        <w:rPr>
          <w:sz w:val="24"/>
          <w:szCs w:val="24"/>
        </w:rPr>
      </w:pPr>
      <w:r>
        <w:rPr>
          <w:b/>
          <w:sz w:val="24"/>
          <w:szCs w:val="24"/>
          <w:u w:val="single"/>
        </w:rPr>
        <w:t>Cell Phone &amp; Other Classroom Behavior Policy</w:t>
      </w:r>
      <w:r>
        <w:rPr>
          <w:b/>
          <w:sz w:val="24"/>
          <w:szCs w:val="24"/>
        </w:rPr>
        <w:t xml:space="preserve">: </w:t>
      </w:r>
    </w:p>
    <w:p w14:paraId="2DAB6566" w14:textId="77777777" w:rsidR="000F51A6" w:rsidRDefault="00000000">
      <w:pPr>
        <w:rPr>
          <w:color w:val="1155CC"/>
          <w:sz w:val="24"/>
          <w:szCs w:val="24"/>
          <w:u w:val="single"/>
        </w:rPr>
      </w:pPr>
      <w:r>
        <w:rPr>
          <w:sz w:val="24"/>
          <w:szCs w:val="24"/>
        </w:rPr>
        <w:t xml:space="preserve">I will ask that you keep your phones, tablets, and computers inaccessible unless necessary for class. I have two principles that govern decisions to use technology in the classroom: (1) electronic devices (e.g., computers, tablets, cell phones) can be used if doing so facilitates student and peer productivity; (2) any forms of counterproductive technology use (e.g., looking at Facebook during a group activity) will be punished by a loss of participation credit for that day. Students who are using technology in a way that distracts from other’s classroom experiences will be removed from class. Students who wonder whether or not they should use an electronic device should ask for my permission (though, they will find that I provide guidance on when to use technology). </w:t>
      </w:r>
    </w:p>
    <w:p w14:paraId="235DC19D" w14:textId="77777777" w:rsidR="000F51A6" w:rsidRDefault="00000000">
      <w:pPr>
        <w:spacing w:before="240"/>
        <w:rPr>
          <w:b/>
          <w:sz w:val="24"/>
          <w:szCs w:val="24"/>
        </w:rPr>
      </w:pPr>
      <w:r>
        <w:rPr>
          <w:b/>
          <w:sz w:val="24"/>
          <w:szCs w:val="24"/>
          <w:u w:val="single"/>
        </w:rPr>
        <w:t>Multiple Cheating Offenses</w:t>
      </w:r>
      <w:r>
        <w:rPr>
          <w:b/>
          <w:sz w:val="24"/>
          <w:szCs w:val="24"/>
        </w:rPr>
        <w:t>:</w:t>
      </w:r>
    </w:p>
    <w:p w14:paraId="5ED9696B" w14:textId="77777777" w:rsidR="000F51A6" w:rsidRDefault="00000000">
      <w:pPr>
        <w:spacing w:before="80"/>
        <w:ind w:right="460"/>
        <w:rPr>
          <w:sz w:val="24"/>
          <w:szCs w:val="24"/>
        </w:rPr>
      </w:pPr>
      <w:r>
        <w:rPr>
          <w:sz w:val="24"/>
          <w:szCs w:val="24"/>
        </w:rPr>
        <w:t xml:space="preserve">The Academic Integrity Section of the Student Policy and Procedure Manual includes a requirement that faculty file a charge complaint statement with their respective dean whenever a student is confronted or disciplined for cheating. The Office of Academic Affairs will maintain these records, and any student confronted and/or disciplined for multiple offenses of academic dishonesty will be brought before the Academic Affairs Integrity Committee for further review and potential sanctions </w:t>
      </w:r>
      <w:r>
        <w:rPr>
          <w:color w:val="C00000"/>
          <w:sz w:val="24"/>
          <w:szCs w:val="24"/>
        </w:rPr>
        <w:t xml:space="preserve">that may include dismissal from the University up to one academic year.  </w:t>
      </w:r>
      <w:r>
        <w:rPr>
          <w:sz w:val="24"/>
          <w:szCs w:val="24"/>
        </w:rPr>
        <w:t xml:space="preserve">Please read the Student Policy and Procedure Manual for further details regarding this policy. </w:t>
      </w:r>
    </w:p>
    <w:p w14:paraId="55AE0F5A" w14:textId="77777777" w:rsidR="000F51A6" w:rsidRDefault="00000000">
      <w:pPr>
        <w:rPr>
          <w:b/>
          <w:sz w:val="24"/>
          <w:szCs w:val="24"/>
          <w:u w:val="single"/>
        </w:rPr>
      </w:pPr>
      <w:r>
        <w:rPr>
          <w:b/>
          <w:sz w:val="24"/>
          <w:szCs w:val="24"/>
          <w:u w:val="single"/>
        </w:rPr>
        <w:t xml:space="preserve"> </w:t>
      </w:r>
    </w:p>
    <w:p w14:paraId="118FD59A" w14:textId="77777777" w:rsidR="000F51A6" w:rsidRDefault="00000000">
      <w:pPr>
        <w:rPr>
          <w:b/>
          <w:sz w:val="24"/>
          <w:szCs w:val="24"/>
        </w:rPr>
      </w:pPr>
      <w:r>
        <w:rPr>
          <w:b/>
          <w:sz w:val="24"/>
          <w:szCs w:val="24"/>
          <w:u w:val="single"/>
        </w:rPr>
        <w:t>Academic Grievances</w:t>
      </w:r>
      <w:r>
        <w:rPr>
          <w:b/>
          <w:sz w:val="24"/>
          <w:szCs w:val="24"/>
        </w:rPr>
        <w:t>:</w:t>
      </w:r>
    </w:p>
    <w:p w14:paraId="5602299E" w14:textId="77777777" w:rsidR="000F51A6" w:rsidRDefault="00000000">
      <w:pPr>
        <w:ind w:right="1320"/>
        <w:rPr>
          <w:b/>
          <w:sz w:val="24"/>
          <w:szCs w:val="24"/>
          <w:u w:val="single"/>
        </w:rPr>
      </w:pPr>
      <w:r>
        <w:rPr>
          <w:sz w:val="24"/>
          <w:szCs w:val="24"/>
        </w:rPr>
        <w:t xml:space="preserve">The proper procedure for filing grade appeals or grievances related to academic matters is listed in the Academic Integrity Section of the Student Policy and Procedure Manual at the following link:  </w:t>
      </w:r>
      <w:hyperlink r:id="rId44">
        <w:r>
          <w:rPr>
            <w:color w:val="800080"/>
            <w:sz w:val="24"/>
            <w:szCs w:val="24"/>
            <w:u w:val="single"/>
          </w:rPr>
          <w:t>https://www.nicholls.edu/student-policy/academic-integrity/</w:t>
        </w:r>
      </w:hyperlink>
    </w:p>
    <w:p w14:paraId="2C0386D7" w14:textId="77777777" w:rsidR="000F51A6" w:rsidRDefault="000F51A6">
      <w:pPr>
        <w:rPr>
          <w:sz w:val="24"/>
          <w:szCs w:val="24"/>
        </w:rPr>
      </w:pPr>
    </w:p>
    <w:p w14:paraId="1E58A3EC" w14:textId="77777777" w:rsidR="000F51A6" w:rsidRDefault="00000000">
      <w:pPr>
        <w:pStyle w:val="Heading1"/>
        <w:keepNext w:val="0"/>
        <w:keepLines w:val="0"/>
        <w:spacing w:before="0" w:after="0"/>
        <w:rPr>
          <w:sz w:val="24"/>
          <w:szCs w:val="24"/>
          <w:u w:val="single"/>
        </w:rPr>
      </w:pPr>
      <w:bookmarkStart w:id="1" w:name="_c9761fhga0s0" w:colFirst="0" w:colLast="0"/>
      <w:bookmarkEnd w:id="1"/>
      <w:r>
        <w:rPr>
          <w:sz w:val="24"/>
          <w:szCs w:val="24"/>
          <w:u w:val="single"/>
        </w:rPr>
        <w:t>Chain of Command</w:t>
      </w:r>
    </w:p>
    <w:p w14:paraId="499568F4" w14:textId="77777777" w:rsidR="000F51A6" w:rsidRDefault="00000000">
      <w:pPr>
        <w:rPr>
          <w:b/>
          <w:sz w:val="24"/>
          <w:szCs w:val="24"/>
        </w:rPr>
      </w:pPr>
      <w:r>
        <w:rPr>
          <w:b/>
          <w:sz w:val="24"/>
          <w:szCs w:val="24"/>
        </w:rPr>
        <w:t>Nicholls is committed to providing the best class experience possible. If you have any concerns about this course outside of what your instructor or professor can address, please follow the chain of command that has been established as part of university protocol:</w:t>
      </w:r>
    </w:p>
    <w:p w14:paraId="03E838C7" w14:textId="77777777" w:rsidR="000F51A6" w:rsidRDefault="00000000">
      <w:pPr>
        <w:ind w:left="720"/>
        <w:rPr>
          <w:sz w:val="24"/>
          <w:szCs w:val="24"/>
        </w:rPr>
      </w:pPr>
      <w:r>
        <w:rPr>
          <w:sz w:val="24"/>
          <w:szCs w:val="24"/>
        </w:rPr>
        <w:t xml:space="preserve">1.     Contact your professor or advisor, again, to find a potential solution. </w:t>
      </w:r>
    </w:p>
    <w:p w14:paraId="7ED6DF7D" w14:textId="77777777" w:rsidR="000F51A6" w:rsidRDefault="00000000">
      <w:pPr>
        <w:rPr>
          <w:b/>
          <w:sz w:val="24"/>
          <w:szCs w:val="24"/>
        </w:rPr>
      </w:pPr>
      <w:r>
        <w:rPr>
          <w:b/>
          <w:sz w:val="24"/>
          <w:szCs w:val="24"/>
        </w:rPr>
        <w:t>If your concern was not resolved, then:</w:t>
      </w:r>
    </w:p>
    <w:p w14:paraId="1448BD44" w14:textId="77777777" w:rsidR="000F51A6" w:rsidRDefault="00000000">
      <w:pPr>
        <w:ind w:left="720"/>
        <w:rPr>
          <w:sz w:val="24"/>
          <w:szCs w:val="24"/>
        </w:rPr>
      </w:pPr>
      <w:r>
        <w:rPr>
          <w:sz w:val="24"/>
          <w:szCs w:val="24"/>
        </w:rPr>
        <w:lastRenderedPageBreak/>
        <w:t>2.     Contact your Department Head of Management &amp; Marketing</w:t>
      </w:r>
    </w:p>
    <w:p w14:paraId="4591A11C" w14:textId="77777777" w:rsidR="000F51A6" w:rsidRDefault="00000000">
      <w:pPr>
        <w:ind w:left="1440"/>
        <w:rPr>
          <w:sz w:val="24"/>
          <w:szCs w:val="24"/>
        </w:rPr>
      </w:pPr>
      <w:r>
        <w:rPr>
          <w:sz w:val="24"/>
          <w:szCs w:val="24"/>
        </w:rPr>
        <w:t>o   Dr. Ken Chadwick</w:t>
      </w:r>
    </w:p>
    <w:p w14:paraId="7EDE8CFB" w14:textId="77777777" w:rsidR="000F51A6" w:rsidRDefault="00000000">
      <w:pPr>
        <w:ind w:left="1440"/>
        <w:rPr>
          <w:sz w:val="24"/>
          <w:szCs w:val="24"/>
        </w:rPr>
      </w:pPr>
      <w:r>
        <w:rPr>
          <w:sz w:val="24"/>
          <w:szCs w:val="24"/>
        </w:rPr>
        <w:t>o   Email: ken.chadwick@nicholls.edu</w:t>
      </w:r>
    </w:p>
    <w:p w14:paraId="3AD362E8" w14:textId="77777777" w:rsidR="000F51A6" w:rsidRDefault="00000000">
      <w:pPr>
        <w:ind w:left="1440"/>
        <w:rPr>
          <w:sz w:val="24"/>
          <w:szCs w:val="24"/>
        </w:rPr>
      </w:pPr>
      <w:r>
        <w:rPr>
          <w:sz w:val="24"/>
          <w:szCs w:val="24"/>
        </w:rPr>
        <w:t>o   Office 146 Powell</w:t>
      </w:r>
    </w:p>
    <w:p w14:paraId="5A864382" w14:textId="77777777" w:rsidR="000F51A6" w:rsidRDefault="00000000">
      <w:pPr>
        <w:ind w:left="1440"/>
        <w:rPr>
          <w:sz w:val="24"/>
          <w:szCs w:val="24"/>
        </w:rPr>
      </w:pPr>
      <w:r>
        <w:rPr>
          <w:sz w:val="24"/>
          <w:szCs w:val="24"/>
        </w:rPr>
        <w:t>o   Phone: 985-448-4175</w:t>
      </w:r>
    </w:p>
    <w:p w14:paraId="6BD8BB46" w14:textId="77777777" w:rsidR="000F51A6" w:rsidRDefault="00000000">
      <w:pPr>
        <w:rPr>
          <w:b/>
          <w:sz w:val="24"/>
          <w:szCs w:val="24"/>
        </w:rPr>
      </w:pPr>
      <w:r>
        <w:rPr>
          <w:b/>
          <w:sz w:val="24"/>
          <w:szCs w:val="24"/>
        </w:rPr>
        <w:t>If your concern was still not resolved, then:</w:t>
      </w:r>
    </w:p>
    <w:p w14:paraId="74955F97" w14:textId="77777777" w:rsidR="000F51A6" w:rsidRDefault="00000000">
      <w:pPr>
        <w:ind w:left="720"/>
        <w:rPr>
          <w:sz w:val="24"/>
          <w:szCs w:val="24"/>
        </w:rPr>
      </w:pPr>
      <w:r>
        <w:rPr>
          <w:sz w:val="24"/>
          <w:szCs w:val="24"/>
        </w:rPr>
        <w:t>3.     Contact the Dean of the College of Business Administration:</w:t>
      </w:r>
    </w:p>
    <w:p w14:paraId="21812B1A" w14:textId="77777777" w:rsidR="000F51A6" w:rsidRDefault="00000000">
      <w:pPr>
        <w:ind w:left="1440"/>
        <w:rPr>
          <w:sz w:val="24"/>
          <w:szCs w:val="24"/>
        </w:rPr>
      </w:pPr>
      <w:r>
        <w:rPr>
          <w:sz w:val="24"/>
          <w:szCs w:val="24"/>
        </w:rPr>
        <w:t xml:space="preserve">o   Dr. Marilyn </w:t>
      </w:r>
      <w:proofErr w:type="spellStart"/>
      <w:r>
        <w:rPr>
          <w:sz w:val="24"/>
          <w:szCs w:val="24"/>
        </w:rPr>
        <w:t>Macik</w:t>
      </w:r>
      <w:proofErr w:type="spellEnd"/>
      <w:r>
        <w:rPr>
          <w:sz w:val="24"/>
          <w:szCs w:val="24"/>
        </w:rPr>
        <w:t>-Frey</w:t>
      </w:r>
    </w:p>
    <w:p w14:paraId="735F5909" w14:textId="77777777" w:rsidR="000F51A6" w:rsidRDefault="00000000">
      <w:pPr>
        <w:ind w:left="1440"/>
        <w:rPr>
          <w:sz w:val="24"/>
          <w:szCs w:val="24"/>
        </w:rPr>
      </w:pPr>
      <w:r>
        <w:rPr>
          <w:sz w:val="24"/>
          <w:szCs w:val="24"/>
        </w:rPr>
        <w:t>o   Email: marilyn.macik-frey@nicholls.edu</w:t>
      </w:r>
    </w:p>
    <w:p w14:paraId="2BE7B13F" w14:textId="77777777" w:rsidR="000F51A6" w:rsidRDefault="00000000">
      <w:pPr>
        <w:ind w:left="1440"/>
        <w:rPr>
          <w:sz w:val="24"/>
          <w:szCs w:val="24"/>
        </w:rPr>
      </w:pPr>
      <w:r>
        <w:rPr>
          <w:sz w:val="24"/>
          <w:szCs w:val="24"/>
        </w:rPr>
        <w:t>o   Office: 106 White Hall</w:t>
      </w:r>
    </w:p>
    <w:p w14:paraId="728784D7" w14:textId="77777777" w:rsidR="000F51A6" w:rsidRDefault="00000000">
      <w:pPr>
        <w:ind w:left="1440"/>
        <w:rPr>
          <w:sz w:val="24"/>
          <w:szCs w:val="24"/>
        </w:rPr>
      </w:pPr>
      <w:r>
        <w:rPr>
          <w:sz w:val="24"/>
          <w:szCs w:val="24"/>
        </w:rPr>
        <w:t>o   Phone: 985-448-4171</w:t>
      </w:r>
    </w:p>
    <w:p w14:paraId="54002CD5" w14:textId="77777777" w:rsidR="000F51A6" w:rsidRDefault="00000000">
      <w:pPr>
        <w:rPr>
          <w:b/>
          <w:sz w:val="24"/>
          <w:szCs w:val="24"/>
        </w:rPr>
      </w:pPr>
      <w:r>
        <w:rPr>
          <w:b/>
          <w:sz w:val="24"/>
          <w:szCs w:val="24"/>
        </w:rPr>
        <w:t>If your concern warrants further consideration by university administration, the Dean will contact the appropriate person.</w:t>
      </w:r>
    </w:p>
    <w:p w14:paraId="25C4C39E" w14:textId="77777777" w:rsidR="000F51A6" w:rsidRDefault="000F51A6">
      <w:pPr>
        <w:rPr>
          <w:b/>
          <w:sz w:val="24"/>
          <w:szCs w:val="24"/>
        </w:rPr>
      </w:pPr>
    </w:p>
    <w:p w14:paraId="08914EE2" w14:textId="77777777" w:rsidR="000F51A6" w:rsidRDefault="00000000">
      <w:pPr>
        <w:shd w:val="clear" w:color="auto" w:fill="FFFFFF"/>
        <w:rPr>
          <w:b/>
          <w:sz w:val="24"/>
          <w:szCs w:val="24"/>
          <w:u w:val="single"/>
        </w:rPr>
      </w:pPr>
      <w:r>
        <w:rPr>
          <w:b/>
          <w:sz w:val="24"/>
          <w:szCs w:val="24"/>
          <w:u w:val="single"/>
        </w:rPr>
        <w:t xml:space="preserve">Classwork During Extreme Emergencies </w:t>
      </w:r>
    </w:p>
    <w:p w14:paraId="498BD658" w14:textId="77777777" w:rsidR="000F51A6" w:rsidRDefault="00000000">
      <w:pPr>
        <w:shd w:val="clear" w:color="auto" w:fill="FFFFFF"/>
        <w:rPr>
          <w:sz w:val="24"/>
          <w:szCs w:val="24"/>
        </w:rPr>
      </w:pPr>
      <w:r>
        <w:rPr>
          <w:sz w:val="24"/>
          <w:szCs w:val="24"/>
        </w:rPr>
        <w:t xml:space="preserve">During extreme weather or other emergency situations, the President of the university may declare either </w:t>
      </w:r>
      <w:r>
        <w:rPr>
          <w:b/>
          <w:sz w:val="24"/>
          <w:szCs w:val="24"/>
        </w:rPr>
        <w:t>Closure Status</w:t>
      </w:r>
      <w:r>
        <w:rPr>
          <w:sz w:val="24"/>
          <w:szCs w:val="24"/>
        </w:rPr>
        <w:t xml:space="preserve"> or </w:t>
      </w:r>
      <w:r>
        <w:rPr>
          <w:b/>
          <w:sz w:val="24"/>
          <w:szCs w:val="24"/>
        </w:rPr>
        <w:t>Remote Learning Status</w:t>
      </w:r>
      <w:r>
        <w:rPr>
          <w:sz w:val="24"/>
          <w:szCs w:val="24"/>
        </w:rPr>
        <w:t xml:space="preserve"> for a period of one or more days.  During these times, students and faculty are responsible for reading and remaining familiar with (1) official emergency notifications through the Nicholls website and (2) all emergency guidelines of the university.</w:t>
      </w:r>
    </w:p>
    <w:p w14:paraId="14AAC82F" w14:textId="77777777" w:rsidR="000F51A6" w:rsidRDefault="00000000">
      <w:pPr>
        <w:shd w:val="clear" w:color="auto" w:fill="FFFFFF"/>
        <w:rPr>
          <w:b/>
          <w:sz w:val="24"/>
          <w:szCs w:val="24"/>
        </w:rPr>
      </w:pPr>
      <w:r>
        <w:rPr>
          <w:b/>
          <w:sz w:val="24"/>
          <w:szCs w:val="24"/>
        </w:rPr>
        <w:t xml:space="preserve"> </w:t>
      </w:r>
    </w:p>
    <w:p w14:paraId="76CE8139" w14:textId="77777777" w:rsidR="000F51A6" w:rsidRDefault="00000000">
      <w:pPr>
        <w:shd w:val="clear" w:color="auto" w:fill="FFFFFF"/>
        <w:rPr>
          <w:sz w:val="24"/>
          <w:szCs w:val="24"/>
        </w:rPr>
      </w:pPr>
      <w:r>
        <w:rPr>
          <w:b/>
          <w:sz w:val="24"/>
          <w:szCs w:val="24"/>
        </w:rPr>
        <w:t xml:space="preserve">CLOSURE STATUS.  </w:t>
      </w:r>
      <w:r>
        <w:rPr>
          <w:sz w:val="24"/>
          <w:szCs w:val="24"/>
        </w:rPr>
        <w:t xml:space="preserve">When the university is officially closed, all teaching operations are suspended.  During these days, there will be neither classroom nor online teaching, no expectation of class participation, no assignments due, and no tests or quizzes administered. </w:t>
      </w:r>
    </w:p>
    <w:p w14:paraId="6B4052DA" w14:textId="77777777" w:rsidR="000F51A6" w:rsidRDefault="00000000">
      <w:pPr>
        <w:shd w:val="clear" w:color="auto" w:fill="FFFFFF"/>
        <w:ind w:left="360"/>
        <w:rPr>
          <w:b/>
          <w:sz w:val="24"/>
          <w:szCs w:val="24"/>
        </w:rPr>
      </w:pPr>
      <w:r>
        <w:rPr>
          <w:b/>
          <w:sz w:val="24"/>
          <w:szCs w:val="24"/>
        </w:rPr>
        <w:t xml:space="preserve"> </w:t>
      </w:r>
    </w:p>
    <w:p w14:paraId="1DB76BCF" w14:textId="77777777" w:rsidR="000F51A6" w:rsidRDefault="00000000">
      <w:pPr>
        <w:shd w:val="clear" w:color="auto" w:fill="FFFFFF"/>
        <w:ind w:left="360"/>
        <w:rPr>
          <w:sz w:val="24"/>
          <w:szCs w:val="24"/>
        </w:rPr>
      </w:pPr>
      <w:r>
        <w:rPr>
          <w:b/>
          <w:sz w:val="24"/>
          <w:szCs w:val="24"/>
        </w:rPr>
        <w:t xml:space="preserve">REMOTE LEARNING STATUS.  </w:t>
      </w:r>
      <w:r>
        <w:rPr>
          <w:sz w:val="24"/>
          <w:szCs w:val="24"/>
        </w:rPr>
        <w:t xml:space="preserve">When the university is </w:t>
      </w:r>
      <w:proofErr w:type="gramStart"/>
      <w:r>
        <w:rPr>
          <w:sz w:val="24"/>
          <w:szCs w:val="24"/>
        </w:rPr>
        <w:t>open</w:t>
      </w:r>
      <w:proofErr w:type="gramEnd"/>
      <w:r>
        <w:rPr>
          <w:sz w:val="24"/>
          <w:szCs w:val="24"/>
        </w:rPr>
        <w:t xml:space="preserve"> but it is unsafe to travel to or work on campus, students and faculty are responsible for continued learning through remote (online) means.  During these days, teaching will </w:t>
      </w:r>
      <w:proofErr w:type="gramStart"/>
      <w:r>
        <w:rPr>
          <w:sz w:val="24"/>
          <w:szCs w:val="24"/>
        </w:rPr>
        <w:t>occur</w:t>
      </w:r>
      <w:proofErr w:type="gramEnd"/>
      <w:r>
        <w:rPr>
          <w:sz w:val="24"/>
          <w:szCs w:val="24"/>
        </w:rPr>
        <w:t xml:space="preserve"> and class participation is expected.  Assignments, tests, and quizzes will be administered as planned unless otherwise directed by the faculty instructor.  Under this status, for learning to continue:</w:t>
      </w:r>
    </w:p>
    <w:p w14:paraId="20AFAC5B" w14:textId="77777777" w:rsidR="000F51A6" w:rsidRDefault="00000000">
      <w:pPr>
        <w:numPr>
          <w:ilvl w:val="0"/>
          <w:numId w:val="6"/>
        </w:numPr>
        <w:shd w:val="clear" w:color="auto" w:fill="FFFFFF"/>
        <w:rPr>
          <w:sz w:val="24"/>
          <w:szCs w:val="24"/>
        </w:rPr>
      </w:pPr>
      <w:r>
        <w:rPr>
          <w:sz w:val="24"/>
          <w:szCs w:val="24"/>
          <w:u w:val="single"/>
        </w:rPr>
        <w:t>Students</w:t>
      </w:r>
      <w:r>
        <w:rPr>
          <w:sz w:val="24"/>
          <w:szCs w:val="24"/>
        </w:rPr>
        <w:t xml:space="preserve"> must (1) maintain access to Moodle, Nicholls email, phone, and textbooks and other course materials and (2) remain in contact with their course instructors.</w:t>
      </w:r>
    </w:p>
    <w:p w14:paraId="0E73F5D4" w14:textId="77777777" w:rsidR="000F51A6" w:rsidRDefault="00000000">
      <w:pPr>
        <w:numPr>
          <w:ilvl w:val="0"/>
          <w:numId w:val="6"/>
        </w:numPr>
        <w:shd w:val="clear" w:color="auto" w:fill="FFFFFF"/>
        <w:rPr>
          <w:sz w:val="24"/>
          <w:szCs w:val="24"/>
        </w:rPr>
      </w:pPr>
      <w:r>
        <w:rPr>
          <w:sz w:val="24"/>
          <w:szCs w:val="24"/>
          <w:u w:val="single"/>
        </w:rPr>
        <w:t xml:space="preserve">Students </w:t>
      </w:r>
      <w:r>
        <w:rPr>
          <w:sz w:val="24"/>
          <w:szCs w:val="24"/>
        </w:rPr>
        <w:t xml:space="preserve">are required to have access to the following to participate in remote learning: 1) A computer with broadband internet access. As courses may require the watching of video lessons and the completion of online lessons, an internet connection of 5mbps is a minimum requirement. 2) Access to a webcam and microphone. These will be needed for class discussions, as well as for taking exams. 3) The ability to download the following software which may differ for each faculty member but could be Zoom, </w:t>
      </w:r>
      <w:proofErr w:type="spellStart"/>
      <w:r>
        <w:rPr>
          <w:sz w:val="24"/>
          <w:szCs w:val="24"/>
        </w:rPr>
        <w:t>ProctorU</w:t>
      </w:r>
      <w:proofErr w:type="spellEnd"/>
      <w:r>
        <w:rPr>
          <w:sz w:val="24"/>
          <w:szCs w:val="24"/>
        </w:rPr>
        <w:t xml:space="preserve">, </w:t>
      </w:r>
      <w:proofErr w:type="spellStart"/>
      <w:r>
        <w:rPr>
          <w:sz w:val="24"/>
          <w:szCs w:val="24"/>
        </w:rPr>
        <w:t>Respondus</w:t>
      </w:r>
      <w:proofErr w:type="spellEnd"/>
      <w:r>
        <w:rPr>
          <w:sz w:val="24"/>
          <w:szCs w:val="24"/>
        </w:rPr>
        <w:t xml:space="preserve">, Skype, Discord, etc. </w:t>
      </w:r>
    </w:p>
    <w:p w14:paraId="11AA8688" w14:textId="77777777" w:rsidR="000F51A6" w:rsidRDefault="00000000">
      <w:pPr>
        <w:numPr>
          <w:ilvl w:val="0"/>
          <w:numId w:val="6"/>
        </w:numPr>
        <w:shd w:val="clear" w:color="auto" w:fill="FFFFFF"/>
        <w:rPr>
          <w:sz w:val="24"/>
          <w:szCs w:val="24"/>
        </w:rPr>
      </w:pPr>
      <w:r>
        <w:rPr>
          <w:sz w:val="24"/>
          <w:szCs w:val="24"/>
          <w:u w:val="single"/>
        </w:rPr>
        <w:t>Faculty</w:t>
      </w:r>
      <w:r>
        <w:rPr>
          <w:sz w:val="24"/>
          <w:szCs w:val="24"/>
        </w:rPr>
        <w:t xml:space="preserve"> will (1) conduct teaching through online means, (2) ensure opportunities for student progress and completion, and (3) adjust course requirements as necessary to accommodate special courses like labs, studios, and clinicals.</w:t>
      </w:r>
    </w:p>
    <w:p w14:paraId="55F7D1F1" w14:textId="77777777" w:rsidR="000F51A6" w:rsidRDefault="000F51A6">
      <w:pPr>
        <w:rPr>
          <w:b/>
          <w:sz w:val="24"/>
          <w:szCs w:val="24"/>
          <w:u w:val="single"/>
        </w:rPr>
      </w:pPr>
    </w:p>
    <w:p w14:paraId="1F3DEFC8" w14:textId="77777777" w:rsidR="000F51A6" w:rsidRDefault="00000000">
      <w:pPr>
        <w:rPr>
          <w:b/>
          <w:sz w:val="24"/>
          <w:szCs w:val="24"/>
          <w:u w:val="single"/>
        </w:rPr>
      </w:pPr>
      <w:r>
        <w:rPr>
          <w:b/>
          <w:sz w:val="24"/>
          <w:szCs w:val="24"/>
          <w:u w:val="single"/>
        </w:rPr>
        <w:t>Student Portfolio – Watermark Student Learning and Licensure (SLL)</w:t>
      </w:r>
    </w:p>
    <w:p w14:paraId="26248E58" w14:textId="77777777" w:rsidR="000F51A6" w:rsidRDefault="00000000">
      <w:pPr>
        <w:rPr>
          <w:b/>
          <w:sz w:val="24"/>
          <w:szCs w:val="24"/>
          <w:u w:val="single"/>
        </w:rPr>
      </w:pPr>
      <w:r>
        <w:rPr>
          <w:sz w:val="24"/>
          <w:szCs w:val="24"/>
        </w:rPr>
        <w:t xml:space="preserve">Nicholls State University has adopted Watermark’s Student Learning and Licensure (SLL) and Outcomes Assessment Projects (OAP) as its Assessment System. SLL allows you to set up a </w:t>
      </w:r>
      <w:r>
        <w:rPr>
          <w:sz w:val="24"/>
          <w:szCs w:val="24"/>
        </w:rPr>
        <w:lastRenderedPageBreak/>
        <w:t>personal portfolio highlighting the skills you acquire in your time at Nicholls, including activities outside of the classroom. This class is using this system to assess learning outcomes of your academic program or of the university.  All students are assessed a fee called Electronic Assessment Fee in their first semester at Nicholls.  SLL and OAP assignments will be loaded through Moodle. You will be sent an invitation from Watermark in the second week of the semester.  Inquiries about any Watermark product can be sent to watermark@nicholls.edu.</w:t>
      </w:r>
    </w:p>
    <w:p w14:paraId="637592C5" w14:textId="77777777" w:rsidR="000F51A6" w:rsidRDefault="000F51A6">
      <w:pPr>
        <w:ind w:left="270"/>
        <w:rPr>
          <w:b/>
          <w:sz w:val="24"/>
          <w:szCs w:val="24"/>
          <w:u w:val="single"/>
        </w:rPr>
      </w:pPr>
    </w:p>
    <w:p w14:paraId="308C7060" w14:textId="77777777" w:rsidR="000F51A6" w:rsidRDefault="00000000">
      <w:pPr>
        <w:rPr>
          <w:b/>
          <w:sz w:val="24"/>
          <w:szCs w:val="24"/>
          <w:u w:val="single"/>
        </w:rPr>
      </w:pPr>
      <w:r>
        <w:rPr>
          <w:b/>
          <w:sz w:val="24"/>
          <w:szCs w:val="24"/>
          <w:u w:val="single"/>
        </w:rPr>
        <w:t>University Title IX Statement</w:t>
      </w:r>
    </w:p>
    <w:p w14:paraId="16BFE06E" w14:textId="77777777" w:rsidR="000F51A6" w:rsidRDefault="00000000">
      <w:pPr>
        <w:rPr>
          <w:sz w:val="24"/>
          <w:szCs w:val="24"/>
        </w:rPr>
      </w:pPr>
      <w:r>
        <w:rPr>
          <w:sz w:val="24"/>
          <w:szCs w:val="24"/>
        </w:rPr>
        <w:t xml:space="preserve">Students who believe they have been harassed, discriminated against, or involved in sexual violence should contact the University’s Title IX Coordinator (titleix@nicholls.edu) or visit </w:t>
      </w:r>
      <w:hyperlink r:id="rId45">
        <w:r>
          <w:rPr>
            <w:sz w:val="24"/>
            <w:szCs w:val="24"/>
          </w:rPr>
          <w:t>http://nicholls.edu/titleix</w:t>
        </w:r>
      </w:hyperlink>
      <w:r>
        <w:rPr>
          <w:sz w:val="24"/>
          <w:szCs w:val="24"/>
        </w:rPr>
        <w:t xml:space="preserve">.  This link does not work, for information about campus resources and confidential support services, including confidential counseling services. </w:t>
      </w:r>
    </w:p>
    <w:p w14:paraId="5A118F5C" w14:textId="77777777" w:rsidR="000F51A6" w:rsidRDefault="000F51A6">
      <w:pPr>
        <w:rPr>
          <w:sz w:val="24"/>
          <w:szCs w:val="24"/>
        </w:rPr>
      </w:pPr>
    </w:p>
    <w:p w14:paraId="6EB5AD7C" w14:textId="77777777" w:rsidR="000F51A6" w:rsidRDefault="00000000">
      <w:pPr>
        <w:rPr>
          <w:sz w:val="24"/>
          <w:szCs w:val="24"/>
        </w:rPr>
      </w:pPr>
      <w:bookmarkStart w:id="2" w:name="_1fob9te" w:colFirst="0" w:colLast="0"/>
      <w:bookmarkEnd w:id="2"/>
      <w:r>
        <w:rPr>
          <w:b/>
          <w:sz w:val="24"/>
          <w:szCs w:val="24"/>
          <w:u w:val="single"/>
        </w:rPr>
        <w:t>Americans With Disabilities Act</w:t>
      </w:r>
      <w:r>
        <w:rPr>
          <w:b/>
          <w:sz w:val="24"/>
          <w:szCs w:val="24"/>
        </w:rPr>
        <w:t xml:space="preserve">:  </w:t>
      </w:r>
      <w:r>
        <w:rPr>
          <w:sz w:val="24"/>
          <w:szCs w:val="24"/>
        </w:rPr>
        <w:t>If you have a documented disability that requires assistance, you will need to register with the Student Access Center for coordination of your academic accommodations.  The Student Access Center is located in 158A Shaver Gym. The phone number is (985)</w:t>
      </w:r>
      <w:r>
        <w:rPr>
          <w:b/>
          <w:sz w:val="24"/>
          <w:szCs w:val="24"/>
        </w:rPr>
        <w:t xml:space="preserve"> </w:t>
      </w:r>
      <w:r>
        <w:rPr>
          <w:sz w:val="24"/>
          <w:szCs w:val="24"/>
        </w:rPr>
        <w:t>448-4430 or</w:t>
      </w:r>
      <w:r>
        <w:rPr>
          <w:b/>
          <w:sz w:val="24"/>
          <w:szCs w:val="24"/>
        </w:rPr>
        <w:t xml:space="preserve"> </w:t>
      </w:r>
      <w:r>
        <w:rPr>
          <w:sz w:val="24"/>
          <w:szCs w:val="24"/>
        </w:rPr>
        <w:t>(TTY 449-0002).  Additional information can be found at</w:t>
      </w:r>
      <w:hyperlink r:id="rId46">
        <w:r>
          <w:rPr>
            <w:sz w:val="24"/>
            <w:szCs w:val="24"/>
          </w:rPr>
          <w:t xml:space="preserve"> </w:t>
        </w:r>
      </w:hyperlink>
      <w:hyperlink r:id="rId47">
        <w:r>
          <w:rPr>
            <w:color w:val="0000FF"/>
            <w:sz w:val="24"/>
            <w:szCs w:val="24"/>
            <w:highlight w:val="white"/>
            <w:u w:val="single"/>
          </w:rPr>
          <w:t>https://www.nicholls.edu/student-access-center/</w:t>
        </w:r>
      </w:hyperlink>
    </w:p>
    <w:p w14:paraId="4ACD71EC" w14:textId="77777777" w:rsidR="000F51A6" w:rsidRDefault="000F51A6">
      <w:pPr>
        <w:pBdr>
          <w:top w:val="none" w:sz="0" w:space="0" w:color="000000"/>
          <w:left w:val="none" w:sz="0" w:space="0" w:color="000000"/>
          <w:bottom w:val="none" w:sz="0" w:space="0" w:color="000000"/>
          <w:right w:val="none" w:sz="0" w:space="0" w:color="000000"/>
          <w:between w:val="none" w:sz="0" w:space="0" w:color="000000"/>
        </w:pBdr>
        <w:shd w:val="clear" w:color="auto" w:fill="FFFFFF"/>
        <w:jc w:val="both"/>
        <w:rPr>
          <w:b/>
          <w:sz w:val="24"/>
          <w:szCs w:val="24"/>
          <w:u w:val="single"/>
        </w:rPr>
      </w:pPr>
    </w:p>
    <w:p w14:paraId="46983896" w14:textId="77777777" w:rsidR="000F51A6" w:rsidRDefault="00000000">
      <w:pPr>
        <w:pBdr>
          <w:top w:val="none" w:sz="0" w:space="0" w:color="000000"/>
          <w:left w:val="none" w:sz="0" w:space="0" w:color="000000"/>
          <w:bottom w:val="none" w:sz="0" w:space="0" w:color="000000"/>
          <w:right w:val="none" w:sz="0" w:space="0" w:color="000000"/>
          <w:between w:val="none" w:sz="0" w:space="0" w:color="000000"/>
        </w:pBdr>
        <w:shd w:val="clear" w:color="auto" w:fill="FFFFFF"/>
        <w:rPr>
          <w:b/>
          <w:sz w:val="24"/>
          <w:szCs w:val="24"/>
        </w:rPr>
      </w:pPr>
      <w:r>
        <w:rPr>
          <w:b/>
          <w:sz w:val="24"/>
          <w:szCs w:val="24"/>
          <w:u w:val="single"/>
        </w:rPr>
        <w:t>Assisting with Studying and Assignments</w:t>
      </w:r>
      <w:r>
        <w:rPr>
          <w:b/>
          <w:sz w:val="24"/>
          <w:szCs w:val="24"/>
        </w:rPr>
        <w:t>:</w:t>
      </w:r>
    </w:p>
    <w:p w14:paraId="58BFA1C4" w14:textId="77777777" w:rsidR="000F51A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rPr>
      </w:pPr>
      <w:r>
        <w:rPr>
          <w:b/>
          <w:sz w:val="24"/>
          <w:szCs w:val="24"/>
        </w:rPr>
        <w:t xml:space="preserve">The Tutoring Center at </w:t>
      </w:r>
      <w:r>
        <w:rPr>
          <w:sz w:val="24"/>
          <w:szCs w:val="24"/>
        </w:rPr>
        <w:t xml:space="preserve">143 Peltier Hall.  Call </w:t>
      </w:r>
      <w:r>
        <w:rPr>
          <w:color w:val="1155CC"/>
          <w:sz w:val="24"/>
          <w:szCs w:val="24"/>
        </w:rPr>
        <w:t>985-448-4100</w:t>
      </w:r>
      <w:r>
        <w:rPr>
          <w:sz w:val="24"/>
          <w:szCs w:val="24"/>
        </w:rPr>
        <w:t xml:space="preserve">, email: </w:t>
      </w:r>
      <w:hyperlink r:id="rId48">
        <w:r>
          <w:rPr>
            <w:color w:val="1155CC"/>
            <w:sz w:val="24"/>
            <w:szCs w:val="24"/>
            <w:u w:val="single"/>
          </w:rPr>
          <w:t>tutoring@nicholls.edu</w:t>
        </w:r>
      </w:hyperlink>
      <w:r>
        <w:rPr>
          <w:sz w:val="24"/>
          <w:szCs w:val="24"/>
        </w:rPr>
        <w:t xml:space="preserve">, or visit </w:t>
      </w:r>
      <w:hyperlink r:id="rId49">
        <w:r>
          <w:rPr>
            <w:color w:val="0000FF"/>
            <w:sz w:val="24"/>
            <w:szCs w:val="24"/>
            <w:u w:val="single"/>
          </w:rPr>
          <w:t>https://www.nicholls.edu/academic-services-center/tutorial-and-academic-enhancement-center/</w:t>
        </w:r>
      </w:hyperlink>
      <w:r>
        <w:rPr>
          <w:color w:val="0000FF"/>
          <w:sz w:val="24"/>
          <w:szCs w:val="24"/>
        </w:rPr>
        <w:t xml:space="preserve"> </w:t>
      </w:r>
      <w:r>
        <w:rPr>
          <w:b/>
          <w:sz w:val="24"/>
          <w:szCs w:val="24"/>
        </w:rPr>
        <w:t xml:space="preserve">The </w:t>
      </w:r>
    </w:p>
    <w:p w14:paraId="4AADBCC9" w14:textId="77777777" w:rsidR="000F51A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rPr>
      </w:pPr>
      <w:r>
        <w:rPr>
          <w:b/>
          <w:sz w:val="24"/>
          <w:szCs w:val="24"/>
        </w:rPr>
        <w:t xml:space="preserve">Writing Center at </w:t>
      </w:r>
      <w:r>
        <w:rPr>
          <w:sz w:val="24"/>
          <w:szCs w:val="24"/>
        </w:rPr>
        <w:t>144 Peltier Hall.  Call</w:t>
      </w:r>
      <w:r>
        <w:rPr>
          <w:sz w:val="24"/>
          <w:szCs w:val="24"/>
          <w:u w:val="single"/>
        </w:rPr>
        <w:t xml:space="preserve"> </w:t>
      </w:r>
      <w:r>
        <w:rPr>
          <w:color w:val="1155CC"/>
          <w:sz w:val="24"/>
          <w:szCs w:val="24"/>
        </w:rPr>
        <w:t>985-448-4100</w:t>
      </w:r>
      <w:r>
        <w:rPr>
          <w:sz w:val="24"/>
          <w:szCs w:val="24"/>
        </w:rPr>
        <w:t xml:space="preserve">, email: </w:t>
      </w:r>
      <w:proofErr w:type="spellStart"/>
      <w:r>
        <w:rPr>
          <w:color w:val="0000FF"/>
          <w:sz w:val="24"/>
          <w:szCs w:val="24"/>
        </w:rPr>
        <w:t>tutoring@nicholls.edu</w:t>
      </w:r>
      <w:r>
        <w:rPr>
          <w:sz w:val="24"/>
          <w:szCs w:val="24"/>
        </w:rPr>
        <w:t>,or</w:t>
      </w:r>
      <w:proofErr w:type="spellEnd"/>
      <w:r>
        <w:rPr>
          <w:sz w:val="24"/>
          <w:szCs w:val="24"/>
        </w:rPr>
        <w:t xml:space="preserve"> visit </w:t>
      </w:r>
      <w:hyperlink r:id="rId50">
        <w:r>
          <w:rPr>
            <w:color w:val="0000FF"/>
            <w:sz w:val="24"/>
            <w:szCs w:val="24"/>
            <w:u w:val="single"/>
          </w:rPr>
          <w:t>https://www.nicholls.edu/academic-services-centewhilr/tutorial-and-academic-enhancement-center/</w:t>
        </w:r>
      </w:hyperlink>
      <w:r>
        <w:rPr>
          <w:color w:val="0000FF"/>
          <w:sz w:val="24"/>
          <w:szCs w:val="24"/>
        </w:rPr>
        <w:t xml:space="preserve"> </w:t>
      </w:r>
    </w:p>
    <w:p w14:paraId="06304A08" w14:textId="77777777" w:rsidR="000F51A6"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hd w:val="clear" w:color="auto" w:fill="FFFFFF"/>
        <w:rPr>
          <w:sz w:val="24"/>
          <w:szCs w:val="24"/>
        </w:rPr>
      </w:pPr>
      <w:r>
        <w:rPr>
          <w:b/>
          <w:sz w:val="24"/>
          <w:szCs w:val="24"/>
        </w:rPr>
        <w:t xml:space="preserve">Online Tutoring through Moodle.   </w:t>
      </w:r>
      <w:r>
        <w:rPr>
          <w:sz w:val="24"/>
          <w:szCs w:val="24"/>
        </w:rPr>
        <w:t xml:space="preserve">Look for the </w:t>
      </w:r>
      <w:proofErr w:type="spellStart"/>
      <w:r>
        <w:rPr>
          <w:sz w:val="24"/>
          <w:szCs w:val="24"/>
        </w:rPr>
        <w:t>Brainfuse</w:t>
      </w:r>
      <w:proofErr w:type="spellEnd"/>
      <w:r>
        <w:rPr>
          <w:sz w:val="24"/>
          <w:szCs w:val="24"/>
        </w:rPr>
        <w:t xml:space="preserve"> login link on the home page,  </w:t>
      </w:r>
      <w:hyperlink r:id="rId51">
        <w:r>
          <w:rPr>
            <w:color w:val="0000FF"/>
            <w:sz w:val="24"/>
            <w:szCs w:val="24"/>
            <w:u w:val="single"/>
          </w:rPr>
          <w:t>https://www.nicholls.edu/academic-services-center/tutorial-and-academic-enhancement-center/</w:t>
        </w:r>
      </w:hyperlink>
      <w:r>
        <w:rPr>
          <w:color w:val="0000FF"/>
          <w:sz w:val="24"/>
          <w:szCs w:val="24"/>
        </w:rPr>
        <w:t xml:space="preserve"> </w:t>
      </w:r>
    </w:p>
    <w:p w14:paraId="0594D4AD" w14:textId="77777777" w:rsidR="000F51A6" w:rsidRDefault="000F51A6">
      <w:pPr>
        <w:rPr>
          <w:b/>
          <w:sz w:val="24"/>
          <w:szCs w:val="24"/>
          <w:u w:val="single"/>
        </w:rPr>
      </w:pPr>
    </w:p>
    <w:sectPr w:rsidR="000F51A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43E2" w14:textId="77777777" w:rsidR="00B135C7" w:rsidRDefault="00B135C7">
      <w:r>
        <w:separator/>
      </w:r>
    </w:p>
  </w:endnote>
  <w:endnote w:type="continuationSeparator" w:id="0">
    <w:p w14:paraId="5DE0DEF1" w14:textId="77777777" w:rsidR="00B135C7" w:rsidRDefault="00B13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93A8" w14:textId="77777777" w:rsidR="000F51A6" w:rsidRDefault="000F51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56AC5" w14:textId="77777777" w:rsidR="00B135C7" w:rsidRDefault="00B135C7">
      <w:r>
        <w:separator/>
      </w:r>
    </w:p>
  </w:footnote>
  <w:footnote w:type="continuationSeparator" w:id="0">
    <w:p w14:paraId="22548F3F" w14:textId="77777777" w:rsidR="00B135C7" w:rsidRDefault="00B135C7">
      <w:r>
        <w:continuationSeparator/>
      </w:r>
    </w:p>
  </w:footnote>
  <w:footnote w:id="1">
    <w:p w14:paraId="1EC6EDEC" w14:textId="46784AC5" w:rsidR="000F51A6" w:rsidRDefault="00000000">
      <w:r>
        <w:rPr>
          <w:vertAlign w:val="superscript"/>
        </w:rPr>
        <w:footnoteRef/>
      </w:r>
      <w:r>
        <w:t xml:space="preserve"> Switching answers generally works. Research by </w:t>
      </w:r>
      <w:hyperlink r:id="rId1">
        <w:r>
          <w:t>Mueller and Wasser (1977)</w:t>
        </w:r>
      </w:hyperlink>
      <w:r>
        <w:t xml:space="preserve"> found that students often – note, </w:t>
      </w:r>
      <w:r>
        <w:rPr>
          <w:b/>
          <w:i/>
        </w:rPr>
        <w:t>often</w:t>
      </w:r>
      <w:r>
        <w:t xml:space="preserve"> – gain more than they lose when they change answers. </w:t>
      </w:r>
    </w:p>
    <w:p w14:paraId="0FD95377" w14:textId="1F63C54A" w:rsidR="00983D4D" w:rsidRDefault="00983D4D"/>
    <w:p w14:paraId="51945F2E" w14:textId="44144380" w:rsidR="00983D4D" w:rsidRDefault="00000000">
      <w:hyperlink r:id="rId2">
        <w:r w:rsidR="00983D4D" w:rsidRPr="000E1615">
          <w:t xml:space="preserve">Mueller, D. J., &amp; Wasser, V. (1977). Implications of changing answers on objective test items. </w:t>
        </w:r>
      </w:hyperlink>
      <w:hyperlink r:id="rId3">
        <w:r w:rsidR="00983D4D" w:rsidRPr="000E1615">
          <w:rPr>
            <w:i/>
          </w:rPr>
          <w:t>Journal of Educational Measurement</w:t>
        </w:r>
      </w:hyperlink>
      <w:hyperlink r:id="rId4">
        <w:r w:rsidR="00983D4D" w:rsidRPr="000E1615">
          <w:t xml:space="preserve">, </w:t>
        </w:r>
      </w:hyperlink>
      <w:hyperlink r:id="rId5">
        <w:r w:rsidR="00983D4D" w:rsidRPr="000E1615">
          <w:rPr>
            <w:i/>
          </w:rPr>
          <w:t>14</w:t>
        </w:r>
      </w:hyperlink>
      <w:hyperlink r:id="rId6">
        <w:r w:rsidR="00983D4D" w:rsidRPr="000E1615">
          <w:t>(1), 9–13.</w:t>
        </w:r>
      </w:hyperlink>
    </w:p>
  </w:footnote>
  <w:footnote w:id="2">
    <w:p w14:paraId="50A24688" w14:textId="43C9C075" w:rsidR="000F51A6" w:rsidRDefault="00000000">
      <w:r>
        <w:rPr>
          <w:vertAlign w:val="superscript"/>
        </w:rPr>
        <w:footnoteRef/>
      </w:r>
      <w:r>
        <w:t xml:space="preserve"> Adapted from Travers (1950).</w:t>
      </w:r>
    </w:p>
    <w:p w14:paraId="2DE9189B" w14:textId="6261AC74" w:rsidR="00983D4D" w:rsidRDefault="00983D4D"/>
    <w:p w14:paraId="5821B62E" w14:textId="2056ECF6" w:rsidR="00983D4D" w:rsidRDefault="00983D4D">
      <w:r w:rsidRPr="000E1615">
        <w:t xml:space="preserve">Travers, R. (1950). </w:t>
      </w:r>
      <w:r w:rsidRPr="000E1615">
        <w:rPr>
          <w:i/>
        </w:rPr>
        <w:t>How to make achievement tests</w:t>
      </w:r>
      <w:r w:rsidRPr="000E1615">
        <w:t>. Odyssey Press.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236D"/>
    <w:multiLevelType w:val="multilevel"/>
    <w:tmpl w:val="9AA8A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87609"/>
    <w:multiLevelType w:val="multilevel"/>
    <w:tmpl w:val="04F477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2E30930"/>
    <w:multiLevelType w:val="multilevel"/>
    <w:tmpl w:val="4A12F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234061"/>
    <w:multiLevelType w:val="multilevel"/>
    <w:tmpl w:val="1744D9A4"/>
    <w:lvl w:ilvl="0">
      <w:start w:val="1"/>
      <w:numFmt w:val="decimal"/>
      <w:lvlText w:val="%1."/>
      <w:lvlJc w:val="left"/>
      <w:pPr>
        <w:ind w:left="360" w:hanging="360"/>
      </w:pPr>
      <w:rPr>
        <w:u w:val="none"/>
      </w:rPr>
    </w:lvl>
    <w:lvl w:ilvl="1">
      <w:start w:val="1"/>
      <w:numFmt w:val="lowerLetter"/>
      <w:lvlText w:val="%2."/>
      <w:lvlJc w:val="left"/>
      <w:pPr>
        <w:ind w:left="1080" w:hanging="360"/>
      </w:pPr>
      <w:rPr>
        <w:b w:val="0"/>
        <w:i w:val="0"/>
        <w:u w:val="none"/>
      </w:rPr>
    </w:lvl>
    <w:lvl w:ilvl="2">
      <w:start w:val="1"/>
      <w:numFmt w:val="lowerRoman"/>
      <w:lvlText w:val="%3."/>
      <w:lvlJc w:val="right"/>
      <w:pPr>
        <w:ind w:left="1800" w:hanging="360"/>
      </w:pPr>
      <w:rPr>
        <w:b w:val="0"/>
        <w:i w:val="0"/>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4" w15:restartNumberingAfterBreak="0">
    <w:nsid w:val="36B74F8D"/>
    <w:multiLevelType w:val="multilevel"/>
    <w:tmpl w:val="445AC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882ACB"/>
    <w:multiLevelType w:val="multilevel"/>
    <w:tmpl w:val="EED87C76"/>
    <w:lvl w:ilvl="0">
      <w:start w:val="1"/>
      <w:numFmt w:val="decimal"/>
      <w:lvlText w:val="%1."/>
      <w:lvlJc w:val="left"/>
      <w:pPr>
        <w:ind w:left="360" w:hanging="360"/>
      </w:pPr>
      <w:rPr>
        <w:u w:val="none"/>
      </w:rPr>
    </w:lvl>
    <w:lvl w:ilvl="1">
      <w:start w:val="1"/>
      <w:numFmt w:val="bullet"/>
      <w:lvlText w:val="○"/>
      <w:lvlJc w:val="left"/>
      <w:pPr>
        <w:ind w:left="1080" w:hanging="360"/>
      </w:pPr>
      <w:rPr>
        <w:b w:val="0"/>
        <w:u w:val="none"/>
      </w:rPr>
    </w:lvl>
    <w:lvl w:ilvl="2">
      <w:start w:val="1"/>
      <w:numFmt w:val="lowerRoman"/>
      <w:lvlText w:val="%3."/>
      <w:lvlJc w:val="right"/>
      <w:pPr>
        <w:ind w:left="1800" w:hanging="360"/>
      </w:pPr>
      <w:rPr>
        <w:b w:val="0"/>
        <w:i w:val="0"/>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6" w15:restartNumberingAfterBreak="0">
    <w:nsid w:val="572F7D1B"/>
    <w:multiLevelType w:val="multilevel"/>
    <w:tmpl w:val="90A21320"/>
    <w:lvl w:ilvl="0">
      <w:start w:val="1"/>
      <w:numFmt w:val="decimal"/>
      <w:lvlText w:val="%1."/>
      <w:lvlJc w:val="left"/>
      <w:pPr>
        <w:ind w:left="720" w:hanging="360"/>
      </w:pPr>
      <w:rPr>
        <w:rFonts w:ascii="Times New Roman" w:eastAsia="Times New Roman" w:hAnsi="Times New Roman" w:cs="Times New Roman"/>
        <w:b w:val="0"/>
        <w:u w:val="none"/>
      </w:rPr>
    </w:lvl>
    <w:lvl w:ilvl="1">
      <w:start w:val="1"/>
      <w:numFmt w:val="lowerLetter"/>
      <w:lvlText w:val="%2."/>
      <w:lvlJc w:val="left"/>
      <w:pPr>
        <w:ind w:left="1440" w:hanging="360"/>
      </w:pPr>
      <w:rPr>
        <w:b w:val="0"/>
        <w:u w:val="none"/>
      </w:rPr>
    </w:lvl>
    <w:lvl w:ilvl="2">
      <w:start w:val="1"/>
      <w:numFmt w:val="lowerRoman"/>
      <w:lvlText w:val="%3."/>
      <w:lvlJc w:val="right"/>
      <w:pPr>
        <w:ind w:left="2160" w:hanging="360"/>
      </w:pPr>
      <w:rPr>
        <w:b w:val="0"/>
        <w:i w:val="0"/>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9F65B87"/>
    <w:multiLevelType w:val="multilevel"/>
    <w:tmpl w:val="1C9AB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2C122B"/>
    <w:multiLevelType w:val="multilevel"/>
    <w:tmpl w:val="718C7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9502839">
    <w:abstractNumId w:val="5"/>
  </w:num>
  <w:num w:numId="2" w16cid:durableId="1625039019">
    <w:abstractNumId w:val="3"/>
  </w:num>
  <w:num w:numId="3" w16cid:durableId="1163276246">
    <w:abstractNumId w:val="6"/>
  </w:num>
  <w:num w:numId="4" w16cid:durableId="388967365">
    <w:abstractNumId w:val="8"/>
  </w:num>
  <w:num w:numId="5" w16cid:durableId="1840652162">
    <w:abstractNumId w:val="0"/>
  </w:num>
  <w:num w:numId="6" w16cid:durableId="1134174266">
    <w:abstractNumId w:val="4"/>
  </w:num>
  <w:num w:numId="7" w16cid:durableId="75439319">
    <w:abstractNumId w:val="1"/>
  </w:num>
  <w:num w:numId="8" w16cid:durableId="1592815387">
    <w:abstractNumId w:val="7"/>
  </w:num>
  <w:num w:numId="9" w16cid:durableId="15477945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1A6"/>
    <w:rsid w:val="000F51A6"/>
    <w:rsid w:val="00983D4D"/>
    <w:rsid w:val="00A17AF1"/>
    <w:rsid w:val="00B135C7"/>
    <w:rsid w:val="00B77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82AB60"/>
  <w15:docId w15:val="{F9D4B79C-7942-5F44-885B-EEFCC1C6C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color w:val="000000"/>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color w:val="000000"/>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pPr>
    <w:rPr>
      <w:color w:val="000000"/>
    </w:rPr>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ocs.google.com/document/d/1p8U9g0az78YWZQ4yzqwksHHsMjE0XJSJ06Kjy11fl7g/edit?usp=sharing" TargetMode="External"/><Relationship Id="rId18" Type="http://schemas.openxmlformats.org/officeDocument/2006/relationships/hyperlink" Target="https://docs.google.com/document/d/1p8U9g0az78YWZQ4yzqwksHHsMjE0XJSJ06Kjy11fl7g/edit?usp=sharing" TargetMode="External"/><Relationship Id="rId26" Type="http://schemas.openxmlformats.org/officeDocument/2006/relationships/hyperlink" Target="https://www.ted.com/talks/adam_grant_are_you_a_giver_or_a_taker" TargetMode="External"/><Relationship Id="rId39" Type="http://schemas.openxmlformats.org/officeDocument/2006/relationships/hyperlink" Target="http://www.hemingwayapp.com/" TargetMode="External"/><Relationship Id="rId21" Type="http://schemas.openxmlformats.org/officeDocument/2006/relationships/hyperlink" Target="https://blog.rescuetime.com/smart-goals-examples/?utm_source=Blog+Newsletter&amp;utm_campaign=75b74dafb1-EMAIL_CAMPAIGN_2019_10_22_05_44&amp;utm_medium=email&amp;utm_term=0_6e017e2559-75b74dafb1-49593351" TargetMode="External"/><Relationship Id="rId34" Type="http://schemas.openxmlformats.org/officeDocument/2006/relationships/hyperlink" Target="https://docs.google.com/document/d/1h4RJMfpucb-jGjzUz7p6M83DrMUztsXfnwFP0DsiIdY/edit?pli=1" TargetMode="External"/><Relationship Id="rId42" Type="http://schemas.openxmlformats.org/officeDocument/2006/relationships/hyperlink" Target="https://www.nicholls.edu/business/wp-content/uploads/sites/20/2019/10/CBA-testing-policy-fall-18.pdf" TargetMode="External"/><Relationship Id="rId47" Type="http://schemas.openxmlformats.org/officeDocument/2006/relationships/hyperlink" Target="https://www.nicholls.edu/student-access-center/" TargetMode="External"/><Relationship Id="rId50" Type="http://schemas.openxmlformats.org/officeDocument/2006/relationships/hyperlink" Target="https://www.nicholls.edu/academic-services-center/tutorial-and-academic-enhancement-center/" TargetMode="Externa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inkedin.com/pulse/stop-serving-feedback-sandwich-adam-grant/" TargetMode="External"/><Relationship Id="rId29" Type="http://schemas.openxmlformats.org/officeDocument/2006/relationships/hyperlink" Target="https://docs.google.com/document/d/1Apvj4sIo3RTWIHO8zlNjSn3pgRi6a2bn-f_HpY7dMN8/edit?usp=sharing" TargetMode="External"/><Relationship Id="rId11" Type="http://schemas.openxmlformats.org/officeDocument/2006/relationships/hyperlink" Target="https://opentextbc.ca/principlesofmanagementopenstax/chapter/an-introduction-to-workplace-diversity/" TargetMode="External"/><Relationship Id="rId24" Type="http://schemas.openxmlformats.org/officeDocument/2006/relationships/hyperlink" Target="https://docs.google.com/document/d/1h4RJMfpucb-jGjzUz7p6M83DrMUztsXfnwFP0DsiIdY/edit" TargetMode="External"/><Relationship Id="rId32" Type="http://schemas.openxmlformats.org/officeDocument/2006/relationships/hyperlink" Target="https://docs.google.com/document/d/1h4RJMfpucb-jGjzUz7p6M83DrMUztsXfnwFP0DsiIdY/edit?pli=1" TargetMode="External"/><Relationship Id="rId37" Type="http://schemas.openxmlformats.org/officeDocument/2006/relationships/hyperlink" Target="https://www.grammarly.com/?q=brand&amp;utm_source=google&amp;utm_medium=cpc&amp;utm_campaign=brand_f1&amp;utm_content=76996511046&amp;utm_term=grammarly&amp;matchtype=e&amp;placement=&amp;network=g&amp;gclid=EAIaIQobChMIp-uq4v7g3AIVBA1pCh1yOwiHEAAYASAAEgK0t_D_BwE" TargetMode="External"/><Relationship Id="rId40" Type="http://schemas.openxmlformats.org/officeDocument/2006/relationships/hyperlink" Target="http://www.hemingwayapp.com/" TargetMode="External"/><Relationship Id="rId45" Type="http://schemas.openxmlformats.org/officeDocument/2006/relationships/hyperlink" Target="http://nicholls.edu/titleix"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en.wikipedia.org/wiki/Big_Five_personality_traits" TargetMode="External"/><Relationship Id="rId19" Type="http://schemas.openxmlformats.org/officeDocument/2006/relationships/hyperlink" Target="https://facultyombuds.ncsu.edu/files/2015/11/Conflict-management-styles-quiz.pdf" TargetMode="External"/><Relationship Id="rId31" Type="http://schemas.openxmlformats.org/officeDocument/2006/relationships/hyperlink" Target="https://docs.google.com/document/d/1h4RJMfpucb-jGjzUz7p6M83DrMUztsXfnwFP0DsiIdY/edit" TargetMode="External"/><Relationship Id="rId44" Type="http://schemas.openxmlformats.org/officeDocument/2006/relationships/hyperlink" Target="https://www.nicholls.edu/student-policy/academic-integrity/"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h4RJMfpucb-jGjzUz7p6M83DrMUztsXfnwFP0DsiIdY/edit?pli=1" TargetMode="External"/><Relationship Id="rId14" Type="http://schemas.openxmlformats.org/officeDocument/2006/relationships/hyperlink" Target="https://www.prospects.ac.uk/careers-advice/interview-tips/strength-based-interviews" TargetMode="External"/><Relationship Id="rId22" Type="http://schemas.openxmlformats.org/officeDocument/2006/relationships/hyperlink" Target="https://docs.google.com/document/d/1h4RJMfpucb-jGjzUz7p6M83DrMUztsXfnwFP0DsiIdY/edit" TargetMode="External"/><Relationship Id="rId27" Type="http://schemas.openxmlformats.org/officeDocument/2006/relationships/hyperlink" Target="https://www.adamgrant.net/give-and-take-assessment-qualtrics" TargetMode="External"/><Relationship Id="rId30" Type="http://schemas.openxmlformats.org/officeDocument/2006/relationships/hyperlink" Target="https://docs.google.com/document/d/1ty1kVwTIr6O-Tx5lp4V5pgArL9FcvBCWvgZtpW3Llmk/edit" TargetMode="External"/><Relationship Id="rId35" Type="http://schemas.openxmlformats.org/officeDocument/2006/relationships/hyperlink" Target="http://aim2flourish.com/members/home" TargetMode="External"/><Relationship Id="rId43" Type="http://schemas.openxmlformats.org/officeDocument/2006/relationships/hyperlink" Target="https://www.nicholls.edu/student-policy/academic-integrity/definitions/" TargetMode="External"/><Relationship Id="rId48" Type="http://schemas.openxmlformats.org/officeDocument/2006/relationships/hyperlink" Target="mailto:tutoring@nicholls.edu" TargetMode="External"/><Relationship Id="rId8" Type="http://schemas.openxmlformats.org/officeDocument/2006/relationships/hyperlink" Target="https://docs.google.com/forms/d/1IACu6GlCDJEQcDVZpt6MsnGMNbLY_14F2t_l0Qv5T4Y/edit" TargetMode="External"/><Relationship Id="rId51" Type="http://schemas.openxmlformats.org/officeDocument/2006/relationships/hyperlink" Target="https://www.nicholls.edu/academic-services-center/tutorial-and-academic-enhancement-center/" TargetMode="External"/><Relationship Id="rId3" Type="http://schemas.openxmlformats.org/officeDocument/2006/relationships/settings" Target="settings.xml"/><Relationship Id="rId12" Type="http://schemas.openxmlformats.org/officeDocument/2006/relationships/hyperlink" Target="https://podcasts.apple.com/us/podcast/when-strength-becomes-weakness/id1346314086?i=1000436121595" TargetMode="External"/><Relationship Id="rId17" Type="http://schemas.openxmlformats.org/officeDocument/2006/relationships/hyperlink" Target="https://www.marshallgoldsmith.com/articles/try-feedforward-instead-feedback/" TargetMode="External"/><Relationship Id="rId25" Type="http://schemas.openxmlformats.org/officeDocument/2006/relationships/hyperlink" Target="https://docs.google.com/document/d/1c-5Pogzj-li31kSEdThUYCr3NWrz-KAY0soYXj9StR8/edit?usp=sharing" TargetMode="External"/><Relationship Id="rId33" Type="http://schemas.openxmlformats.org/officeDocument/2006/relationships/hyperlink" Target="https://docs.google.com/document/d/1h4RJMfpucb-jGjzUz7p6M83DrMUztsXfnwFP0DsiIdY/edit?pli=1" TargetMode="External"/><Relationship Id="rId38" Type="http://schemas.openxmlformats.org/officeDocument/2006/relationships/hyperlink" Target="https://www.grammarly.com/?q=brand&amp;utm_source=google&amp;utm_medium=cpc&amp;utm_campaign=brand_f1&amp;utm_content=76996511046&amp;utm_term=grammarly&amp;matchtype=e&amp;placement=&amp;network=g&amp;gclid=EAIaIQobChMIp-uq4v7g3AIVBA1pCh1yOwiHEAAYASAAEgK0t_D_BwE" TargetMode="External"/><Relationship Id="rId46" Type="http://schemas.openxmlformats.org/officeDocument/2006/relationships/hyperlink" Target="https://www.nicholls.edu/student-access-center/" TargetMode="External"/><Relationship Id="rId20" Type="http://schemas.openxmlformats.org/officeDocument/2006/relationships/hyperlink" Target="https://blog.rescuetime.com/smart-goals-examples/?utm_source=Blog+Newsletter&amp;utm_campaign=75b74dafb1-EMAIL_CAMPAIGN_2019_10_22_05_44&amp;utm_medium=email&amp;utm_term=0_6e017e2559-75b74dafb1-49593351" TargetMode="External"/><Relationship Id="rId41" Type="http://schemas.openxmlformats.org/officeDocument/2006/relationships/hyperlink" Target="http://aim2flourish.com/members/hom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h4RJMfpucb-jGjzUz7p6M83DrMUztsXfnwFP0DsiIdY/edit?pli=1" TargetMode="External"/><Relationship Id="rId23" Type="http://schemas.openxmlformats.org/officeDocument/2006/relationships/hyperlink" Target="https://docs.google.com/document/d/1h4RJMfpucb-jGjzUz7p6M83DrMUztsXfnwFP0DsiIdY/edit" TargetMode="External"/><Relationship Id="rId28" Type="http://schemas.openxmlformats.org/officeDocument/2006/relationships/hyperlink" Target="https://docs.google.com/document/d/1p3fnq6BNkTAndiFo0cOZyK3kNRWORhno8Kp-TvwfRHw/edit?usp=sharing" TargetMode="External"/><Relationship Id="rId36" Type="http://schemas.openxmlformats.org/officeDocument/2006/relationships/hyperlink" Target="http://www.aim2flourish.com" TargetMode="External"/><Relationship Id="rId49" Type="http://schemas.openxmlformats.org/officeDocument/2006/relationships/hyperlink" Target="https://www.nicholls.edu/academic-services-center/tutorial-and-academic-enhancement-cente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zotero.org/google-docs/?gmXCGu" TargetMode="External"/><Relationship Id="rId2" Type="http://schemas.openxmlformats.org/officeDocument/2006/relationships/hyperlink" Target="https://www.zotero.org/google-docs/?gmXCGu" TargetMode="External"/><Relationship Id="rId1" Type="http://schemas.openxmlformats.org/officeDocument/2006/relationships/hyperlink" Target="https://www.zotero.org/google-docs/?mI3kms" TargetMode="External"/><Relationship Id="rId6" Type="http://schemas.openxmlformats.org/officeDocument/2006/relationships/hyperlink" Target="https://www.zotero.org/google-docs/?gmXCGu" TargetMode="External"/><Relationship Id="rId5" Type="http://schemas.openxmlformats.org/officeDocument/2006/relationships/hyperlink" Target="https://www.zotero.org/google-docs/?gmXCGu" TargetMode="External"/><Relationship Id="rId4" Type="http://schemas.openxmlformats.org/officeDocument/2006/relationships/hyperlink" Target="https://www.zotero.org/google-docs/?gmXCG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4633</Words>
  <Characters>26413</Characters>
  <Application>Microsoft Office Word</Application>
  <DocSecurity>0</DocSecurity>
  <Lines>220</Lines>
  <Paragraphs>61</Paragraphs>
  <ScaleCrop>false</ScaleCrop>
  <Company/>
  <LinksUpToDate>false</LinksUpToDate>
  <CharactersWithSpaces>30985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Castille</cp:lastModifiedBy>
  <cp:revision>3</cp:revision>
  <dcterms:created xsi:type="dcterms:W3CDTF">2022-09-23T19:13:00Z</dcterms:created>
  <dcterms:modified xsi:type="dcterms:W3CDTF">2022-09-23T20:17:00Z</dcterms:modified>
</cp:coreProperties>
</file>