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9F1E" w14:textId="77777777" w:rsidR="00A256C3" w:rsidRPr="00A256C3" w:rsidRDefault="00A256C3" w:rsidP="00A256C3">
      <w:pPr>
        <w:jc w:val="center"/>
        <w:rPr>
          <w:color w:val="000000"/>
          <w:sz w:val="24"/>
          <w:szCs w:val="24"/>
        </w:rPr>
      </w:pPr>
      <w:r w:rsidRPr="00A256C3">
        <w:rPr>
          <w:b/>
          <w:bCs/>
          <w:color w:val="000000"/>
          <w:sz w:val="24"/>
          <w:szCs w:val="24"/>
        </w:rPr>
        <w:t> Management 425-2T</w:t>
      </w:r>
    </w:p>
    <w:p w14:paraId="2082403B" w14:textId="77777777" w:rsidR="00A256C3" w:rsidRPr="00A256C3" w:rsidRDefault="00A256C3" w:rsidP="00A256C3">
      <w:pPr>
        <w:jc w:val="center"/>
        <w:rPr>
          <w:color w:val="000000"/>
          <w:sz w:val="24"/>
          <w:szCs w:val="24"/>
        </w:rPr>
      </w:pPr>
      <w:r w:rsidRPr="00A256C3">
        <w:rPr>
          <w:b/>
          <w:bCs/>
          <w:color w:val="000000"/>
          <w:sz w:val="24"/>
          <w:szCs w:val="24"/>
        </w:rPr>
        <w:t>Human Resource Analytics</w:t>
      </w:r>
    </w:p>
    <w:p w14:paraId="5DEA2409" w14:textId="77777777" w:rsidR="00032ECD" w:rsidRDefault="00032ECD">
      <w:pPr>
        <w:rPr>
          <w:b/>
          <w:sz w:val="24"/>
          <w:szCs w:val="24"/>
          <w:u w:val="single"/>
        </w:rPr>
      </w:pPr>
    </w:p>
    <w:p w14:paraId="7A755D22"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INSTRUCTOR NAME</w:t>
      </w:r>
      <w:r>
        <w:rPr>
          <w:sz w:val="24"/>
          <w:szCs w:val="24"/>
        </w:rPr>
        <w:t>:</w:t>
      </w:r>
      <w:r>
        <w:rPr>
          <w:sz w:val="24"/>
          <w:szCs w:val="24"/>
        </w:rPr>
        <w:tab/>
        <w:t>Dr. Christopher M. Castille</w:t>
      </w:r>
    </w:p>
    <w:p w14:paraId="0382E8D3"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OFFICE LOCATION</w:t>
      </w:r>
      <w:r>
        <w:rPr>
          <w:sz w:val="24"/>
          <w:szCs w:val="24"/>
        </w:rPr>
        <w:t>:</w:t>
      </w:r>
      <w:r>
        <w:rPr>
          <w:sz w:val="24"/>
          <w:szCs w:val="24"/>
        </w:rPr>
        <w:tab/>
        <w:t>150 Powell Hall</w:t>
      </w:r>
    </w:p>
    <w:p w14:paraId="502AA9B6"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u w:val="single"/>
        </w:rPr>
      </w:pPr>
      <w:r>
        <w:rPr>
          <w:b/>
          <w:sz w:val="24"/>
          <w:szCs w:val="24"/>
        </w:rPr>
        <w:t>PHONE NUMBER</w:t>
      </w:r>
      <w:r>
        <w:rPr>
          <w:sz w:val="24"/>
          <w:szCs w:val="24"/>
        </w:rPr>
        <w:t>:</w:t>
      </w:r>
      <w:r>
        <w:rPr>
          <w:sz w:val="24"/>
          <w:szCs w:val="24"/>
        </w:rPr>
        <w:tab/>
      </w:r>
      <w:r>
        <w:rPr>
          <w:sz w:val="24"/>
          <w:szCs w:val="24"/>
        </w:rPr>
        <w:tab/>
        <w:t>[office] (985) 449-7015 [cell] (337) 256-0664</w:t>
      </w:r>
    </w:p>
    <w:p w14:paraId="0FBD9AC3"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rPr>
          <w:sz w:val="24"/>
          <w:szCs w:val="24"/>
        </w:rPr>
      </w:pPr>
      <w:r>
        <w:rPr>
          <w:b/>
          <w:sz w:val="24"/>
          <w:szCs w:val="24"/>
        </w:rPr>
        <w:t>EMAIL</w:t>
      </w:r>
      <w:r>
        <w:rPr>
          <w:sz w:val="24"/>
          <w:szCs w:val="24"/>
        </w:rPr>
        <w:t xml:space="preserve">:  </w:t>
      </w:r>
      <w:r>
        <w:rPr>
          <w:sz w:val="24"/>
          <w:szCs w:val="24"/>
        </w:rPr>
        <w:tab/>
      </w:r>
      <w:r>
        <w:rPr>
          <w:sz w:val="24"/>
          <w:szCs w:val="24"/>
        </w:rPr>
        <w:tab/>
      </w:r>
      <w:r>
        <w:rPr>
          <w:sz w:val="24"/>
          <w:szCs w:val="24"/>
        </w:rPr>
        <w:tab/>
      </w:r>
      <w:r>
        <w:rPr>
          <w:sz w:val="24"/>
          <w:szCs w:val="24"/>
        </w:rPr>
        <w:tab/>
        <w:t>christopher.castille@nicholls.edu</w:t>
      </w:r>
    </w:p>
    <w:p w14:paraId="77E6F70A"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rPr>
          <w:sz w:val="24"/>
          <w:szCs w:val="24"/>
        </w:rPr>
      </w:pPr>
      <w:r>
        <w:rPr>
          <w:b/>
          <w:sz w:val="24"/>
          <w:szCs w:val="24"/>
        </w:rPr>
        <w:t>OFFICE HOURS</w:t>
      </w:r>
      <w:r>
        <w:rPr>
          <w:sz w:val="24"/>
          <w:szCs w:val="24"/>
        </w:rPr>
        <w:t xml:space="preserve">:  </w:t>
      </w:r>
      <w:r>
        <w:rPr>
          <w:sz w:val="24"/>
          <w:szCs w:val="24"/>
        </w:rPr>
        <w:tab/>
      </w:r>
      <w:r>
        <w:rPr>
          <w:sz w:val="24"/>
          <w:szCs w:val="24"/>
        </w:rPr>
        <w:tab/>
        <w:t xml:space="preserve">Tuesday &amp; Thursday: 8:30AM–9:00AM, 10:20AM–12:00PM; </w:t>
      </w:r>
      <w:r>
        <w:rPr>
          <w:sz w:val="24"/>
          <w:szCs w:val="24"/>
        </w:rPr>
        <w:tab/>
      </w:r>
      <w:r>
        <w:rPr>
          <w:sz w:val="24"/>
          <w:szCs w:val="24"/>
        </w:rPr>
        <w:tab/>
      </w:r>
      <w:r>
        <w:rPr>
          <w:sz w:val="24"/>
          <w:szCs w:val="24"/>
        </w:rPr>
        <w:tab/>
      </w:r>
      <w:r>
        <w:rPr>
          <w:sz w:val="24"/>
          <w:szCs w:val="24"/>
        </w:rPr>
        <w:tab/>
      </w:r>
      <w:r>
        <w:rPr>
          <w:sz w:val="24"/>
          <w:szCs w:val="24"/>
        </w:rPr>
        <w:tab/>
        <w:t>1:20PM–4:00PM</w:t>
      </w:r>
    </w:p>
    <w:p w14:paraId="72A0306B" w14:textId="77777777" w:rsidR="00032ECD"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rPr>
          <w:sz w:val="24"/>
          <w:szCs w:val="24"/>
        </w:rPr>
      </w:pPr>
      <w:r>
        <w:rPr>
          <w:sz w:val="24"/>
          <w:szCs w:val="24"/>
        </w:rPr>
        <w:tab/>
      </w:r>
      <w:r>
        <w:rPr>
          <w:sz w:val="24"/>
          <w:szCs w:val="24"/>
        </w:rPr>
        <w:tab/>
      </w:r>
      <w:r>
        <w:rPr>
          <w:sz w:val="24"/>
          <w:szCs w:val="24"/>
        </w:rPr>
        <w:tab/>
      </w:r>
      <w:r>
        <w:rPr>
          <w:sz w:val="24"/>
          <w:szCs w:val="24"/>
        </w:rPr>
        <w:tab/>
        <w:t>Friday: 9:00–9:20AM</w:t>
      </w:r>
    </w:p>
    <w:p w14:paraId="066E6765" w14:textId="77777777" w:rsidR="00032ECD" w:rsidRDefault="00032ECD">
      <w:pPr>
        <w:rPr>
          <w:b/>
          <w:sz w:val="24"/>
          <w:szCs w:val="24"/>
          <w:u w:val="single"/>
        </w:rPr>
      </w:pPr>
    </w:p>
    <w:p w14:paraId="76E949D1" w14:textId="77777777" w:rsidR="009B5FAC" w:rsidRPr="009B5FAC" w:rsidRDefault="009B5FAC" w:rsidP="009B5FAC">
      <w:pPr>
        <w:pBdr>
          <w:top w:val="single" w:sz="4" w:space="1" w:color="000000"/>
          <w:left w:val="single" w:sz="4" w:space="4" w:color="000000"/>
          <w:right w:val="single" w:sz="4" w:space="4" w:color="000000"/>
        </w:pBdr>
        <w:shd w:val="clear" w:color="auto" w:fill="F3F3F3"/>
        <w:rPr>
          <w:color w:val="000000"/>
          <w:sz w:val="24"/>
          <w:szCs w:val="24"/>
        </w:rPr>
      </w:pPr>
      <w:r w:rsidRPr="009B5FAC">
        <w:rPr>
          <w:b/>
          <w:bCs/>
          <w:color w:val="000000"/>
          <w:sz w:val="24"/>
          <w:szCs w:val="24"/>
        </w:rPr>
        <w:t>DEPARTMENT HEAD:</w:t>
      </w:r>
      <w:r w:rsidRPr="009B5FAC">
        <w:rPr>
          <w:color w:val="000000"/>
          <w:sz w:val="24"/>
          <w:szCs w:val="24"/>
        </w:rPr>
        <w:t xml:space="preserve">                     Dr. Ken Chadwick</w:t>
      </w:r>
    </w:p>
    <w:p w14:paraId="6EC1DC25" w14:textId="77777777" w:rsidR="009B5FAC" w:rsidRPr="009B5FAC" w:rsidRDefault="009B5FAC" w:rsidP="009B5FAC">
      <w:pPr>
        <w:pBdr>
          <w:left w:val="single" w:sz="4" w:space="4" w:color="000000"/>
          <w:right w:val="single" w:sz="4" w:space="4" w:color="000000"/>
        </w:pBdr>
        <w:shd w:val="clear" w:color="auto" w:fill="F3F3F3"/>
        <w:rPr>
          <w:color w:val="000000"/>
          <w:sz w:val="24"/>
          <w:szCs w:val="24"/>
        </w:rPr>
      </w:pPr>
      <w:r w:rsidRPr="009B5FAC">
        <w:rPr>
          <w:b/>
          <w:bCs/>
          <w:color w:val="000000"/>
          <w:sz w:val="24"/>
          <w:szCs w:val="24"/>
        </w:rPr>
        <w:t>OFFICE LOCATION</w:t>
      </w:r>
      <w:r w:rsidRPr="009B5FAC">
        <w:rPr>
          <w:color w:val="000000"/>
          <w:sz w:val="24"/>
          <w:szCs w:val="24"/>
        </w:rPr>
        <w:t>:                        146 Powell</w:t>
      </w:r>
    </w:p>
    <w:p w14:paraId="1E277626" w14:textId="77777777" w:rsidR="009B5FAC" w:rsidRPr="009B5FAC" w:rsidRDefault="009B5FAC" w:rsidP="009B5FAC">
      <w:pPr>
        <w:pBdr>
          <w:left w:val="single" w:sz="4" w:space="4" w:color="000000"/>
          <w:right w:val="single" w:sz="4" w:space="4" w:color="000000"/>
        </w:pBdr>
        <w:shd w:val="clear" w:color="auto" w:fill="F3F3F3"/>
        <w:rPr>
          <w:color w:val="000000"/>
          <w:sz w:val="24"/>
          <w:szCs w:val="24"/>
        </w:rPr>
      </w:pPr>
      <w:r w:rsidRPr="009B5FAC">
        <w:rPr>
          <w:b/>
          <w:bCs/>
          <w:color w:val="000000"/>
          <w:sz w:val="24"/>
          <w:szCs w:val="24"/>
        </w:rPr>
        <w:t>PHONE NUMBER</w:t>
      </w:r>
      <w:r w:rsidRPr="009B5FAC">
        <w:rPr>
          <w:color w:val="000000"/>
          <w:sz w:val="24"/>
          <w:szCs w:val="24"/>
        </w:rPr>
        <w:t>:                             985-448-4175</w:t>
      </w:r>
    </w:p>
    <w:p w14:paraId="6AEC4946" w14:textId="77777777" w:rsidR="009B5FAC" w:rsidRPr="009B5FAC" w:rsidRDefault="009B5FAC" w:rsidP="009B5FAC">
      <w:pPr>
        <w:pBdr>
          <w:left w:val="single" w:sz="4" w:space="4" w:color="000000"/>
          <w:right w:val="single" w:sz="4" w:space="4" w:color="000000"/>
        </w:pBdr>
        <w:shd w:val="clear" w:color="auto" w:fill="F3F3F3"/>
        <w:rPr>
          <w:color w:val="000000"/>
          <w:sz w:val="24"/>
          <w:szCs w:val="24"/>
        </w:rPr>
      </w:pPr>
      <w:r w:rsidRPr="009B5FAC">
        <w:rPr>
          <w:b/>
          <w:bCs/>
          <w:color w:val="000000"/>
          <w:sz w:val="24"/>
          <w:szCs w:val="24"/>
        </w:rPr>
        <w:t>EMAIL:</w:t>
      </w:r>
      <w:r w:rsidRPr="009B5FAC">
        <w:rPr>
          <w:color w:val="000000"/>
          <w:sz w:val="24"/>
          <w:szCs w:val="24"/>
        </w:rPr>
        <w:t>                                                ken.chadwick@nicholls.edu</w:t>
      </w:r>
    </w:p>
    <w:p w14:paraId="05C3E87C" w14:textId="77777777" w:rsidR="009B5FAC" w:rsidRPr="009B5FAC" w:rsidRDefault="009B5FAC" w:rsidP="009B5FAC">
      <w:pPr>
        <w:pBdr>
          <w:left w:val="single" w:sz="4" w:space="4" w:color="000000"/>
          <w:bottom w:val="single" w:sz="4" w:space="1" w:color="000000"/>
          <w:right w:val="single" w:sz="4" w:space="4" w:color="000000"/>
        </w:pBdr>
        <w:shd w:val="clear" w:color="auto" w:fill="F3F3F3"/>
        <w:rPr>
          <w:color w:val="000000"/>
          <w:sz w:val="24"/>
          <w:szCs w:val="24"/>
        </w:rPr>
      </w:pPr>
      <w:r w:rsidRPr="009B5FAC">
        <w:rPr>
          <w:b/>
          <w:bCs/>
          <w:color w:val="000000"/>
          <w:sz w:val="24"/>
          <w:szCs w:val="24"/>
        </w:rPr>
        <w:t>DEPARTMENT OFFICE HOURS</w:t>
      </w:r>
      <w:r w:rsidRPr="009B5FAC">
        <w:rPr>
          <w:color w:val="000000"/>
          <w:sz w:val="24"/>
          <w:szCs w:val="24"/>
        </w:rPr>
        <w:t>:  Monday-Friday 8:00 am – 4:30 pm</w:t>
      </w:r>
    </w:p>
    <w:p w14:paraId="5966D372" w14:textId="77777777" w:rsidR="00032ECD" w:rsidRDefault="00032ECD">
      <w:pPr>
        <w:rPr>
          <w:b/>
          <w:sz w:val="24"/>
          <w:szCs w:val="24"/>
        </w:rPr>
      </w:pPr>
    </w:p>
    <w:p w14:paraId="58CA9F78" w14:textId="77777777" w:rsidR="00032ECD" w:rsidRDefault="00000000">
      <w:pPr>
        <w:rPr>
          <w:b/>
          <w:sz w:val="24"/>
          <w:szCs w:val="24"/>
          <w:u w:val="single"/>
        </w:rPr>
      </w:pPr>
      <w:r>
        <w:rPr>
          <w:b/>
          <w:sz w:val="24"/>
          <w:szCs w:val="24"/>
          <w:u w:val="single"/>
        </w:rPr>
        <w:t>Syllabus Revision Statement:</w:t>
      </w:r>
    </w:p>
    <w:p w14:paraId="70549D60" w14:textId="77777777" w:rsidR="00032ECD" w:rsidRDefault="00000000">
      <w:pPr>
        <w:rPr>
          <w:i/>
          <w:sz w:val="24"/>
          <w:szCs w:val="24"/>
        </w:rPr>
      </w:pPr>
      <w:r>
        <w:rPr>
          <w:sz w:val="24"/>
          <w:szCs w:val="24"/>
        </w:rPr>
        <w:t>This syllabus is subject to revision, but not without prior notice by the instructor</w:t>
      </w:r>
      <w:r>
        <w:rPr>
          <w:i/>
          <w:sz w:val="24"/>
          <w:szCs w:val="24"/>
        </w:rPr>
        <w:t xml:space="preserve">. (Must be documented with revision date.) </w:t>
      </w:r>
    </w:p>
    <w:p w14:paraId="79266375" w14:textId="77777777" w:rsidR="00032ECD" w:rsidRDefault="00032ECD">
      <w:pPr>
        <w:rPr>
          <w:b/>
          <w:sz w:val="24"/>
          <w:szCs w:val="24"/>
          <w:u w:val="single"/>
        </w:rPr>
      </w:pPr>
    </w:p>
    <w:p w14:paraId="50C27BCF" w14:textId="0FD10F2B" w:rsidR="00032ECD" w:rsidRDefault="00000000" w:rsidP="009B5FAC">
      <w:pPr>
        <w:pStyle w:val="NormalWeb"/>
        <w:spacing w:before="0" w:beforeAutospacing="0" w:after="0" w:afterAutospacing="0"/>
        <w:rPr>
          <w:color w:val="000000" w:themeColor="text1"/>
          <w:shd w:val="clear" w:color="auto" w:fill="FFFFFF"/>
        </w:rPr>
      </w:pPr>
      <w:r>
        <w:rPr>
          <w:b/>
          <w:u w:val="single"/>
        </w:rPr>
        <w:t>Catalog Descr</w:t>
      </w:r>
      <w:r>
        <w:rPr>
          <w:b/>
          <w:color w:val="222222"/>
          <w:u w:val="single"/>
        </w:rPr>
        <w:t>ipti</w:t>
      </w:r>
      <w:r w:rsidRPr="009B5FAC">
        <w:rPr>
          <w:b/>
          <w:color w:val="000000" w:themeColor="text1"/>
          <w:u w:val="single"/>
        </w:rPr>
        <w:t>on</w:t>
      </w:r>
      <w:r w:rsidRPr="009B5FAC">
        <w:rPr>
          <w:color w:val="000000" w:themeColor="text1"/>
        </w:rPr>
        <w:t xml:space="preserve">:  </w:t>
      </w:r>
      <w:r w:rsidR="009B5FAC" w:rsidRPr="009B5FAC">
        <w:rPr>
          <w:color w:val="000000" w:themeColor="text1"/>
          <w:shd w:val="clear" w:color="auto" w:fill="FFFFFF"/>
        </w:rPr>
        <w:t>Training in HR analytics software to improve business strategy execution.</w:t>
      </w:r>
    </w:p>
    <w:p w14:paraId="623FA834" w14:textId="3F24CCF3" w:rsidR="009B5FAC" w:rsidRDefault="009B5FAC" w:rsidP="009B5FAC">
      <w:pPr>
        <w:pStyle w:val="NormalWeb"/>
        <w:spacing w:before="0" w:beforeAutospacing="0" w:after="0" w:afterAutospacing="0"/>
        <w:rPr>
          <w:color w:val="000000" w:themeColor="text1"/>
          <w:shd w:val="clear" w:color="auto" w:fill="FFFFFF"/>
        </w:rPr>
      </w:pPr>
    </w:p>
    <w:p w14:paraId="72B264AF" w14:textId="77777777" w:rsidR="009B5FAC" w:rsidRPr="009B5FAC" w:rsidRDefault="009B5FAC" w:rsidP="009B5FAC">
      <w:pPr>
        <w:rPr>
          <w:color w:val="000000"/>
          <w:sz w:val="24"/>
          <w:szCs w:val="24"/>
        </w:rPr>
      </w:pPr>
      <w:r w:rsidRPr="009B5FAC">
        <w:rPr>
          <w:i/>
          <w:iCs/>
          <w:color w:val="000000"/>
          <w:sz w:val="24"/>
          <w:szCs w:val="24"/>
        </w:rPr>
        <w:t>Detailed Course Description: </w:t>
      </w:r>
    </w:p>
    <w:p w14:paraId="01D75C00" w14:textId="34C23585" w:rsidR="009B5FAC" w:rsidRPr="009B5FAC" w:rsidRDefault="009B5FAC" w:rsidP="009B5FAC">
      <w:pPr>
        <w:rPr>
          <w:color w:val="000000"/>
          <w:sz w:val="24"/>
          <w:szCs w:val="24"/>
        </w:rPr>
      </w:pPr>
      <w:r w:rsidRPr="009B5FAC">
        <w:rPr>
          <w:color w:val="000000"/>
          <w:sz w:val="24"/>
          <w:szCs w:val="24"/>
        </w:rPr>
        <w:t xml:space="preserve">Welcome to HR Analytics! </w:t>
      </w:r>
      <w:r w:rsidRPr="009B5FAC">
        <w:rPr>
          <w:color w:val="000000"/>
          <w:sz w:val="24"/>
          <w:szCs w:val="24"/>
          <w:shd w:val="clear" w:color="auto" w:fill="FFFFFF"/>
        </w:rPr>
        <w:t xml:space="preserve">You will learn the basics of how to use HR analytics to help organizations better execute their strategies. This key skill you will learn is how to use </w:t>
      </w:r>
      <w:r w:rsidR="003B4B43">
        <w:rPr>
          <w:color w:val="000000"/>
          <w:sz w:val="24"/>
          <w:szCs w:val="24"/>
          <w:shd w:val="clear" w:color="auto" w:fill="FFFFFF"/>
        </w:rPr>
        <w:t xml:space="preserve">R to conduct predictive analytics. </w:t>
      </w:r>
      <w:r w:rsidRPr="009B5FAC">
        <w:rPr>
          <w:color w:val="000000"/>
          <w:sz w:val="24"/>
          <w:szCs w:val="24"/>
          <w:shd w:val="clear" w:color="auto" w:fill="FFFFFF"/>
        </w:rPr>
        <w:t xml:space="preserve"> </w:t>
      </w:r>
    </w:p>
    <w:p w14:paraId="50149B3A" w14:textId="77777777" w:rsidR="00032ECD" w:rsidRDefault="00032ECD">
      <w:pPr>
        <w:rPr>
          <w:sz w:val="24"/>
          <w:szCs w:val="24"/>
        </w:rPr>
      </w:pPr>
    </w:p>
    <w:p w14:paraId="4193D08B" w14:textId="0CA64871" w:rsidR="00032ECD" w:rsidRPr="009B5FAC" w:rsidRDefault="00000000">
      <w:pPr>
        <w:rPr>
          <w:sz w:val="24"/>
          <w:szCs w:val="24"/>
        </w:rPr>
      </w:pPr>
      <w:r>
        <w:rPr>
          <w:b/>
          <w:sz w:val="24"/>
          <w:szCs w:val="24"/>
          <w:u w:val="single"/>
        </w:rPr>
        <w:t>Prerequisites for Course</w:t>
      </w:r>
      <w:r>
        <w:rPr>
          <w:sz w:val="24"/>
          <w:szCs w:val="24"/>
        </w:rPr>
        <w:t xml:space="preserve">: </w:t>
      </w:r>
      <w:r w:rsidR="009B5FAC" w:rsidRPr="009B5FAC">
        <w:rPr>
          <w:color w:val="000000"/>
          <w:sz w:val="24"/>
          <w:szCs w:val="24"/>
          <w:shd w:val="clear" w:color="auto" w:fill="FFFFFF"/>
        </w:rPr>
        <w:t xml:space="preserve">MNGT 301 or equivalent. </w:t>
      </w:r>
    </w:p>
    <w:p w14:paraId="5EB4417B" w14:textId="77777777" w:rsidR="00032ECD" w:rsidRDefault="00032ECD">
      <w:pPr>
        <w:rPr>
          <w:sz w:val="24"/>
          <w:szCs w:val="24"/>
          <w:highlight w:val="white"/>
        </w:rPr>
      </w:pPr>
    </w:p>
    <w:p w14:paraId="4440F57B" w14:textId="77777777" w:rsidR="00032ECD" w:rsidRDefault="00000000">
      <w:pPr>
        <w:rPr>
          <w:sz w:val="24"/>
          <w:szCs w:val="24"/>
        </w:rPr>
      </w:pPr>
      <w:r>
        <w:rPr>
          <w:b/>
          <w:sz w:val="24"/>
          <w:szCs w:val="24"/>
          <w:u w:val="single"/>
        </w:rPr>
        <w:t>AoL Puzzle Insert</w:t>
      </w:r>
      <w:r>
        <w:rPr>
          <w:b/>
          <w:sz w:val="24"/>
          <w:szCs w:val="24"/>
        </w:rPr>
        <w:t>:</w:t>
      </w:r>
      <w:r>
        <w:rPr>
          <w:sz w:val="24"/>
          <w:szCs w:val="24"/>
        </w:rPr>
        <w:t xml:space="preserve"> Not Applicable</w:t>
      </w:r>
    </w:p>
    <w:p w14:paraId="0B165BCF" w14:textId="77777777" w:rsidR="00032ECD" w:rsidRDefault="00032ECD">
      <w:pPr>
        <w:rPr>
          <w:sz w:val="24"/>
          <w:szCs w:val="24"/>
          <w:u w:val="single"/>
        </w:rPr>
      </w:pPr>
    </w:p>
    <w:p w14:paraId="73CCCBCB" w14:textId="77777777" w:rsidR="00032ECD" w:rsidRDefault="00000000">
      <w:pPr>
        <w:rPr>
          <w:sz w:val="24"/>
          <w:szCs w:val="24"/>
        </w:rPr>
      </w:pPr>
      <w:r>
        <w:rPr>
          <w:b/>
          <w:sz w:val="24"/>
          <w:szCs w:val="24"/>
          <w:u w:val="single"/>
        </w:rPr>
        <w:t>Required Text and Other Materials</w:t>
      </w:r>
      <w:r>
        <w:rPr>
          <w:sz w:val="24"/>
          <w:szCs w:val="24"/>
        </w:rPr>
        <w:t xml:space="preserve">:  </w:t>
      </w:r>
    </w:p>
    <w:p w14:paraId="12B32269" w14:textId="77777777" w:rsidR="00032ECD" w:rsidRDefault="00000000">
      <w:pPr>
        <w:rPr>
          <w:color w:val="0F1111"/>
          <w:sz w:val="24"/>
          <w:szCs w:val="24"/>
        </w:rPr>
      </w:pPr>
      <w:r>
        <w:rPr>
          <w:sz w:val="24"/>
          <w:szCs w:val="24"/>
        </w:rPr>
        <w:t xml:space="preserve">Edwards, M. R., &amp; Edwards, K. (2019). </w:t>
      </w:r>
      <w:r>
        <w:rPr>
          <w:i/>
          <w:sz w:val="24"/>
          <w:szCs w:val="24"/>
        </w:rPr>
        <w:t>Predictive HR Analytics: Mastering the HR Metric</w:t>
      </w:r>
      <w:r>
        <w:rPr>
          <w:sz w:val="24"/>
          <w:szCs w:val="24"/>
        </w:rPr>
        <w:t xml:space="preserve"> (2nd ed.). Kogan Page. </w:t>
      </w:r>
      <w:r>
        <w:rPr>
          <w:color w:val="0F1111"/>
          <w:sz w:val="24"/>
          <w:szCs w:val="24"/>
        </w:rPr>
        <w:t>ISBN-13: ‎978-0749484446 [</w:t>
      </w:r>
      <w:hyperlink r:id="rId7">
        <w:r>
          <w:rPr>
            <w:color w:val="1155CC"/>
            <w:sz w:val="24"/>
            <w:szCs w:val="24"/>
            <w:u w:val="single"/>
          </w:rPr>
          <w:t>But from Amazon</w:t>
        </w:r>
      </w:hyperlink>
      <w:r>
        <w:rPr>
          <w:color w:val="0F1111"/>
          <w:sz w:val="24"/>
          <w:szCs w:val="24"/>
        </w:rPr>
        <w:t>]</w:t>
      </w:r>
    </w:p>
    <w:p w14:paraId="7D3BCCC4" w14:textId="77777777" w:rsidR="00032ECD" w:rsidRDefault="00032ECD">
      <w:pPr>
        <w:rPr>
          <w:color w:val="0F1111"/>
          <w:sz w:val="24"/>
          <w:szCs w:val="24"/>
        </w:rPr>
      </w:pPr>
    </w:p>
    <w:p w14:paraId="7A2B6500" w14:textId="77777777" w:rsidR="00032ECD" w:rsidRDefault="00000000">
      <w:pPr>
        <w:rPr>
          <w:color w:val="0F1111"/>
          <w:sz w:val="24"/>
          <w:szCs w:val="24"/>
        </w:rPr>
      </w:pPr>
      <w:r>
        <w:rPr>
          <w:i/>
          <w:color w:val="0F1111"/>
          <w:sz w:val="24"/>
          <w:szCs w:val="24"/>
        </w:rPr>
        <w:t>Note</w:t>
      </w:r>
      <w:r>
        <w:rPr>
          <w:color w:val="0F1111"/>
          <w:sz w:val="24"/>
          <w:szCs w:val="24"/>
        </w:rPr>
        <w:t xml:space="preserve">: The textbook will make use of two analytics tools: SPSS and R. Although we should have SPSS installed on a lab computer (which may be useful for both expanding your skillset and following along with the textbook), I will be making use of only of R and RStudio. The textbook does provide all R-relevant code for each chapter. </w:t>
      </w:r>
    </w:p>
    <w:p w14:paraId="6DCE9D1E" w14:textId="77777777" w:rsidR="00032ECD" w:rsidRDefault="00032ECD">
      <w:pPr>
        <w:rPr>
          <w:sz w:val="24"/>
          <w:szCs w:val="24"/>
        </w:rPr>
      </w:pPr>
    </w:p>
    <w:p w14:paraId="2A6E8C4C" w14:textId="77777777" w:rsidR="00032ECD" w:rsidRDefault="00000000">
      <w:pPr>
        <w:rPr>
          <w:sz w:val="24"/>
          <w:szCs w:val="24"/>
        </w:rPr>
      </w:pPr>
      <w:r>
        <w:rPr>
          <w:b/>
          <w:sz w:val="24"/>
          <w:szCs w:val="24"/>
          <w:u w:val="single"/>
        </w:rPr>
        <w:t>Student Learning Outcomes</w:t>
      </w:r>
      <w:r>
        <w:rPr>
          <w:sz w:val="24"/>
          <w:szCs w:val="24"/>
        </w:rPr>
        <w:t xml:space="preserve">: </w:t>
      </w:r>
    </w:p>
    <w:p w14:paraId="6E0917F3" w14:textId="77777777" w:rsidR="00032ECD" w:rsidRDefault="00000000">
      <w:pPr>
        <w:rPr>
          <w:sz w:val="24"/>
          <w:szCs w:val="24"/>
        </w:rPr>
      </w:pPr>
      <w:r>
        <w:rPr>
          <w:sz w:val="24"/>
          <w:szCs w:val="24"/>
        </w:rPr>
        <w:t>By the end of this course, students will be able to speak with a basic level of expertise in predictive HR analytics. Specific HR analytics skillsets include</w:t>
      </w:r>
    </w:p>
    <w:p w14:paraId="6DE8A509" w14:textId="77777777" w:rsidR="00032ECD" w:rsidRDefault="00000000">
      <w:pPr>
        <w:numPr>
          <w:ilvl w:val="0"/>
          <w:numId w:val="6"/>
        </w:numPr>
        <w:rPr>
          <w:sz w:val="24"/>
          <w:szCs w:val="24"/>
        </w:rPr>
      </w:pPr>
      <w:r>
        <w:rPr>
          <w:sz w:val="24"/>
          <w:szCs w:val="24"/>
        </w:rPr>
        <w:t>Students will be able to demonstrate an understanding of HR analytics, HR information systems and data, and general analysis strategies</w:t>
      </w:r>
    </w:p>
    <w:p w14:paraId="11102982" w14:textId="77777777" w:rsidR="00032ECD" w:rsidRDefault="00000000">
      <w:pPr>
        <w:numPr>
          <w:ilvl w:val="0"/>
          <w:numId w:val="6"/>
        </w:numPr>
        <w:rPr>
          <w:sz w:val="24"/>
          <w:szCs w:val="24"/>
        </w:rPr>
      </w:pPr>
      <w:r>
        <w:rPr>
          <w:sz w:val="24"/>
          <w:szCs w:val="24"/>
        </w:rPr>
        <w:lastRenderedPageBreak/>
        <w:t>Students will be able to analyze organizational diversity (e.g., ethnicity, gender)</w:t>
      </w:r>
    </w:p>
    <w:p w14:paraId="34150E9C" w14:textId="77777777" w:rsidR="00032ECD" w:rsidRDefault="00000000">
      <w:pPr>
        <w:numPr>
          <w:ilvl w:val="0"/>
          <w:numId w:val="6"/>
        </w:numPr>
        <w:rPr>
          <w:sz w:val="24"/>
          <w:szCs w:val="24"/>
        </w:rPr>
      </w:pPr>
      <w:r>
        <w:rPr>
          <w:sz w:val="24"/>
          <w:szCs w:val="24"/>
        </w:rPr>
        <w:t>Students will be able to assess and analyze data on employee attitudes</w:t>
      </w:r>
    </w:p>
    <w:p w14:paraId="26DE3ADC" w14:textId="77777777" w:rsidR="00032ECD" w:rsidRDefault="00000000">
      <w:pPr>
        <w:numPr>
          <w:ilvl w:val="0"/>
          <w:numId w:val="6"/>
        </w:numPr>
        <w:rPr>
          <w:sz w:val="24"/>
          <w:szCs w:val="24"/>
        </w:rPr>
      </w:pPr>
      <w:r>
        <w:rPr>
          <w:sz w:val="24"/>
          <w:szCs w:val="24"/>
        </w:rPr>
        <w:t>Students will be able to build a statistical model for predicting employee turnover</w:t>
      </w:r>
    </w:p>
    <w:p w14:paraId="3684C8A3" w14:textId="77777777" w:rsidR="00032ECD" w:rsidRDefault="00000000">
      <w:pPr>
        <w:numPr>
          <w:ilvl w:val="0"/>
          <w:numId w:val="6"/>
        </w:numPr>
        <w:rPr>
          <w:sz w:val="24"/>
          <w:szCs w:val="24"/>
        </w:rPr>
      </w:pPr>
      <w:r>
        <w:rPr>
          <w:sz w:val="24"/>
          <w:szCs w:val="24"/>
        </w:rPr>
        <w:t>Students will be able to predict employee performance</w:t>
      </w:r>
    </w:p>
    <w:p w14:paraId="1F11F054" w14:textId="77777777" w:rsidR="00032ECD" w:rsidRDefault="00000000">
      <w:pPr>
        <w:numPr>
          <w:ilvl w:val="0"/>
          <w:numId w:val="6"/>
        </w:numPr>
        <w:rPr>
          <w:sz w:val="24"/>
          <w:szCs w:val="24"/>
        </w:rPr>
      </w:pPr>
      <w:r>
        <w:rPr>
          <w:sz w:val="24"/>
          <w:szCs w:val="24"/>
        </w:rPr>
        <w:t>Students will be to use analytics to examine recruitment and selection processes</w:t>
      </w:r>
    </w:p>
    <w:p w14:paraId="0E3D9B90" w14:textId="77777777" w:rsidR="00032ECD" w:rsidRDefault="00000000">
      <w:pPr>
        <w:numPr>
          <w:ilvl w:val="0"/>
          <w:numId w:val="6"/>
        </w:numPr>
        <w:rPr>
          <w:sz w:val="24"/>
          <w:szCs w:val="24"/>
        </w:rPr>
      </w:pPr>
      <w:r>
        <w:rPr>
          <w:sz w:val="24"/>
          <w:szCs w:val="24"/>
        </w:rPr>
        <w:t>Students will be able to use analytics to monitor the impact of interventions on outcomes that matter (e.g., stress, value-change, performance)</w:t>
      </w:r>
    </w:p>
    <w:p w14:paraId="6C859D01" w14:textId="77777777" w:rsidR="00032ECD" w:rsidRDefault="00000000">
      <w:pPr>
        <w:numPr>
          <w:ilvl w:val="0"/>
          <w:numId w:val="6"/>
        </w:numPr>
        <w:rPr>
          <w:sz w:val="24"/>
          <w:szCs w:val="24"/>
        </w:rPr>
      </w:pPr>
      <w:r>
        <w:rPr>
          <w:sz w:val="24"/>
          <w:szCs w:val="24"/>
        </w:rPr>
        <w:t>Students will be able to model different business scenarios (e.g., the potential impact of training programs)</w:t>
      </w:r>
    </w:p>
    <w:p w14:paraId="5CE52A52" w14:textId="77777777" w:rsidR="00032ECD" w:rsidRDefault="00032ECD">
      <w:pPr>
        <w:rPr>
          <w:sz w:val="24"/>
          <w:szCs w:val="24"/>
        </w:rPr>
      </w:pPr>
    </w:p>
    <w:p w14:paraId="5E956879" w14:textId="77777777" w:rsidR="00032ECD" w:rsidRDefault="00000000">
      <w:pPr>
        <w:jc w:val="both"/>
        <w:rPr>
          <w:sz w:val="24"/>
          <w:szCs w:val="24"/>
        </w:rPr>
      </w:pPr>
      <w:r>
        <w:rPr>
          <w:b/>
          <w:sz w:val="24"/>
          <w:szCs w:val="24"/>
          <w:u w:val="single"/>
        </w:rPr>
        <w:t>Course Content</w:t>
      </w:r>
      <w:r>
        <w:rPr>
          <w:sz w:val="24"/>
          <w:szCs w:val="24"/>
        </w:rPr>
        <w:t xml:space="preserve">: </w:t>
      </w:r>
    </w:p>
    <w:p w14:paraId="24D5DE3F" w14:textId="69420941" w:rsidR="00032ECD" w:rsidRDefault="00772E96">
      <w:pPr>
        <w:jc w:val="center"/>
        <w:rPr>
          <w:sz w:val="24"/>
          <w:szCs w:val="24"/>
        </w:rPr>
      </w:pPr>
      <w:r>
        <w:rPr>
          <w:b/>
          <w:sz w:val="24"/>
          <w:szCs w:val="24"/>
        </w:rPr>
        <w:t>SAMPLE COURSE SCHEDULE</w:t>
      </w:r>
    </w:p>
    <w:tbl>
      <w:tblPr>
        <w:tblStyle w:val="a"/>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525"/>
        <w:gridCol w:w="1340"/>
        <w:gridCol w:w="10"/>
        <w:gridCol w:w="2700"/>
      </w:tblGrid>
      <w:tr w:rsidR="00436CA8" w14:paraId="7461DDB0" w14:textId="77777777" w:rsidTr="00BF7DAC">
        <w:tc>
          <w:tcPr>
            <w:tcW w:w="600" w:type="dxa"/>
          </w:tcPr>
          <w:p w14:paraId="3BBBED21"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Wk</w:t>
            </w:r>
          </w:p>
        </w:tc>
        <w:tc>
          <w:tcPr>
            <w:tcW w:w="4525" w:type="dxa"/>
          </w:tcPr>
          <w:p w14:paraId="0CB0062A"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Topic</w:t>
            </w:r>
          </w:p>
        </w:tc>
        <w:tc>
          <w:tcPr>
            <w:tcW w:w="1340" w:type="dxa"/>
          </w:tcPr>
          <w:p w14:paraId="57E93580"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Readings</w:t>
            </w:r>
          </w:p>
        </w:tc>
        <w:tc>
          <w:tcPr>
            <w:tcW w:w="2710" w:type="dxa"/>
            <w:gridSpan w:val="2"/>
          </w:tcPr>
          <w:p w14:paraId="28B64AD7"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Deliverables</w:t>
            </w:r>
          </w:p>
        </w:tc>
      </w:tr>
      <w:tr w:rsidR="00436CA8" w14:paraId="6FE06485" w14:textId="77777777" w:rsidTr="00BF7DAC">
        <w:trPr>
          <w:trHeight w:val="795"/>
        </w:trPr>
        <w:tc>
          <w:tcPr>
            <w:tcW w:w="600" w:type="dxa"/>
            <w:vAlign w:val="bottom"/>
          </w:tcPr>
          <w:p w14:paraId="6982A2FE"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bookmarkStart w:id="0" w:name="_gjdgxs" w:colFirst="0" w:colLast="0"/>
            <w:bookmarkEnd w:id="0"/>
            <w:r>
              <w:rPr>
                <w:sz w:val="24"/>
                <w:szCs w:val="24"/>
              </w:rPr>
              <w:t>1</w:t>
            </w:r>
          </w:p>
        </w:tc>
        <w:tc>
          <w:tcPr>
            <w:tcW w:w="4525" w:type="dxa"/>
            <w:vAlign w:val="bottom"/>
          </w:tcPr>
          <w:p w14:paraId="379BE2FA" w14:textId="24892C0D"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Course Introduction, Understanding </w:t>
            </w:r>
            <w:r w:rsidR="00BF7DAC">
              <w:rPr>
                <w:sz w:val="24"/>
                <w:szCs w:val="24"/>
              </w:rPr>
              <w:t xml:space="preserve">the many forms of </w:t>
            </w:r>
            <w:r>
              <w:rPr>
                <w:sz w:val="24"/>
                <w:szCs w:val="24"/>
              </w:rPr>
              <w:t>HR Analytics</w:t>
            </w:r>
          </w:p>
        </w:tc>
        <w:tc>
          <w:tcPr>
            <w:tcW w:w="1340" w:type="dxa"/>
            <w:vAlign w:val="bottom"/>
          </w:tcPr>
          <w:p w14:paraId="725F6290" w14:textId="77777777" w:rsidR="00436CA8" w:rsidRDefault="00436CA8">
            <w:pPr>
              <w:rPr>
                <w:sz w:val="24"/>
                <w:szCs w:val="24"/>
              </w:rPr>
            </w:pPr>
            <w:r>
              <w:rPr>
                <w:sz w:val="24"/>
                <w:szCs w:val="24"/>
              </w:rPr>
              <w:t>Ch. 1</w:t>
            </w:r>
          </w:p>
        </w:tc>
        <w:tc>
          <w:tcPr>
            <w:tcW w:w="2710" w:type="dxa"/>
            <w:gridSpan w:val="2"/>
            <w:vAlign w:val="bottom"/>
          </w:tcPr>
          <w:p w14:paraId="645360B0" w14:textId="77777777" w:rsidR="00436CA8" w:rsidRPr="00B67A9C" w:rsidRDefault="00000000" w:rsidP="00B67A9C">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ind w:left="177" w:hanging="180"/>
              <w:rPr>
                <w:color w:val="1155CC"/>
                <w:sz w:val="24"/>
                <w:szCs w:val="24"/>
                <w:u w:val="single"/>
              </w:rPr>
            </w:pPr>
            <w:hyperlink r:id="rId8">
              <w:r w:rsidR="00436CA8" w:rsidRPr="00B67A9C">
                <w:rPr>
                  <w:color w:val="1155CC"/>
                  <w:sz w:val="24"/>
                  <w:szCs w:val="24"/>
                  <w:u w:val="single"/>
                </w:rPr>
                <w:t>Week 1 PPA</w:t>
              </w:r>
            </w:hyperlink>
          </w:p>
          <w:p w14:paraId="50553508" w14:textId="789F68E4" w:rsidR="00B67A9C" w:rsidRPr="00B67A9C" w:rsidRDefault="00B67A9C" w:rsidP="00B67A9C">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ind w:left="177" w:hanging="180"/>
              <w:rPr>
                <w:color w:val="000000" w:themeColor="text1"/>
                <w:sz w:val="24"/>
                <w:szCs w:val="24"/>
              </w:rPr>
            </w:pPr>
            <w:r w:rsidRPr="00B67A9C">
              <w:rPr>
                <w:color w:val="000000" w:themeColor="text1"/>
                <w:sz w:val="24"/>
                <w:szCs w:val="24"/>
              </w:rPr>
              <w:t>Team Contract Due End of Week</w:t>
            </w:r>
          </w:p>
        </w:tc>
      </w:tr>
      <w:tr w:rsidR="00436CA8" w14:paraId="02938187" w14:textId="77777777" w:rsidTr="00BF7DAC">
        <w:trPr>
          <w:trHeight w:val="120"/>
        </w:trPr>
        <w:tc>
          <w:tcPr>
            <w:tcW w:w="600" w:type="dxa"/>
            <w:vAlign w:val="bottom"/>
          </w:tcPr>
          <w:p w14:paraId="0E7D42BF" w14:textId="77777777" w:rsidR="00436CA8" w:rsidRDefault="00436CA8">
            <w:pPr>
              <w:widowControl w:val="0"/>
              <w:spacing w:line="276" w:lineRule="auto"/>
              <w:rPr>
                <w:sz w:val="24"/>
                <w:szCs w:val="24"/>
              </w:rPr>
            </w:pPr>
            <w:r>
              <w:rPr>
                <w:sz w:val="24"/>
                <w:szCs w:val="24"/>
              </w:rPr>
              <w:t>2</w:t>
            </w:r>
          </w:p>
        </w:tc>
        <w:tc>
          <w:tcPr>
            <w:tcW w:w="4525" w:type="dxa"/>
            <w:vAlign w:val="bottom"/>
          </w:tcPr>
          <w:p w14:paraId="355DF5B7" w14:textId="420B8D05"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HR Information Systems </w:t>
            </w:r>
            <w:r w:rsidR="00BF7DAC">
              <w:rPr>
                <w:sz w:val="24"/>
                <w:szCs w:val="24"/>
              </w:rPr>
              <w:t xml:space="preserve">(HRISs) </w:t>
            </w:r>
            <w:r>
              <w:rPr>
                <w:sz w:val="24"/>
                <w:szCs w:val="24"/>
              </w:rPr>
              <w:t>and Data, Introduction to R, RStudio</w:t>
            </w:r>
          </w:p>
        </w:tc>
        <w:tc>
          <w:tcPr>
            <w:tcW w:w="1340" w:type="dxa"/>
            <w:vAlign w:val="bottom"/>
          </w:tcPr>
          <w:p w14:paraId="70A834BC" w14:textId="77777777" w:rsidR="00436CA8" w:rsidRDefault="00436CA8">
            <w:pPr>
              <w:rPr>
                <w:sz w:val="24"/>
                <w:szCs w:val="24"/>
              </w:rPr>
            </w:pPr>
            <w:r>
              <w:rPr>
                <w:sz w:val="24"/>
                <w:szCs w:val="24"/>
              </w:rPr>
              <w:t>Ch. 2</w:t>
            </w:r>
          </w:p>
        </w:tc>
        <w:tc>
          <w:tcPr>
            <w:tcW w:w="2710" w:type="dxa"/>
            <w:gridSpan w:val="2"/>
            <w:vAlign w:val="bottom"/>
          </w:tcPr>
          <w:p w14:paraId="7FFC0688"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9">
              <w:r w:rsidR="00436CA8">
                <w:rPr>
                  <w:color w:val="1155CC"/>
                  <w:sz w:val="24"/>
                  <w:szCs w:val="24"/>
                  <w:u w:val="single"/>
                </w:rPr>
                <w:t>Week 2 PPA</w:t>
              </w:r>
            </w:hyperlink>
          </w:p>
        </w:tc>
      </w:tr>
      <w:tr w:rsidR="00436CA8" w14:paraId="1D62EB1A" w14:textId="77777777" w:rsidTr="00BF7DAC">
        <w:trPr>
          <w:trHeight w:val="120"/>
        </w:trPr>
        <w:tc>
          <w:tcPr>
            <w:tcW w:w="600" w:type="dxa"/>
            <w:vAlign w:val="bottom"/>
          </w:tcPr>
          <w:p w14:paraId="6FDCBDBB" w14:textId="77777777" w:rsidR="00436CA8" w:rsidRDefault="00436CA8">
            <w:pPr>
              <w:widowControl w:val="0"/>
              <w:spacing w:line="276" w:lineRule="auto"/>
              <w:rPr>
                <w:sz w:val="24"/>
                <w:szCs w:val="24"/>
              </w:rPr>
            </w:pPr>
            <w:r>
              <w:rPr>
                <w:sz w:val="24"/>
                <w:szCs w:val="24"/>
              </w:rPr>
              <w:t>3</w:t>
            </w:r>
          </w:p>
        </w:tc>
        <w:tc>
          <w:tcPr>
            <w:tcW w:w="4525" w:type="dxa"/>
            <w:vAlign w:val="bottom"/>
          </w:tcPr>
          <w:p w14:paraId="5B10847F"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Analysis Strategies</w:t>
            </w:r>
          </w:p>
        </w:tc>
        <w:tc>
          <w:tcPr>
            <w:tcW w:w="1340" w:type="dxa"/>
            <w:vAlign w:val="bottom"/>
          </w:tcPr>
          <w:p w14:paraId="23B7D010" w14:textId="77777777" w:rsidR="00436CA8" w:rsidRDefault="00436CA8">
            <w:pPr>
              <w:rPr>
                <w:sz w:val="24"/>
                <w:szCs w:val="24"/>
              </w:rPr>
            </w:pPr>
            <w:r>
              <w:rPr>
                <w:sz w:val="24"/>
                <w:szCs w:val="24"/>
              </w:rPr>
              <w:t>Ch. 3</w:t>
            </w:r>
          </w:p>
        </w:tc>
        <w:tc>
          <w:tcPr>
            <w:tcW w:w="2710" w:type="dxa"/>
            <w:gridSpan w:val="2"/>
            <w:vAlign w:val="bottom"/>
          </w:tcPr>
          <w:p w14:paraId="5DB5AAB6"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10">
              <w:r w:rsidR="00436CA8">
                <w:rPr>
                  <w:color w:val="1155CC"/>
                  <w:sz w:val="24"/>
                  <w:szCs w:val="24"/>
                  <w:u w:val="single"/>
                </w:rPr>
                <w:t>Week 3 PPA</w:t>
              </w:r>
            </w:hyperlink>
          </w:p>
        </w:tc>
      </w:tr>
      <w:tr w:rsidR="00436CA8" w14:paraId="2D90CBF6" w14:textId="77777777" w:rsidTr="00BF7DAC">
        <w:trPr>
          <w:trHeight w:val="120"/>
        </w:trPr>
        <w:tc>
          <w:tcPr>
            <w:tcW w:w="600" w:type="dxa"/>
            <w:vAlign w:val="bottom"/>
          </w:tcPr>
          <w:p w14:paraId="76E1F5E5" w14:textId="77777777" w:rsidR="00436CA8" w:rsidRDefault="00436CA8">
            <w:pPr>
              <w:widowControl w:val="0"/>
              <w:spacing w:line="276" w:lineRule="auto"/>
              <w:rPr>
                <w:sz w:val="24"/>
                <w:szCs w:val="24"/>
              </w:rPr>
            </w:pPr>
            <w:r>
              <w:rPr>
                <w:sz w:val="24"/>
                <w:szCs w:val="24"/>
              </w:rPr>
              <w:t>4</w:t>
            </w:r>
          </w:p>
        </w:tc>
        <w:tc>
          <w:tcPr>
            <w:tcW w:w="4525" w:type="dxa"/>
            <w:vAlign w:val="bottom"/>
          </w:tcPr>
          <w:p w14:paraId="74F04632"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1: Diversity Analytics</w:t>
            </w:r>
          </w:p>
        </w:tc>
        <w:tc>
          <w:tcPr>
            <w:tcW w:w="1340" w:type="dxa"/>
            <w:vAlign w:val="bottom"/>
          </w:tcPr>
          <w:p w14:paraId="40C1DD9B" w14:textId="77777777" w:rsidR="00436CA8" w:rsidRDefault="00436CA8">
            <w:pPr>
              <w:rPr>
                <w:sz w:val="24"/>
                <w:szCs w:val="24"/>
              </w:rPr>
            </w:pPr>
            <w:r>
              <w:rPr>
                <w:sz w:val="24"/>
                <w:szCs w:val="24"/>
              </w:rPr>
              <w:t>Ch. 4</w:t>
            </w:r>
          </w:p>
        </w:tc>
        <w:tc>
          <w:tcPr>
            <w:tcW w:w="2710" w:type="dxa"/>
            <w:gridSpan w:val="2"/>
            <w:vAlign w:val="bottom"/>
          </w:tcPr>
          <w:p w14:paraId="685F5D72"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11">
              <w:r w:rsidR="00436CA8">
                <w:rPr>
                  <w:color w:val="1155CC"/>
                  <w:sz w:val="24"/>
                  <w:szCs w:val="24"/>
                  <w:u w:val="single"/>
                </w:rPr>
                <w:t>Week 4 PPA</w:t>
              </w:r>
            </w:hyperlink>
          </w:p>
        </w:tc>
      </w:tr>
      <w:tr w:rsidR="00436CA8" w14:paraId="7D35A23E" w14:textId="77777777" w:rsidTr="00BF7DAC">
        <w:trPr>
          <w:trHeight w:val="120"/>
        </w:trPr>
        <w:tc>
          <w:tcPr>
            <w:tcW w:w="600" w:type="dxa"/>
            <w:vAlign w:val="bottom"/>
          </w:tcPr>
          <w:p w14:paraId="26ED6546" w14:textId="77777777" w:rsidR="00436CA8" w:rsidRDefault="00436CA8">
            <w:pPr>
              <w:widowControl w:val="0"/>
              <w:spacing w:line="276" w:lineRule="auto"/>
              <w:rPr>
                <w:sz w:val="24"/>
                <w:szCs w:val="24"/>
              </w:rPr>
            </w:pPr>
            <w:r>
              <w:rPr>
                <w:sz w:val="24"/>
                <w:szCs w:val="24"/>
              </w:rPr>
              <w:t>5</w:t>
            </w:r>
          </w:p>
        </w:tc>
        <w:tc>
          <w:tcPr>
            <w:tcW w:w="4525" w:type="dxa"/>
            <w:vAlign w:val="bottom"/>
          </w:tcPr>
          <w:p w14:paraId="16ED0233"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2: Employee attitude surveys – engagement and workforce perceptions</w:t>
            </w:r>
          </w:p>
          <w:p w14:paraId="1D7A24E3"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p>
          <w:p w14:paraId="71E5E171"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12">
              <w:r w:rsidR="00436CA8">
                <w:rPr>
                  <w:color w:val="1155CC"/>
                  <w:sz w:val="24"/>
                  <w:szCs w:val="24"/>
                  <w:u w:val="single"/>
                </w:rPr>
                <w:t xml:space="preserve">What is employee </w:t>
              </w:r>
              <w:proofErr w:type="gramStart"/>
              <w:r w:rsidR="00436CA8">
                <w:rPr>
                  <w:color w:val="1155CC"/>
                  <w:sz w:val="24"/>
                  <w:szCs w:val="24"/>
                  <w:u w:val="single"/>
                </w:rPr>
                <w:t>engagement</w:t>
              </w:r>
              <w:proofErr w:type="gramEnd"/>
              <w:r w:rsidR="00436CA8">
                <w:rPr>
                  <w:color w:val="1155CC"/>
                  <w:sz w:val="24"/>
                  <w:szCs w:val="24"/>
                  <w:u w:val="single"/>
                </w:rPr>
                <w:t xml:space="preserve"> and does it matter? An evidence-based perspective</w:t>
              </w:r>
            </w:hyperlink>
          </w:p>
          <w:p w14:paraId="1B06A91C"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Fall Break # 1</w:t>
            </w:r>
          </w:p>
        </w:tc>
        <w:tc>
          <w:tcPr>
            <w:tcW w:w="1340" w:type="dxa"/>
            <w:vAlign w:val="bottom"/>
          </w:tcPr>
          <w:p w14:paraId="699250CA" w14:textId="77777777" w:rsidR="00436CA8" w:rsidRDefault="00436CA8">
            <w:pPr>
              <w:rPr>
                <w:sz w:val="24"/>
                <w:szCs w:val="24"/>
              </w:rPr>
            </w:pPr>
            <w:r>
              <w:rPr>
                <w:sz w:val="24"/>
                <w:szCs w:val="24"/>
              </w:rPr>
              <w:t>Ch. 5</w:t>
            </w:r>
          </w:p>
        </w:tc>
        <w:tc>
          <w:tcPr>
            <w:tcW w:w="2710" w:type="dxa"/>
            <w:gridSpan w:val="2"/>
            <w:vAlign w:val="bottom"/>
          </w:tcPr>
          <w:p w14:paraId="2D324960"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13">
              <w:r w:rsidR="00436CA8">
                <w:rPr>
                  <w:color w:val="1155CC"/>
                  <w:sz w:val="24"/>
                  <w:szCs w:val="24"/>
                  <w:u w:val="single"/>
                </w:rPr>
                <w:t>Week 5 PPA</w:t>
              </w:r>
            </w:hyperlink>
          </w:p>
        </w:tc>
      </w:tr>
      <w:tr w:rsidR="00436CA8" w14:paraId="4BB55C87" w14:textId="77777777" w:rsidTr="00BF7DAC">
        <w:trPr>
          <w:trHeight w:val="120"/>
        </w:trPr>
        <w:tc>
          <w:tcPr>
            <w:tcW w:w="600" w:type="dxa"/>
            <w:vAlign w:val="bottom"/>
          </w:tcPr>
          <w:p w14:paraId="0D9E1179" w14:textId="77777777" w:rsidR="00436CA8" w:rsidRDefault="00436CA8">
            <w:pPr>
              <w:widowControl w:val="0"/>
              <w:spacing w:line="276" w:lineRule="auto"/>
              <w:rPr>
                <w:sz w:val="24"/>
                <w:szCs w:val="24"/>
              </w:rPr>
            </w:pPr>
            <w:r>
              <w:rPr>
                <w:sz w:val="24"/>
                <w:szCs w:val="24"/>
              </w:rPr>
              <w:t>6</w:t>
            </w:r>
          </w:p>
        </w:tc>
        <w:tc>
          <w:tcPr>
            <w:tcW w:w="4525" w:type="dxa"/>
            <w:vAlign w:val="bottom"/>
          </w:tcPr>
          <w:p w14:paraId="1C3826C2"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3: Predicting employee turnover</w:t>
            </w:r>
          </w:p>
          <w:p w14:paraId="313392E8"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(Optional) Turnover Costing </w:t>
            </w:r>
            <w:hyperlink r:id="rId14">
              <w:r>
                <w:rPr>
                  <w:color w:val="1155CC"/>
                  <w:sz w:val="24"/>
                  <w:szCs w:val="24"/>
                  <w:u w:val="single"/>
                </w:rPr>
                <w:t>Tutorial</w:t>
              </w:r>
            </w:hyperlink>
            <w:r>
              <w:rPr>
                <w:sz w:val="24"/>
                <w:szCs w:val="24"/>
              </w:rPr>
              <w:t xml:space="preserve">, </w:t>
            </w:r>
            <w:hyperlink r:id="rId15">
              <w:r>
                <w:rPr>
                  <w:color w:val="1155CC"/>
                  <w:sz w:val="24"/>
                  <w:szCs w:val="24"/>
                  <w:u w:val="single"/>
                </w:rPr>
                <w:t>Slides</w:t>
              </w:r>
            </w:hyperlink>
            <w:r>
              <w:rPr>
                <w:sz w:val="24"/>
                <w:szCs w:val="24"/>
              </w:rPr>
              <w:t xml:space="preserve">, and </w:t>
            </w:r>
            <w:hyperlink r:id="rId16">
              <w:r>
                <w:rPr>
                  <w:color w:val="1155CC"/>
                  <w:sz w:val="24"/>
                  <w:szCs w:val="24"/>
                  <w:u w:val="single"/>
                </w:rPr>
                <w:t>Calculator</w:t>
              </w:r>
            </w:hyperlink>
          </w:p>
        </w:tc>
        <w:tc>
          <w:tcPr>
            <w:tcW w:w="1340" w:type="dxa"/>
            <w:vAlign w:val="bottom"/>
          </w:tcPr>
          <w:p w14:paraId="22978B20" w14:textId="77777777" w:rsidR="00436CA8" w:rsidRDefault="00436CA8">
            <w:pPr>
              <w:rPr>
                <w:sz w:val="24"/>
                <w:szCs w:val="24"/>
              </w:rPr>
            </w:pPr>
            <w:r>
              <w:rPr>
                <w:sz w:val="24"/>
                <w:szCs w:val="24"/>
              </w:rPr>
              <w:t>Ch. 6</w:t>
            </w:r>
          </w:p>
        </w:tc>
        <w:tc>
          <w:tcPr>
            <w:tcW w:w="2710" w:type="dxa"/>
            <w:gridSpan w:val="2"/>
            <w:vAlign w:val="bottom"/>
          </w:tcPr>
          <w:p w14:paraId="2AC110FC"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17">
              <w:r w:rsidR="00436CA8">
                <w:rPr>
                  <w:color w:val="1155CC"/>
                  <w:sz w:val="24"/>
                  <w:szCs w:val="24"/>
                  <w:u w:val="single"/>
                </w:rPr>
                <w:t>Week 6 PPA</w:t>
              </w:r>
            </w:hyperlink>
          </w:p>
        </w:tc>
      </w:tr>
      <w:tr w:rsidR="00436CA8" w14:paraId="7CD98B9B" w14:textId="77777777" w:rsidTr="00BF7DAC">
        <w:trPr>
          <w:trHeight w:val="120"/>
        </w:trPr>
        <w:tc>
          <w:tcPr>
            <w:tcW w:w="600" w:type="dxa"/>
            <w:vAlign w:val="bottom"/>
          </w:tcPr>
          <w:p w14:paraId="07AB7DBD" w14:textId="77777777" w:rsidR="00436CA8" w:rsidRDefault="00436CA8">
            <w:pPr>
              <w:widowControl w:val="0"/>
              <w:spacing w:line="276" w:lineRule="auto"/>
              <w:rPr>
                <w:sz w:val="24"/>
                <w:szCs w:val="24"/>
              </w:rPr>
            </w:pPr>
            <w:r>
              <w:rPr>
                <w:sz w:val="24"/>
                <w:szCs w:val="24"/>
              </w:rPr>
              <w:t>7</w:t>
            </w:r>
          </w:p>
        </w:tc>
        <w:tc>
          <w:tcPr>
            <w:tcW w:w="4525" w:type="dxa"/>
            <w:vAlign w:val="bottom"/>
          </w:tcPr>
          <w:p w14:paraId="74B438E9"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4: Predicting employee performance</w:t>
            </w:r>
          </w:p>
          <w:p w14:paraId="40F82780"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(Optional) </w:t>
            </w:r>
            <w:hyperlink r:id="rId18">
              <w:r>
                <w:rPr>
                  <w:color w:val="1155CC"/>
                  <w:sz w:val="24"/>
                  <w:szCs w:val="24"/>
                  <w:u w:val="single"/>
                </w:rPr>
                <w:t>Absenteeism Costing Tutorial</w:t>
              </w:r>
            </w:hyperlink>
            <w:r>
              <w:rPr>
                <w:sz w:val="24"/>
                <w:szCs w:val="24"/>
              </w:rPr>
              <w:t xml:space="preserve">, </w:t>
            </w:r>
            <w:hyperlink r:id="rId19">
              <w:r>
                <w:rPr>
                  <w:color w:val="1155CC"/>
                  <w:sz w:val="24"/>
                  <w:szCs w:val="24"/>
                  <w:u w:val="single"/>
                </w:rPr>
                <w:t>Slides</w:t>
              </w:r>
            </w:hyperlink>
            <w:r>
              <w:rPr>
                <w:sz w:val="24"/>
                <w:szCs w:val="24"/>
              </w:rPr>
              <w:t xml:space="preserve">, and </w:t>
            </w:r>
            <w:hyperlink r:id="rId20">
              <w:r>
                <w:rPr>
                  <w:color w:val="1155CC"/>
                  <w:sz w:val="24"/>
                  <w:szCs w:val="24"/>
                  <w:u w:val="single"/>
                </w:rPr>
                <w:t>Calculator</w:t>
              </w:r>
            </w:hyperlink>
          </w:p>
        </w:tc>
        <w:tc>
          <w:tcPr>
            <w:tcW w:w="1340" w:type="dxa"/>
            <w:vAlign w:val="bottom"/>
          </w:tcPr>
          <w:p w14:paraId="0B101FDC" w14:textId="77777777" w:rsidR="00436CA8" w:rsidRDefault="00436CA8">
            <w:pPr>
              <w:rPr>
                <w:sz w:val="24"/>
                <w:szCs w:val="24"/>
              </w:rPr>
            </w:pPr>
            <w:r>
              <w:rPr>
                <w:sz w:val="24"/>
                <w:szCs w:val="24"/>
              </w:rPr>
              <w:t>Ch. 7</w:t>
            </w:r>
          </w:p>
        </w:tc>
        <w:tc>
          <w:tcPr>
            <w:tcW w:w="2710" w:type="dxa"/>
            <w:gridSpan w:val="2"/>
            <w:vAlign w:val="bottom"/>
          </w:tcPr>
          <w:p w14:paraId="04A303E8" w14:textId="77777777" w:rsidR="00436C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hyperlink r:id="rId21">
              <w:r w:rsidR="00436CA8">
                <w:rPr>
                  <w:color w:val="1155CC"/>
                  <w:sz w:val="24"/>
                  <w:szCs w:val="24"/>
                  <w:u w:val="single"/>
                </w:rPr>
                <w:t>Week 7 PPA</w:t>
              </w:r>
            </w:hyperlink>
          </w:p>
        </w:tc>
      </w:tr>
      <w:tr w:rsidR="00436CA8" w14:paraId="3274F293" w14:textId="77777777" w:rsidTr="00BF7DAC">
        <w:trPr>
          <w:trHeight w:val="120"/>
        </w:trPr>
        <w:tc>
          <w:tcPr>
            <w:tcW w:w="600" w:type="dxa"/>
            <w:vAlign w:val="bottom"/>
          </w:tcPr>
          <w:p w14:paraId="40CDBF95" w14:textId="77777777" w:rsidR="00436CA8" w:rsidRDefault="00436CA8">
            <w:pPr>
              <w:widowControl w:val="0"/>
              <w:spacing w:line="276" w:lineRule="auto"/>
              <w:rPr>
                <w:sz w:val="24"/>
                <w:szCs w:val="24"/>
              </w:rPr>
            </w:pPr>
            <w:r>
              <w:rPr>
                <w:sz w:val="24"/>
                <w:szCs w:val="24"/>
              </w:rPr>
              <w:t>8</w:t>
            </w:r>
          </w:p>
        </w:tc>
        <w:tc>
          <w:tcPr>
            <w:tcW w:w="4525" w:type="dxa"/>
            <w:vAlign w:val="bottom"/>
          </w:tcPr>
          <w:p w14:paraId="75556CDF"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5: Recruitment and selection analytics</w:t>
            </w:r>
          </w:p>
        </w:tc>
        <w:tc>
          <w:tcPr>
            <w:tcW w:w="1340" w:type="dxa"/>
            <w:vAlign w:val="bottom"/>
          </w:tcPr>
          <w:p w14:paraId="693E9395" w14:textId="77777777" w:rsidR="00436CA8" w:rsidRDefault="00436CA8">
            <w:pPr>
              <w:rPr>
                <w:sz w:val="24"/>
                <w:szCs w:val="24"/>
              </w:rPr>
            </w:pPr>
            <w:r>
              <w:rPr>
                <w:sz w:val="24"/>
                <w:szCs w:val="24"/>
              </w:rPr>
              <w:t>Ch. 8</w:t>
            </w:r>
          </w:p>
        </w:tc>
        <w:tc>
          <w:tcPr>
            <w:tcW w:w="2710" w:type="dxa"/>
            <w:gridSpan w:val="2"/>
            <w:vAlign w:val="bottom"/>
          </w:tcPr>
          <w:p w14:paraId="20B09C9D"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Week 8 PPA</w:t>
            </w:r>
          </w:p>
        </w:tc>
      </w:tr>
      <w:tr w:rsidR="00436CA8" w14:paraId="020543C7" w14:textId="77777777" w:rsidTr="00BF7DAC">
        <w:trPr>
          <w:trHeight w:val="120"/>
        </w:trPr>
        <w:tc>
          <w:tcPr>
            <w:tcW w:w="600" w:type="dxa"/>
            <w:vAlign w:val="bottom"/>
          </w:tcPr>
          <w:p w14:paraId="4B8ACC71" w14:textId="77777777" w:rsidR="00436CA8" w:rsidRDefault="00436CA8">
            <w:pPr>
              <w:widowControl w:val="0"/>
              <w:spacing w:line="276" w:lineRule="auto"/>
              <w:rPr>
                <w:sz w:val="24"/>
                <w:szCs w:val="24"/>
              </w:rPr>
            </w:pPr>
            <w:r>
              <w:rPr>
                <w:sz w:val="24"/>
                <w:szCs w:val="24"/>
              </w:rPr>
              <w:t>9</w:t>
            </w:r>
          </w:p>
        </w:tc>
        <w:tc>
          <w:tcPr>
            <w:tcW w:w="4525" w:type="dxa"/>
            <w:vAlign w:val="bottom"/>
          </w:tcPr>
          <w:p w14:paraId="5B8384CE"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Case Study 6: Monitoring the impact of interventions</w:t>
            </w:r>
          </w:p>
          <w:p w14:paraId="5F8AA70E"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b/>
                <w:sz w:val="24"/>
                <w:szCs w:val="24"/>
              </w:rPr>
              <w:t>Fall Break # 2</w:t>
            </w:r>
          </w:p>
        </w:tc>
        <w:tc>
          <w:tcPr>
            <w:tcW w:w="1340" w:type="dxa"/>
            <w:vAlign w:val="bottom"/>
          </w:tcPr>
          <w:p w14:paraId="6537A438" w14:textId="77777777" w:rsidR="00436CA8" w:rsidRDefault="00436CA8">
            <w:pPr>
              <w:rPr>
                <w:sz w:val="24"/>
                <w:szCs w:val="24"/>
              </w:rPr>
            </w:pPr>
            <w:r>
              <w:rPr>
                <w:sz w:val="24"/>
                <w:szCs w:val="24"/>
              </w:rPr>
              <w:t>Ch. 9</w:t>
            </w:r>
          </w:p>
        </w:tc>
        <w:tc>
          <w:tcPr>
            <w:tcW w:w="2710" w:type="dxa"/>
            <w:gridSpan w:val="2"/>
            <w:vAlign w:val="bottom"/>
          </w:tcPr>
          <w:p w14:paraId="22A3D3E9"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Week 9 PPA</w:t>
            </w:r>
          </w:p>
        </w:tc>
      </w:tr>
      <w:tr w:rsidR="00436CA8" w14:paraId="10A9A3BF" w14:textId="77777777" w:rsidTr="00BF7DAC">
        <w:trPr>
          <w:trHeight w:val="120"/>
        </w:trPr>
        <w:tc>
          <w:tcPr>
            <w:tcW w:w="600" w:type="dxa"/>
            <w:vAlign w:val="bottom"/>
          </w:tcPr>
          <w:p w14:paraId="1F05CA44" w14:textId="77777777" w:rsidR="00436CA8" w:rsidRDefault="00436CA8">
            <w:pPr>
              <w:widowControl w:val="0"/>
              <w:spacing w:line="276" w:lineRule="auto"/>
              <w:rPr>
                <w:sz w:val="24"/>
                <w:szCs w:val="24"/>
              </w:rPr>
            </w:pPr>
            <w:r>
              <w:rPr>
                <w:sz w:val="24"/>
                <w:szCs w:val="24"/>
              </w:rPr>
              <w:t>10</w:t>
            </w:r>
          </w:p>
        </w:tc>
        <w:tc>
          <w:tcPr>
            <w:tcW w:w="4525" w:type="dxa"/>
            <w:vAlign w:val="bottom"/>
          </w:tcPr>
          <w:p w14:paraId="2F77408F"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Business applications: Scenario modeling and business cases</w:t>
            </w:r>
          </w:p>
        </w:tc>
        <w:tc>
          <w:tcPr>
            <w:tcW w:w="1340" w:type="dxa"/>
            <w:vAlign w:val="bottom"/>
          </w:tcPr>
          <w:p w14:paraId="0CF489AA" w14:textId="77777777" w:rsidR="00436CA8" w:rsidRDefault="00436CA8">
            <w:pPr>
              <w:rPr>
                <w:sz w:val="24"/>
                <w:szCs w:val="24"/>
              </w:rPr>
            </w:pPr>
            <w:r>
              <w:rPr>
                <w:sz w:val="24"/>
                <w:szCs w:val="24"/>
              </w:rPr>
              <w:t>Ch. 10</w:t>
            </w:r>
          </w:p>
        </w:tc>
        <w:tc>
          <w:tcPr>
            <w:tcW w:w="2710" w:type="dxa"/>
            <w:gridSpan w:val="2"/>
            <w:vAlign w:val="bottom"/>
          </w:tcPr>
          <w:p w14:paraId="1C51FED3"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Week 10 PPA</w:t>
            </w:r>
          </w:p>
        </w:tc>
      </w:tr>
      <w:tr w:rsidR="00436CA8" w14:paraId="72B30B68" w14:textId="77777777" w:rsidTr="00BF7DAC">
        <w:trPr>
          <w:trHeight w:val="120"/>
        </w:trPr>
        <w:tc>
          <w:tcPr>
            <w:tcW w:w="600" w:type="dxa"/>
            <w:vAlign w:val="bottom"/>
          </w:tcPr>
          <w:p w14:paraId="56FB879D" w14:textId="77777777" w:rsidR="00436CA8" w:rsidRDefault="00436CA8">
            <w:pPr>
              <w:widowControl w:val="0"/>
              <w:spacing w:line="276" w:lineRule="auto"/>
              <w:rPr>
                <w:sz w:val="24"/>
                <w:szCs w:val="24"/>
              </w:rPr>
            </w:pPr>
            <w:r>
              <w:rPr>
                <w:sz w:val="24"/>
                <w:szCs w:val="24"/>
              </w:rPr>
              <w:t>11</w:t>
            </w:r>
          </w:p>
        </w:tc>
        <w:tc>
          <w:tcPr>
            <w:tcW w:w="4525" w:type="dxa"/>
            <w:vAlign w:val="bottom"/>
          </w:tcPr>
          <w:p w14:paraId="154AC6AD"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More advanced HR analytic techniques</w:t>
            </w:r>
          </w:p>
          <w:p w14:paraId="44EE1917" w14:textId="4337173F"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t>Mediation</w:t>
            </w:r>
          </w:p>
          <w:p w14:paraId="7D455F05" w14:textId="338394B8"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t>Multi-level modeling</w:t>
            </w:r>
          </w:p>
          <w:p w14:paraId="695B3096" w14:textId="59ED1F99"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t>Structural equation modeling</w:t>
            </w:r>
          </w:p>
          <w:p w14:paraId="6A63C860" w14:textId="78E218BB"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t>Growth modeling</w:t>
            </w:r>
          </w:p>
          <w:p w14:paraId="110AFB92" w14:textId="14DBAA35"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lastRenderedPageBreak/>
              <w:t>Latent class analysis</w:t>
            </w:r>
          </w:p>
          <w:p w14:paraId="6D61CAB5" w14:textId="4A1D78DD"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Cs/>
                <w:sz w:val="24"/>
                <w:szCs w:val="24"/>
              </w:rPr>
            </w:pPr>
            <w:r w:rsidRPr="00436CA8">
              <w:rPr>
                <w:iCs/>
                <w:sz w:val="24"/>
                <w:szCs w:val="24"/>
              </w:rPr>
              <w:t>Response surface methodology</w:t>
            </w:r>
          </w:p>
          <w:p w14:paraId="16BE8BAD" w14:textId="67B2864E" w:rsidR="00436CA8" w:rsidRPr="00436CA8" w:rsidRDefault="00436CA8" w:rsidP="00436CA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i/>
                <w:sz w:val="24"/>
                <w:szCs w:val="24"/>
              </w:rPr>
            </w:pPr>
            <w:r w:rsidRPr="00436CA8">
              <w:rPr>
                <w:iCs/>
                <w:sz w:val="24"/>
                <w:szCs w:val="24"/>
              </w:rPr>
              <w:t>Machine learning</w:t>
            </w:r>
          </w:p>
        </w:tc>
        <w:tc>
          <w:tcPr>
            <w:tcW w:w="1340" w:type="dxa"/>
            <w:vAlign w:val="bottom"/>
          </w:tcPr>
          <w:p w14:paraId="27012ED6" w14:textId="77777777" w:rsidR="00436CA8" w:rsidRDefault="00436CA8">
            <w:pPr>
              <w:rPr>
                <w:sz w:val="24"/>
                <w:szCs w:val="24"/>
              </w:rPr>
            </w:pPr>
            <w:r>
              <w:rPr>
                <w:sz w:val="24"/>
                <w:szCs w:val="24"/>
              </w:rPr>
              <w:lastRenderedPageBreak/>
              <w:t>Ch. 11</w:t>
            </w:r>
          </w:p>
        </w:tc>
        <w:tc>
          <w:tcPr>
            <w:tcW w:w="2710" w:type="dxa"/>
            <w:gridSpan w:val="2"/>
            <w:vAlign w:val="bottom"/>
          </w:tcPr>
          <w:p w14:paraId="736E8A0D"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Week 11 PPA</w:t>
            </w:r>
          </w:p>
        </w:tc>
      </w:tr>
      <w:tr w:rsidR="00436CA8" w14:paraId="12C72725" w14:textId="77777777" w:rsidTr="00BF7DAC">
        <w:trPr>
          <w:trHeight w:val="120"/>
        </w:trPr>
        <w:tc>
          <w:tcPr>
            <w:tcW w:w="600" w:type="dxa"/>
            <w:vAlign w:val="bottom"/>
          </w:tcPr>
          <w:p w14:paraId="59C98A31" w14:textId="77777777" w:rsidR="00436CA8" w:rsidRDefault="00436CA8">
            <w:pPr>
              <w:widowControl w:val="0"/>
              <w:spacing w:line="276" w:lineRule="auto"/>
              <w:rPr>
                <w:sz w:val="24"/>
                <w:szCs w:val="24"/>
              </w:rPr>
            </w:pPr>
            <w:r>
              <w:rPr>
                <w:sz w:val="24"/>
                <w:szCs w:val="24"/>
              </w:rPr>
              <w:t>12</w:t>
            </w:r>
          </w:p>
        </w:tc>
        <w:tc>
          <w:tcPr>
            <w:tcW w:w="4525" w:type="dxa"/>
            <w:vAlign w:val="bottom"/>
          </w:tcPr>
          <w:p w14:paraId="3483E259"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Reflections on HR analytics: Usage, ethics, and limitations</w:t>
            </w:r>
          </w:p>
        </w:tc>
        <w:tc>
          <w:tcPr>
            <w:tcW w:w="1340" w:type="dxa"/>
            <w:vAlign w:val="bottom"/>
          </w:tcPr>
          <w:p w14:paraId="428F5137" w14:textId="77777777" w:rsidR="00436CA8" w:rsidRDefault="00436CA8">
            <w:pPr>
              <w:rPr>
                <w:sz w:val="24"/>
                <w:szCs w:val="24"/>
              </w:rPr>
            </w:pPr>
            <w:r>
              <w:rPr>
                <w:sz w:val="24"/>
                <w:szCs w:val="24"/>
              </w:rPr>
              <w:t>Ch. 12</w:t>
            </w:r>
          </w:p>
        </w:tc>
        <w:tc>
          <w:tcPr>
            <w:tcW w:w="2710" w:type="dxa"/>
            <w:gridSpan w:val="2"/>
            <w:vAlign w:val="bottom"/>
          </w:tcPr>
          <w:p w14:paraId="0F2B7F81" w14:textId="77777777" w:rsidR="00436CA8" w:rsidRDefault="00436CA8">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Week 12 PPA</w:t>
            </w:r>
          </w:p>
        </w:tc>
      </w:tr>
      <w:tr w:rsidR="00AB7A8E" w14:paraId="629274EE" w14:textId="77777777" w:rsidTr="00BF7DAC">
        <w:trPr>
          <w:trHeight w:val="240"/>
        </w:trPr>
        <w:tc>
          <w:tcPr>
            <w:tcW w:w="600" w:type="dxa"/>
            <w:vAlign w:val="bottom"/>
          </w:tcPr>
          <w:p w14:paraId="7D358184" w14:textId="77777777" w:rsidR="00AB7A8E" w:rsidRDefault="00AB7A8E">
            <w:pPr>
              <w:widowControl w:val="0"/>
              <w:spacing w:line="276" w:lineRule="auto"/>
              <w:rPr>
                <w:sz w:val="24"/>
                <w:szCs w:val="24"/>
              </w:rPr>
            </w:pPr>
            <w:r>
              <w:rPr>
                <w:sz w:val="24"/>
                <w:szCs w:val="24"/>
              </w:rPr>
              <w:t>13</w:t>
            </w:r>
          </w:p>
        </w:tc>
        <w:tc>
          <w:tcPr>
            <w:tcW w:w="8575" w:type="dxa"/>
            <w:gridSpan w:val="4"/>
            <w:vMerge w:val="restart"/>
            <w:vAlign w:val="bottom"/>
          </w:tcPr>
          <w:p w14:paraId="61F08105" w14:textId="77777777" w:rsidR="00AB7A8E" w:rsidRPr="00B67A9C" w:rsidRDefault="00AB7A8E">
            <w:pPr>
              <w:pBdr>
                <w:top w:val="none" w:sz="0" w:space="0" w:color="000000"/>
                <w:left w:val="none" w:sz="0" w:space="0" w:color="000000"/>
                <w:bottom w:val="none" w:sz="0" w:space="0" w:color="000000"/>
                <w:right w:val="none" w:sz="0" w:space="0" w:color="000000"/>
                <w:between w:val="none" w:sz="0" w:space="0" w:color="000000"/>
              </w:pBdr>
              <w:rPr>
                <w:b/>
                <w:bCs/>
                <w:sz w:val="24"/>
                <w:szCs w:val="24"/>
              </w:rPr>
            </w:pPr>
            <w:r w:rsidRPr="00B67A9C">
              <w:rPr>
                <w:b/>
                <w:bCs/>
                <w:sz w:val="24"/>
                <w:szCs w:val="24"/>
              </w:rPr>
              <w:t>Final Project Prep – HR Analytics Challenge</w:t>
            </w:r>
          </w:p>
        </w:tc>
      </w:tr>
      <w:tr w:rsidR="00AB7A8E" w14:paraId="58316C5E" w14:textId="77777777" w:rsidTr="00BF7DAC">
        <w:trPr>
          <w:trHeight w:val="240"/>
        </w:trPr>
        <w:tc>
          <w:tcPr>
            <w:tcW w:w="600" w:type="dxa"/>
            <w:vAlign w:val="bottom"/>
          </w:tcPr>
          <w:p w14:paraId="279CBFAE" w14:textId="77777777" w:rsidR="00AB7A8E" w:rsidRDefault="00AB7A8E">
            <w:pPr>
              <w:widowControl w:val="0"/>
              <w:spacing w:line="276" w:lineRule="auto"/>
              <w:rPr>
                <w:sz w:val="24"/>
                <w:szCs w:val="24"/>
              </w:rPr>
            </w:pPr>
            <w:r>
              <w:rPr>
                <w:sz w:val="24"/>
                <w:szCs w:val="24"/>
              </w:rPr>
              <w:t>14</w:t>
            </w:r>
          </w:p>
        </w:tc>
        <w:tc>
          <w:tcPr>
            <w:tcW w:w="8575" w:type="dxa"/>
            <w:gridSpan w:val="4"/>
            <w:vMerge/>
            <w:vAlign w:val="bottom"/>
          </w:tcPr>
          <w:p w14:paraId="10599839" w14:textId="77777777" w:rsidR="00AB7A8E" w:rsidRDefault="00AB7A8E">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AB7A8E" w14:paraId="47DC2F28" w14:textId="77777777" w:rsidTr="00BF7DAC">
        <w:trPr>
          <w:trHeight w:val="240"/>
        </w:trPr>
        <w:tc>
          <w:tcPr>
            <w:tcW w:w="600" w:type="dxa"/>
            <w:vAlign w:val="bottom"/>
          </w:tcPr>
          <w:p w14:paraId="691B798D" w14:textId="3D0A631B" w:rsidR="00AB7A8E" w:rsidRDefault="00AB7A8E">
            <w:pPr>
              <w:widowControl w:val="0"/>
              <w:spacing w:line="276" w:lineRule="auto"/>
              <w:rPr>
                <w:sz w:val="24"/>
                <w:szCs w:val="24"/>
              </w:rPr>
            </w:pPr>
            <w:r>
              <w:rPr>
                <w:sz w:val="24"/>
                <w:szCs w:val="24"/>
              </w:rPr>
              <w:t>15</w:t>
            </w:r>
          </w:p>
        </w:tc>
        <w:tc>
          <w:tcPr>
            <w:tcW w:w="8575" w:type="dxa"/>
            <w:gridSpan w:val="4"/>
            <w:vMerge/>
            <w:vAlign w:val="bottom"/>
          </w:tcPr>
          <w:p w14:paraId="6765CFA7" w14:textId="5AA20CBB" w:rsidR="00AB7A8E" w:rsidRDefault="00AB7A8E">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B67A9C" w14:paraId="3E8BE804" w14:textId="77777777" w:rsidTr="00BF7DAC">
        <w:trPr>
          <w:trHeight w:val="240"/>
        </w:trPr>
        <w:tc>
          <w:tcPr>
            <w:tcW w:w="600" w:type="dxa"/>
            <w:vAlign w:val="bottom"/>
          </w:tcPr>
          <w:p w14:paraId="6509EFA4" w14:textId="65C81205" w:rsidR="00B67A9C" w:rsidRDefault="00B67A9C">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16</w:t>
            </w:r>
          </w:p>
        </w:tc>
        <w:tc>
          <w:tcPr>
            <w:tcW w:w="4525" w:type="dxa"/>
            <w:vAlign w:val="bottom"/>
          </w:tcPr>
          <w:p w14:paraId="11A4E29E" w14:textId="77777777" w:rsidR="00B67A9C" w:rsidRDefault="00B67A9C">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 xml:space="preserve">Final Presentation </w:t>
            </w:r>
          </w:p>
        </w:tc>
        <w:tc>
          <w:tcPr>
            <w:tcW w:w="1350" w:type="dxa"/>
            <w:gridSpan w:val="2"/>
            <w:vAlign w:val="bottom"/>
          </w:tcPr>
          <w:p w14:paraId="7D968B94" w14:textId="77777777" w:rsidR="00B67A9C" w:rsidRDefault="00B67A9C">
            <w:pPr>
              <w:pBdr>
                <w:top w:val="none" w:sz="0" w:space="0" w:color="000000"/>
                <w:left w:val="none" w:sz="0" w:space="0" w:color="000000"/>
                <w:bottom w:val="none" w:sz="0" w:space="0" w:color="000000"/>
                <w:right w:val="none" w:sz="0" w:space="0" w:color="000000"/>
                <w:between w:val="none" w:sz="0" w:space="0" w:color="000000"/>
              </w:pBdr>
              <w:rPr>
                <w:b/>
                <w:sz w:val="24"/>
                <w:szCs w:val="24"/>
              </w:rPr>
            </w:pPr>
          </w:p>
        </w:tc>
        <w:tc>
          <w:tcPr>
            <w:tcW w:w="2700" w:type="dxa"/>
            <w:vAlign w:val="bottom"/>
          </w:tcPr>
          <w:p w14:paraId="01F2113C" w14:textId="51DE72D9" w:rsidR="00B67A9C" w:rsidRPr="00B67A9C" w:rsidRDefault="00B67A9C">
            <w:pPr>
              <w:pBdr>
                <w:top w:val="none" w:sz="0" w:space="0" w:color="000000"/>
                <w:left w:val="none" w:sz="0" w:space="0" w:color="000000"/>
                <w:bottom w:val="none" w:sz="0" w:space="0" w:color="000000"/>
                <w:right w:val="none" w:sz="0" w:space="0" w:color="000000"/>
                <w:between w:val="none" w:sz="0" w:space="0" w:color="000000"/>
              </w:pBdr>
              <w:rPr>
                <w:bCs/>
                <w:sz w:val="24"/>
                <w:szCs w:val="24"/>
              </w:rPr>
            </w:pPr>
            <w:r>
              <w:rPr>
                <w:bCs/>
                <w:sz w:val="24"/>
                <w:szCs w:val="24"/>
              </w:rPr>
              <w:t>Peer Evaluations Due</w:t>
            </w:r>
          </w:p>
        </w:tc>
      </w:tr>
    </w:tbl>
    <w:p w14:paraId="1850A44B" w14:textId="77777777" w:rsidR="00032ECD" w:rsidRDefault="00032ECD">
      <w:pPr>
        <w:rPr>
          <w:sz w:val="24"/>
          <w:szCs w:val="24"/>
        </w:rPr>
      </w:pPr>
    </w:p>
    <w:p w14:paraId="68BB9C9F" w14:textId="77777777" w:rsidR="00032ECD" w:rsidRDefault="00000000">
      <w:pPr>
        <w:rPr>
          <w:sz w:val="24"/>
          <w:szCs w:val="24"/>
        </w:rPr>
      </w:pPr>
      <w:r>
        <w:rPr>
          <w:b/>
          <w:sz w:val="24"/>
          <w:szCs w:val="24"/>
          <w:u w:val="single"/>
        </w:rPr>
        <w:t>Course Requirements</w:t>
      </w:r>
      <w:r>
        <w:rPr>
          <w:sz w:val="24"/>
          <w:szCs w:val="24"/>
        </w:rPr>
        <w:t>:</w:t>
      </w:r>
    </w:p>
    <w:p w14:paraId="007475A1" w14:textId="77777777" w:rsidR="00032ECD" w:rsidRDefault="00000000">
      <w:pPr>
        <w:rPr>
          <w:sz w:val="24"/>
          <w:szCs w:val="24"/>
        </w:rPr>
      </w:pPr>
      <w:r>
        <w:rPr>
          <w:sz w:val="24"/>
          <w:szCs w:val="24"/>
        </w:rPr>
        <w:t>Your course grade will be comprised of two elements, each of which is described in greater detail below:</w:t>
      </w:r>
    </w:p>
    <w:p w14:paraId="0ED14A41" w14:textId="77777777" w:rsidR="00032ECD" w:rsidRDefault="00032ECD">
      <w:pPr>
        <w:rPr>
          <w:sz w:val="24"/>
          <w:szCs w:val="24"/>
        </w:rPr>
      </w:pPr>
    </w:p>
    <w:p w14:paraId="0E1A4BE7" w14:textId="0ADE71FF" w:rsidR="00032ECD" w:rsidRDefault="00000000">
      <w:pPr>
        <w:rPr>
          <w:sz w:val="24"/>
          <w:szCs w:val="24"/>
        </w:rPr>
      </w:pPr>
      <w:r>
        <w:rPr>
          <w:i/>
          <w:sz w:val="24"/>
          <w:szCs w:val="24"/>
        </w:rPr>
        <w:t>Note</w:t>
      </w:r>
      <w:r>
        <w:rPr>
          <w:sz w:val="24"/>
          <w:szCs w:val="24"/>
        </w:rPr>
        <w:t xml:space="preserve">: when submitting assignments, I prefer a Google Doc link that I can access. This allows us to have a </w:t>
      </w:r>
      <w:r w:rsidR="00436CA8">
        <w:rPr>
          <w:sz w:val="24"/>
          <w:szCs w:val="24"/>
        </w:rPr>
        <w:t xml:space="preserve">virtual </w:t>
      </w:r>
      <w:r>
        <w:rPr>
          <w:sz w:val="24"/>
          <w:szCs w:val="24"/>
        </w:rPr>
        <w:t xml:space="preserve">conversation about your submission. Also, please do not try to upload a link </w:t>
      </w:r>
      <w:r>
        <w:rPr>
          <w:i/>
          <w:sz w:val="24"/>
          <w:szCs w:val="24"/>
        </w:rPr>
        <w:t>and then</w:t>
      </w:r>
      <w:r>
        <w:rPr>
          <w:sz w:val="24"/>
          <w:szCs w:val="24"/>
        </w:rPr>
        <w:t xml:space="preserve"> do the work. I can tell (Google Tracks this</w:t>
      </w:r>
      <w:proofErr w:type="gramStart"/>
      <w:r>
        <w:rPr>
          <w:sz w:val="24"/>
          <w:szCs w:val="24"/>
        </w:rPr>
        <w:t>)</w:t>
      </w:r>
      <w:proofErr w:type="gramEnd"/>
      <w:r>
        <w:rPr>
          <w:sz w:val="24"/>
          <w:szCs w:val="24"/>
        </w:rPr>
        <w:t xml:space="preserve"> and you will be penalized for a late submission.</w:t>
      </w:r>
    </w:p>
    <w:p w14:paraId="21DE82F2" w14:textId="77777777" w:rsidR="00032ECD" w:rsidRDefault="00032ECD">
      <w:pPr>
        <w:rPr>
          <w:sz w:val="24"/>
          <w:szCs w:val="24"/>
        </w:rPr>
      </w:pPr>
    </w:p>
    <w:p w14:paraId="60602E3A" w14:textId="3BDE90D3" w:rsidR="00436CA8" w:rsidRDefault="00AB7A8E">
      <w:pPr>
        <w:rPr>
          <w:sz w:val="24"/>
          <w:szCs w:val="24"/>
        </w:rPr>
      </w:pPr>
      <w:r>
        <w:rPr>
          <w:b/>
          <w:sz w:val="24"/>
          <w:szCs w:val="24"/>
        </w:rPr>
        <w:t>PARTICIPATION (</w:t>
      </w:r>
      <w:r w:rsidR="00EE40E6">
        <w:rPr>
          <w:b/>
          <w:sz w:val="24"/>
          <w:szCs w:val="24"/>
        </w:rPr>
        <w:t>1</w:t>
      </w:r>
      <w:r>
        <w:rPr>
          <w:b/>
          <w:sz w:val="24"/>
          <w:szCs w:val="24"/>
        </w:rPr>
        <w:t>0%):</w:t>
      </w:r>
      <w:r>
        <w:rPr>
          <w:sz w:val="24"/>
          <w:szCs w:val="24"/>
        </w:rPr>
        <w:t xml:space="preserve"> </w:t>
      </w:r>
    </w:p>
    <w:p w14:paraId="041A045B" w14:textId="4229CCFE" w:rsidR="00436CA8" w:rsidRPr="00436CA8" w:rsidRDefault="00EE40E6" w:rsidP="00436CA8">
      <w:pPr>
        <w:rPr>
          <w:color w:val="000000"/>
          <w:sz w:val="24"/>
          <w:szCs w:val="24"/>
        </w:rPr>
      </w:pPr>
      <w:r>
        <w:rPr>
          <w:color w:val="000000"/>
          <w:sz w:val="24"/>
          <w:szCs w:val="24"/>
        </w:rPr>
        <w:t>M</w:t>
      </w:r>
      <w:r w:rsidR="00436CA8" w:rsidRPr="00436CA8">
        <w:rPr>
          <w:color w:val="000000"/>
          <w:sz w:val="24"/>
          <w:szCs w:val="24"/>
        </w:rPr>
        <w:t>easured each day we hold class using the following behavioral checklist:</w:t>
      </w:r>
    </w:p>
    <w:p w14:paraId="7525D59F" w14:textId="77777777" w:rsidR="00436CA8" w:rsidRPr="00436CA8" w:rsidRDefault="00436CA8" w:rsidP="00436CA8">
      <w:pPr>
        <w:numPr>
          <w:ilvl w:val="0"/>
          <w:numId w:val="8"/>
        </w:numPr>
        <w:textAlignment w:val="baseline"/>
        <w:rPr>
          <w:color w:val="000000"/>
          <w:sz w:val="24"/>
          <w:szCs w:val="24"/>
        </w:rPr>
      </w:pPr>
      <w:r w:rsidRPr="00436CA8">
        <w:rPr>
          <w:color w:val="000000"/>
          <w:sz w:val="24"/>
          <w:szCs w:val="24"/>
        </w:rPr>
        <w:t>Was the student present in class and on time (considered equivalent to an excused absence)? Unexcused absences are not given any credit? Lateness is penalized. </w:t>
      </w:r>
    </w:p>
    <w:p w14:paraId="4781284D" w14:textId="77777777" w:rsidR="00436CA8" w:rsidRPr="00436CA8" w:rsidRDefault="00436CA8" w:rsidP="00436CA8">
      <w:pPr>
        <w:numPr>
          <w:ilvl w:val="0"/>
          <w:numId w:val="8"/>
        </w:numPr>
        <w:textAlignment w:val="baseline"/>
        <w:rPr>
          <w:color w:val="000000"/>
          <w:sz w:val="24"/>
          <w:szCs w:val="24"/>
        </w:rPr>
      </w:pPr>
      <w:r w:rsidRPr="00436CA8">
        <w:rPr>
          <w:color w:val="000000"/>
          <w:sz w:val="24"/>
          <w:szCs w:val="24"/>
        </w:rPr>
        <w:t>Either of the following: (i) Was the student prepared for class this day or (i) was the student contributing to class (enhancing another’s experience of the class in some form or fashion)? Students who either (i) do not do what was asked or (ii) are not actively participating (e.g., on cell phone during exercises or discussions) will not receive full credit.</w:t>
      </w:r>
    </w:p>
    <w:p w14:paraId="40F3EF69" w14:textId="77777777" w:rsidR="00436CA8" w:rsidRPr="00436CA8" w:rsidRDefault="00436CA8" w:rsidP="00436CA8">
      <w:pPr>
        <w:ind w:left="720"/>
        <w:rPr>
          <w:color w:val="000000"/>
          <w:sz w:val="24"/>
          <w:szCs w:val="24"/>
        </w:rPr>
      </w:pPr>
      <w:r w:rsidRPr="00436CA8">
        <w:rPr>
          <w:color w:val="000000"/>
          <w:sz w:val="24"/>
          <w:szCs w:val="24"/>
        </w:rPr>
        <w:t>Typically, points are awarded each class as follows:</w:t>
      </w:r>
      <w:r w:rsidRPr="00436CA8">
        <w:rPr>
          <w:color w:val="000000"/>
          <w:sz w:val="24"/>
          <w:szCs w:val="24"/>
        </w:rPr>
        <w:tab/>
      </w:r>
    </w:p>
    <w:p w14:paraId="69345606" w14:textId="77777777" w:rsidR="00436CA8" w:rsidRPr="00436CA8" w:rsidRDefault="00436CA8" w:rsidP="00436CA8">
      <w:pPr>
        <w:ind w:left="720"/>
        <w:rPr>
          <w:color w:val="000000"/>
          <w:sz w:val="24"/>
          <w:szCs w:val="24"/>
        </w:rPr>
      </w:pPr>
      <w:r w:rsidRPr="00436CA8">
        <w:rPr>
          <w:color w:val="000000"/>
          <w:sz w:val="24"/>
          <w:szCs w:val="24"/>
        </w:rPr>
        <w:t>0 – Absent without excuse</w:t>
      </w:r>
    </w:p>
    <w:p w14:paraId="17D51DF1" w14:textId="77777777" w:rsidR="00436CA8" w:rsidRPr="00436CA8" w:rsidRDefault="00436CA8" w:rsidP="00436CA8">
      <w:pPr>
        <w:ind w:left="720"/>
        <w:rPr>
          <w:color w:val="000000"/>
          <w:sz w:val="24"/>
          <w:szCs w:val="24"/>
        </w:rPr>
      </w:pPr>
      <w:r w:rsidRPr="00436CA8">
        <w:rPr>
          <w:color w:val="000000"/>
          <w:sz w:val="24"/>
          <w:szCs w:val="24"/>
        </w:rPr>
        <w:t>1 – Late to class and neither prepared nor contributing</w:t>
      </w:r>
    </w:p>
    <w:p w14:paraId="65EA6065" w14:textId="77777777" w:rsidR="00436CA8" w:rsidRPr="00436CA8" w:rsidRDefault="00436CA8" w:rsidP="00436CA8">
      <w:pPr>
        <w:ind w:left="720"/>
        <w:rPr>
          <w:color w:val="000000"/>
          <w:sz w:val="24"/>
          <w:szCs w:val="24"/>
        </w:rPr>
      </w:pPr>
      <w:r w:rsidRPr="00436CA8">
        <w:rPr>
          <w:color w:val="000000"/>
          <w:sz w:val="24"/>
          <w:szCs w:val="24"/>
        </w:rPr>
        <w:t>2 – Showed up to class on time but not prepared or contributing</w:t>
      </w:r>
      <w:r w:rsidRPr="00436CA8">
        <w:rPr>
          <w:color w:val="FF0000"/>
          <w:sz w:val="24"/>
          <w:szCs w:val="24"/>
        </w:rPr>
        <w:t> </w:t>
      </w:r>
    </w:p>
    <w:p w14:paraId="4AE69013" w14:textId="1874CF34" w:rsidR="00436CA8" w:rsidRPr="00436CA8" w:rsidRDefault="00436CA8" w:rsidP="00AB7A8E">
      <w:pPr>
        <w:ind w:left="720"/>
        <w:rPr>
          <w:color w:val="000000"/>
          <w:sz w:val="24"/>
          <w:szCs w:val="24"/>
        </w:rPr>
      </w:pPr>
      <w:r w:rsidRPr="00436CA8">
        <w:rPr>
          <w:color w:val="000000"/>
          <w:sz w:val="24"/>
          <w:szCs w:val="24"/>
        </w:rPr>
        <w:t>3 – Showed up to class on time and either prepared or contributing </w:t>
      </w:r>
    </w:p>
    <w:p w14:paraId="62A8445C" w14:textId="77777777" w:rsidR="00436CA8" w:rsidRDefault="00436CA8" w:rsidP="00436CA8">
      <w:pPr>
        <w:rPr>
          <w:color w:val="000000"/>
          <w:sz w:val="24"/>
          <w:szCs w:val="24"/>
        </w:rPr>
      </w:pPr>
    </w:p>
    <w:p w14:paraId="1900CF74" w14:textId="05568298" w:rsidR="00EE40E6" w:rsidRDefault="00EE40E6" w:rsidP="00436CA8">
      <w:pPr>
        <w:rPr>
          <w:color w:val="000000"/>
          <w:sz w:val="24"/>
          <w:szCs w:val="24"/>
        </w:rPr>
      </w:pPr>
      <w:r w:rsidRPr="00EE40E6">
        <w:rPr>
          <w:b/>
          <w:bCs/>
          <w:color w:val="000000"/>
          <w:sz w:val="24"/>
          <w:szCs w:val="24"/>
        </w:rPr>
        <w:t>PARTICIPATION PREPARATION ASSIGNMENTS</w:t>
      </w:r>
      <w:r w:rsidR="00436CA8">
        <w:rPr>
          <w:i/>
          <w:iCs/>
          <w:color w:val="000000"/>
          <w:sz w:val="24"/>
          <w:szCs w:val="24"/>
        </w:rPr>
        <w:t xml:space="preserve"> </w:t>
      </w:r>
      <w:r>
        <w:rPr>
          <w:b/>
          <w:bCs/>
          <w:color w:val="000000"/>
          <w:sz w:val="24"/>
          <w:szCs w:val="24"/>
        </w:rPr>
        <w:t xml:space="preserve">(PPAs) </w:t>
      </w:r>
      <w:r w:rsidRPr="00EE40E6">
        <w:rPr>
          <w:b/>
          <w:bCs/>
          <w:color w:val="000000"/>
          <w:sz w:val="24"/>
          <w:szCs w:val="24"/>
        </w:rPr>
        <w:t>(</w:t>
      </w:r>
      <w:r>
        <w:rPr>
          <w:b/>
          <w:bCs/>
          <w:color w:val="000000"/>
          <w:sz w:val="24"/>
          <w:szCs w:val="24"/>
        </w:rPr>
        <w:t>7</w:t>
      </w:r>
      <w:r w:rsidRPr="00EE40E6">
        <w:rPr>
          <w:b/>
          <w:bCs/>
          <w:color w:val="000000"/>
          <w:sz w:val="24"/>
          <w:szCs w:val="24"/>
        </w:rPr>
        <w:t xml:space="preserve">0%). </w:t>
      </w:r>
    </w:p>
    <w:p w14:paraId="5BDF252F" w14:textId="2EB0D647" w:rsidR="00742308" w:rsidRDefault="00B67A9C" w:rsidP="00742308">
      <w:pPr>
        <w:rPr>
          <w:color w:val="000000"/>
          <w:sz w:val="24"/>
          <w:szCs w:val="24"/>
        </w:rPr>
      </w:pPr>
      <w:r>
        <w:rPr>
          <w:color w:val="000000"/>
          <w:sz w:val="24"/>
          <w:szCs w:val="24"/>
        </w:rPr>
        <w:t xml:space="preserve">This is a project-based course. </w:t>
      </w:r>
      <w:r w:rsidR="00EE40E6">
        <w:rPr>
          <w:color w:val="000000"/>
          <w:sz w:val="24"/>
          <w:szCs w:val="24"/>
        </w:rPr>
        <w:t xml:space="preserve">Preparation for each week of class will be extensive. You must read at least one chapter, occasionally </w:t>
      </w:r>
      <w:r>
        <w:rPr>
          <w:color w:val="000000"/>
          <w:sz w:val="24"/>
          <w:szCs w:val="24"/>
        </w:rPr>
        <w:t>complete some</w:t>
      </w:r>
      <w:r w:rsidR="00EE40E6">
        <w:rPr>
          <w:color w:val="000000"/>
          <w:sz w:val="24"/>
          <w:szCs w:val="24"/>
        </w:rPr>
        <w:t xml:space="preserve"> outside reading, and </w:t>
      </w:r>
      <w:r>
        <w:rPr>
          <w:color w:val="000000"/>
          <w:sz w:val="24"/>
          <w:szCs w:val="24"/>
        </w:rPr>
        <w:t xml:space="preserve">always </w:t>
      </w:r>
      <w:r w:rsidR="00EE40E6">
        <w:rPr>
          <w:color w:val="000000"/>
          <w:sz w:val="24"/>
          <w:szCs w:val="24"/>
        </w:rPr>
        <w:t>complete a corresponding participation preparation assignment</w:t>
      </w:r>
      <w:r>
        <w:rPr>
          <w:color w:val="000000"/>
          <w:sz w:val="24"/>
          <w:szCs w:val="24"/>
        </w:rPr>
        <w:t xml:space="preserve"> that contains an online tutorial</w:t>
      </w:r>
      <w:r w:rsidR="00EE40E6">
        <w:rPr>
          <w:color w:val="000000"/>
          <w:sz w:val="24"/>
          <w:szCs w:val="24"/>
        </w:rPr>
        <w:t xml:space="preserve">. </w:t>
      </w:r>
      <w:r>
        <w:rPr>
          <w:color w:val="000000"/>
          <w:sz w:val="24"/>
          <w:szCs w:val="24"/>
        </w:rPr>
        <w:t>The</w:t>
      </w:r>
      <w:r w:rsidR="00EE40E6">
        <w:rPr>
          <w:color w:val="000000"/>
          <w:sz w:val="24"/>
          <w:szCs w:val="24"/>
        </w:rPr>
        <w:t xml:space="preserve"> weekly PPAs </w:t>
      </w:r>
      <w:r>
        <w:rPr>
          <w:color w:val="000000"/>
          <w:sz w:val="24"/>
          <w:szCs w:val="24"/>
        </w:rPr>
        <w:t>will serve as your guide to</w:t>
      </w:r>
      <w:r w:rsidR="00EE40E6">
        <w:rPr>
          <w:color w:val="000000"/>
          <w:sz w:val="24"/>
          <w:szCs w:val="24"/>
        </w:rPr>
        <w:t xml:space="preserve"> the readings </w:t>
      </w:r>
      <w:r>
        <w:rPr>
          <w:color w:val="000000"/>
          <w:sz w:val="24"/>
          <w:szCs w:val="24"/>
        </w:rPr>
        <w:t>and</w:t>
      </w:r>
      <w:r w:rsidR="00EE40E6">
        <w:rPr>
          <w:color w:val="000000"/>
          <w:sz w:val="24"/>
          <w:szCs w:val="24"/>
        </w:rPr>
        <w:t xml:space="preserve"> involve a tutorial for using R to solve an HR analytics problem (e.g., predicting turnover using demographic, organizational, and psychological factors via multiple linear regression). The assignments can take several hours to complete and must be completed outside of class. </w:t>
      </w:r>
      <w:r>
        <w:rPr>
          <w:color w:val="000000"/>
          <w:sz w:val="24"/>
          <w:szCs w:val="24"/>
        </w:rPr>
        <w:t>All assignments can be found in the course schedule.</w:t>
      </w:r>
    </w:p>
    <w:p w14:paraId="4E0E7222" w14:textId="1B3D6350" w:rsidR="00742308" w:rsidRDefault="00742308" w:rsidP="00742308">
      <w:pPr>
        <w:rPr>
          <w:color w:val="000000"/>
          <w:sz w:val="24"/>
          <w:szCs w:val="24"/>
        </w:rPr>
      </w:pPr>
    </w:p>
    <w:p w14:paraId="64D2480C" w14:textId="60D90528" w:rsidR="00742308" w:rsidRDefault="00742308" w:rsidP="00742308">
      <w:pPr>
        <w:rPr>
          <w:b/>
          <w:bCs/>
          <w:color w:val="000000"/>
          <w:sz w:val="24"/>
          <w:szCs w:val="24"/>
        </w:rPr>
      </w:pPr>
      <w:r>
        <w:rPr>
          <w:b/>
          <w:bCs/>
          <w:color w:val="000000"/>
          <w:sz w:val="24"/>
          <w:szCs w:val="24"/>
        </w:rPr>
        <w:t>TEAMWORK (20%)</w:t>
      </w:r>
    </w:p>
    <w:p w14:paraId="5113DCAD" w14:textId="08F0A792" w:rsidR="00032ECD" w:rsidRDefault="00B67A9C" w:rsidP="00AB7A8E">
      <w:pPr>
        <w:rPr>
          <w:sz w:val="24"/>
          <w:szCs w:val="24"/>
        </w:rPr>
      </w:pPr>
      <w:r>
        <w:rPr>
          <w:color w:val="000000"/>
          <w:sz w:val="24"/>
          <w:szCs w:val="24"/>
        </w:rPr>
        <w:t>Analytics</w:t>
      </w:r>
      <w:r w:rsidR="00742308">
        <w:rPr>
          <w:color w:val="000000"/>
          <w:sz w:val="24"/>
          <w:szCs w:val="24"/>
        </w:rPr>
        <w:t xml:space="preserve"> is a team sport. You need to work together each week</w:t>
      </w:r>
      <w:r>
        <w:rPr>
          <w:color w:val="000000"/>
          <w:sz w:val="24"/>
          <w:szCs w:val="24"/>
        </w:rPr>
        <w:t xml:space="preserve"> to complete the work that I’ve assigned. </w:t>
      </w:r>
      <w:r w:rsidR="00742308">
        <w:rPr>
          <w:color w:val="000000"/>
          <w:sz w:val="24"/>
          <w:szCs w:val="24"/>
        </w:rPr>
        <w:t xml:space="preserve">Not only will this help you to cover the material efficiently, but it will also give you the </w:t>
      </w:r>
      <w:r w:rsidR="00742308">
        <w:rPr>
          <w:color w:val="000000"/>
          <w:sz w:val="24"/>
          <w:szCs w:val="24"/>
        </w:rPr>
        <w:lastRenderedPageBreak/>
        <w:t xml:space="preserve">opportunities to learn from one another as well as teach one another. Teaching others what the analytics mean is a crucial skill we are cultivating in this course and is facilitated by completing the weekly assignments (PPAs) as a team. </w:t>
      </w:r>
      <w:r w:rsidR="00AB7A8E">
        <w:rPr>
          <w:color w:val="000000"/>
          <w:sz w:val="24"/>
          <w:szCs w:val="24"/>
        </w:rPr>
        <w:t>Near</w:t>
      </w:r>
      <w:r w:rsidR="00742308">
        <w:rPr>
          <w:color w:val="000000"/>
          <w:sz w:val="24"/>
          <w:szCs w:val="24"/>
        </w:rPr>
        <w:t xml:space="preserve"> the end of the course</w:t>
      </w:r>
      <w:r w:rsidR="00AB7A8E">
        <w:rPr>
          <w:color w:val="000000"/>
          <w:sz w:val="24"/>
          <w:szCs w:val="24"/>
        </w:rPr>
        <w:t>,</w:t>
      </w:r>
      <w:r w:rsidR="00742308">
        <w:rPr>
          <w:color w:val="000000"/>
          <w:sz w:val="24"/>
          <w:szCs w:val="24"/>
        </w:rPr>
        <w:t xml:space="preserve"> I will assign an HR analytics challenge</w:t>
      </w:r>
      <w:r w:rsidR="00AB7A8E">
        <w:rPr>
          <w:color w:val="000000"/>
          <w:sz w:val="24"/>
          <w:szCs w:val="24"/>
        </w:rPr>
        <w:t xml:space="preserve">. This is a friendly student competition. I will give you </w:t>
      </w:r>
      <w:r w:rsidR="00742308">
        <w:rPr>
          <w:color w:val="000000"/>
          <w:sz w:val="24"/>
          <w:szCs w:val="24"/>
        </w:rPr>
        <w:t>a business context and dataset</w:t>
      </w:r>
      <w:r w:rsidR="00AB7A8E">
        <w:rPr>
          <w:color w:val="000000"/>
          <w:sz w:val="24"/>
          <w:szCs w:val="24"/>
        </w:rPr>
        <w:t xml:space="preserve"> to analyze</w:t>
      </w:r>
      <w:r w:rsidR="00742308">
        <w:rPr>
          <w:color w:val="000000"/>
          <w:sz w:val="24"/>
          <w:szCs w:val="24"/>
        </w:rPr>
        <w:t>. You are then tasked with analyzing the dataset as you see fit, visualizing the results to communicate key insights</w:t>
      </w:r>
      <w:r w:rsidR="00AB7A8E">
        <w:rPr>
          <w:color w:val="000000"/>
          <w:sz w:val="24"/>
          <w:szCs w:val="24"/>
        </w:rPr>
        <w:t xml:space="preserve">, and making a recommendation to the business. The winning presentation is voted on by the students and that team is given a certificate.  </w:t>
      </w:r>
    </w:p>
    <w:p w14:paraId="0205CCB1" w14:textId="77777777" w:rsidR="00032ECD" w:rsidRDefault="00032ECD">
      <w:pPr>
        <w:widowControl w:val="0"/>
        <w:rPr>
          <w:sz w:val="24"/>
          <w:szCs w:val="24"/>
        </w:rPr>
      </w:pPr>
    </w:p>
    <w:p w14:paraId="338A4EBC" w14:textId="77777777" w:rsidR="00032ECD" w:rsidRDefault="00000000">
      <w:pPr>
        <w:widowControl w:val="0"/>
        <w:rPr>
          <w:sz w:val="24"/>
          <w:szCs w:val="24"/>
        </w:rPr>
      </w:pPr>
      <w:r>
        <w:rPr>
          <w:b/>
          <w:sz w:val="24"/>
          <w:szCs w:val="24"/>
        </w:rPr>
        <w:t xml:space="preserve">Presentation Expectations: </w:t>
      </w:r>
      <w:r>
        <w:rPr>
          <w:sz w:val="24"/>
          <w:szCs w:val="24"/>
        </w:rPr>
        <w:t xml:space="preserve">Poor writing habits will negatively impact this grade. Students must share a presentation that contains the following at a minimum (other expectations may be imposed later): </w:t>
      </w:r>
    </w:p>
    <w:p w14:paraId="5BFB511F" w14:textId="77777777" w:rsidR="00032ECD" w:rsidRDefault="00000000">
      <w:pPr>
        <w:widowControl w:val="0"/>
        <w:numPr>
          <w:ilvl w:val="0"/>
          <w:numId w:val="5"/>
        </w:numPr>
        <w:rPr>
          <w:sz w:val="24"/>
          <w:szCs w:val="24"/>
        </w:rPr>
      </w:pPr>
      <w:r>
        <w:rPr>
          <w:sz w:val="24"/>
          <w:szCs w:val="24"/>
        </w:rPr>
        <w:t xml:space="preserve">Presentation is free of grammatical errors </w:t>
      </w:r>
    </w:p>
    <w:p w14:paraId="53640666" w14:textId="77777777" w:rsidR="00032ECD" w:rsidRDefault="00000000">
      <w:pPr>
        <w:widowControl w:val="0"/>
        <w:numPr>
          <w:ilvl w:val="0"/>
          <w:numId w:val="5"/>
        </w:numPr>
        <w:rPr>
          <w:sz w:val="24"/>
          <w:szCs w:val="24"/>
        </w:rPr>
      </w:pPr>
      <w:r>
        <w:rPr>
          <w:sz w:val="24"/>
          <w:szCs w:val="24"/>
        </w:rPr>
        <w:t>Key terms and concepts are clarified to the audience</w:t>
      </w:r>
    </w:p>
    <w:p w14:paraId="3F5665B9" w14:textId="77777777" w:rsidR="00032ECD" w:rsidRDefault="00000000">
      <w:pPr>
        <w:widowControl w:val="0"/>
        <w:numPr>
          <w:ilvl w:val="0"/>
          <w:numId w:val="5"/>
        </w:numPr>
        <w:rPr>
          <w:sz w:val="24"/>
          <w:szCs w:val="24"/>
        </w:rPr>
      </w:pPr>
      <w:r>
        <w:rPr>
          <w:sz w:val="24"/>
          <w:szCs w:val="24"/>
        </w:rPr>
        <w:t xml:space="preserve">The merits and drawbacks of the analytical approach that was taken are addressed </w:t>
      </w:r>
    </w:p>
    <w:p w14:paraId="70894EE8" w14:textId="7C44983B" w:rsidR="00032ECD" w:rsidRDefault="00000000">
      <w:pPr>
        <w:widowControl w:val="0"/>
        <w:numPr>
          <w:ilvl w:val="0"/>
          <w:numId w:val="5"/>
        </w:numPr>
        <w:rPr>
          <w:sz w:val="24"/>
          <w:szCs w:val="24"/>
        </w:rPr>
      </w:pPr>
      <w:r>
        <w:rPr>
          <w:sz w:val="24"/>
          <w:szCs w:val="24"/>
        </w:rPr>
        <w:t xml:space="preserve">Visualization(s) of key insights are made that do some </w:t>
      </w:r>
      <w:r w:rsidR="00B67A9C">
        <w:rPr>
          <w:sz w:val="24"/>
          <w:szCs w:val="24"/>
        </w:rPr>
        <w:t>sense giving</w:t>
      </w:r>
      <w:r>
        <w:rPr>
          <w:sz w:val="24"/>
          <w:szCs w:val="24"/>
        </w:rPr>
        <w:t xml:space="preserve"> to the audience</w:t>
      </w:r>
      <w:r>
        <w:rPr>
          <w:sz w:val="24"/>
          <w:szCs w:val="24"/>
          <w:vertAlign w:val="superscript"/>
        </w:rPr>
        <w:footnoteReference w:id="1"/>
      </w:r>
      <w:r>
        <w:rPr>
          <w:sz w:val="24"/>
          <w:szCs w:val="24"/>
        </w:rPr>
        <w:t xml:space="preserve">.  </w:t>
      </w:r>
    </w:p>
    <w:p w14:paraId="5EA51F47" w14:textId="77777777" w:rsidR="00032ECD" w:rsidRDefault="00032ECD">
      <w:pPr>
        <w:widowControl w:val="0"/>
        <w:rPr>
          <w:sz w:val="24"/>
          <w:szCs w:val="24"/>
        </w:rPr>
      </w:pPr>
    </w:p>
    <w:p w14:paraId="7FADD083" w14:textId="2D52685A" w:rsidR="00032ECD" w:rsidRDefault="00000000">
      <w:pPr>
        <w:rPr>
          <w:i/>
          <w:sz w:val="24"/>
          <w:szCs w:val="24"/>
        </w:rPr>
      </w:pPr>
      <w:r>
        <w:rPr>
          <w:i/>
          <w:sz w:val="24"/>
          <w:szCs w:val="24"/>
        </w:rPr>
        <w:t xml:space="preserve">Note: Additionally, I </w:t>
      </w:r>
      <w:r>
        <w:rPr>
          <w:b/>
          <w:i/>
          <w:sz w:val="24"/>
          <w:szCs w:val="24"/>
        </w:rPr>
        <w:t>strongly advise</w:t>
      </w:r>
      <w:r>
        <w:rPr>
          <w:i/>
          <w:sz w:val="24"/>
          <w:szCs w:val="24"/>
        </w:rPr>
        <w:t xml:space="preserve"> students to have their writing checked before submission. The writing center is a valuable resource that I highly recommend exploiting (I will offer 1 bonus point for using the writing center). To help you out, consider using free resources from </w:t>
      </w:r>
      <w:hyperlink r:id="rId22">
        <w:r>
          <w:rPr>
            <w:i/>
            <w:color w:val="1155CC"/>
            <w:sz w:val="24"/>
            <w:szCs w:val="24"/>
            <w:u w:val="single"/>
          </w:rPr>
          <w:t>Grammarly</w:t>
        </w:r>
      </w:hyperlink>
      <w:r>
        <w:rPr>
          <w:i/>
          <w:sz w:val="24"/>
          <w:szCs w:val="24"/>
        </w:rPr>
        <w:t xml:space="preserve"> (which checks for grammatical issues) and </w:t>
      </w:r>
      <w:hyperlink r:id="rId23">
        <w:r>
          <w:rPr>
            <w:i/>
            <w:color w:val="1155CC"/>
            <w:sz w:val="24"/>
            <w:szCs w:val="24"/>
            <w:u w:val="single"/>
          </w:rPr>
          <w:t>Hemmingway</w:t>
        </w:r>
      </w:hyperlink>
      <w:r>
        <w:rPr>
          <w:i/>
          <w:sz w:val="24"/>
          <w:szCs w:val="24"/>
        </w:rPr>
        <w:t xml:space="preserve"> (which checks for readability). </w:t>
      </w:r>
    </w:p>
    <w:p w14:paraId="4D7A1385" w14:textId="5F4BB273" w:rsidR="00B67A9C" w:rsidRDefault="00B67A9C">
      <w:pPr>
        <w:rPr>
          <w:i/>
          <w:sz w:val="24"/>
          <w:szCs w:val="24"/>
        </w:rPr>
      </w:pPr>
    </w:p>
    <w:p w14:paraId="7609DD83" w14:textId="58FC16DE" w:rsidR="00B67A9C" w:rsidRPr="00B67A9C" w:rsidRDefault="00B67A9C">
      <w:pPr>
        <w:rPr>
          <w:color w:val="000000"/>
          <w:sz w:val="24"/>
          <w:szCs w:val="24"/>
        </w:rPr>
      </w:pPr>
      <w:r w:rsidRPr="00B67A9C">
        <w:rPr>
          <w:i/>
          <w:iCs/>
          <w:color w:val="000000"/>
          <w:sz w:val="24"/>
          <w:szCs w:val="24"/>
        </w:rPr>
        <w:t>Peer Evaluations</w:t>
      </w:r>
      <w:r w:rsidRPr="00B67A9C">
        <w:rPr>
          <w:b/>
          <w:bCs/>
          <w:color w:val="000000"/>
          <w:sz w:val="24"/>
          <w:szCs w:val="24"/>
        </w:rPr>
        <w:t>:</w:t>
      </w:r>
      <w:r w:rsidRPr="00B67A9C">
        <w:rPr>
          <w:color w:val="000000"/>
          <w:sz w:val="24"/>
          <w:szCs w:val="24"/>
        </w:rPr>
        <w:t xml:space="preserve"> Peer evaluations will be collected from team members at the end of the semester and used to inform my judgment regarding the final grade you will be assigned regarding teamwork. Additionally,</w:t>
      </w:r>
      <w:r w:rsidRPr="00B67A9C">
        <w:rPr>
          <w:b/>
          <w:bCs/>
          <w:color w:val="000000"/>
          <w:sz w:val="24"/>
          <w:szCs w:val="24"/>
        </w:rPr>
        <w:t xml:space="preserve"> </w:t>
      </w:r>
      <w:r w:rsidRPr="00B67A9C">
        <w:rPr>
          <w:color w:val="000000"/>
          <w:sz w:val="24"/>
          <w:szCs w:val="24"/>
        </w:rPr>
        <w:t xml:space="preserve">because the possibility of social loafing exists with team projects, groups have the right to </w:t>
      </w:r>
      <w:r w:rsidRPr="00B67A9C">
        <w:rPr>
          <w:b/>
          <w:bCs/>
          <w:color w:val="000000"/>
          <w:sz w:val="24"/>
          <w:szCs w:val="24"/>
          <w:u w:val="single"/>
        </w:rPr>
        <w:t>FIRE a team member</w:t>
      </w:r>
      <w:r w:rsidRPr="00B67A9C">
        <w:rPr>
          <w:color w:val="000000"/>
          <w:sz w:val="24"/>
          <w:szCs w:val="24"/>
        </w:rPr>
        <w:t xml:space="preserve"> for not participating in the team assignments. If a team </w:t>
      </w:r>
      <w:r w:rsidRPr="00B67A9C">
        <w:rPr>
          <w:b/>
          <w:bCs/>
          <w:color w:val="000000"/>
          <w:sz w:val="24"/>
          <w:szCs w:val="24"/>
          <w:u w:val="single"/>
        </w:rPr>
        <w:t>decides to FIRE a member</w:t>
      </w:r>
      <w:r w:rsidRPr="00B67A9C">
        <w:rPr>
          <w:color w:val="000000"/>
          <w:sz w:val="24"/>
          <w:szCs w:val="24"/>
        </w:rPr>
        <w:t xml:space="preserve">, they must provide some proof (e.g., repeated email contacts) that the team member truly has not performed his/her part in the teamwork. At that time, the team member will receive a </w:t>
      </w:r>
      <w:r w:rsidRPr="00B67A9C">
        <w:rPr>
          <w:b/>
          <w:bCs/>
          <w:color w:val="000000"/>
          <w:sz w:val="24"/>
          <w:szCs w:val="24"/>
        </w:rPr>
        <w:t>ZERO</w:t>
      </w:r>
      <w:r w:rsidRPr="00B67A9C">
        <w:rPr>
          <w:color w:val="000000"/>
          <w:sz w:val="24"/>
          <w:szCs w:val="24"/>
        </w:rPr>
        <w:t xml:space="preserve"> for any graded teamwork up to that point in the semester. From that time forward, this individual will be required to perform all future team assignments by his/herself. Failure to complete these future assignments will also result in a </w:t>
      </w:r>
      <w:r w:rsidRPr="00B67A9C">
        <w:rPr>
          <w:b/>
          <w:bCs/>
          <w:color w:val="000000"/>
          <w:sz w:val="24"/>
          <w:szCs w:val="24"/>
        </w:rPr>
        <w:t>ZERO</w:t>
      </w:r>
      <w:r w:rsidRPr="00B67A9C">
        <w:rPr>
          <w:color w:val="000000"/>
          <w:sz w:val="24"/>
          <w:szCs w:val="24"/>
        </w:rPr>
        <w:t>.</w:t>
      </w:r>
    </w:p>
    <w:p w14:paraId="4A253D1B" w14:textId="77777777" w:rsidR="00032ECD" w:rsidRDefault="00032ECD">
      <w:pPr>
        <w:rPr>
          <w:sz w:val="24"/>
          <w:szCs w:val="24"/>
        </w:rPr>
      </w:pPr>
    </w:p>
    <w:p w14:paraId="11A6170B" w14:textId="77777777" w:rsidR="00032ECD" w:rsidRDefault="00000000">
      <w:pPr>
        <w:rPr>
          <w:sz w:val="24"/>
          <w:szCs w:val="24"/>
        </w:rPr>
      </w:pPr>
      <w:r>
        <w:rPr>
          <w:b/>
          <w:sz w:val="24"/>
          <w:szCs w:val="24"/>
          <w:u w:val="single"/>
        </w:rPr>
        <w:t>Methods of Evaluation</w:t>
      </w:r>
      <w:r>
        <w:rPr>
          <w:sz w:val="24"/>
          <w:szCs w:val="24"/>
        </w:rPr>
        <w:t>:</w:t>
      </w:r>
      <w:r>
        <w:rPr>
          <w:sz w:val="24"/>
          <w:szCs w:val="24"/>
        </w:rPr>
        <w:tab/>
      </w:r>
      <w:r>
        <w:rPr>
          <w:sz w:val="24"/>
          <w:szCs w:val="24"/>
        </w:rPr>
        <w:tab/>
      </w:r>
      <w:r>
        <w:rPr>
          <w:sz w:val="24"/>
          <w:szCs w:val="24"/>
        </w:rPr>
        <w:tab/>
      </w:r>
    </w:p>
    <w:p w14:paraId="2BCEB97E" w14:textId="48454E27" w:rsidR="00032ECD" w:rsidRDefault="00000000">
      <w:pPr>
        <w:numPr>
          <w:ilvl w:val="0"/>
          <w:numId w:val="2"/>
        </w:numPr>
        <w:rPr>
          <w:sz w:val="24"/>
          <w:szCs w:val="24"/>
        </w:rPr>
      </w:pPr>
      <w:r>
        <w:rPr>
          <w:sz w:val="24"/>
          <w:szCs w:val="24"/>
        </w:rPr>
        <w:t xml:space="preserve">Participation: </w:t>
      </w:r>
      <w:r w:rsidR="00AB7A8E">
        <w:rPr>
          <w:sz w:val="24"/>
          <w:szCs w:val="24"/>
        </w:rPr>
        <w:t>1</w:t>
      </w:r>
      <w:r>
        <w:rPr>
          <w:sz w:val="24"/>
          <w:szCs w:val="24"/>
        </w:rPr>
        <w:t>0%</w:t>
      </w:r>
    </w:p>
    <w:p w14:paraId="34AEEEF7" w14:textId="0A81B6E7" w:rsidR="00032ECD" w:rsidRDefault="00AB7A8E">
      <w:pPr>
        <w:numPr>
          <w:ilvl w:val="0"/>
          <w:numId w:val="2"/>
        </w:numPr>
        <w:rPr>
          <w:sz w:val="24"/>
          <w:szCs w:val="24"/>
        </w:rPr>
      </w:pPr>
      <w:r>
        <w:rPr>
          <w:sz w:val="24"/>
          <w:szCs w:val="24"/>
        </w:rPr>
        <w:t xml:space="preserve">Participation Preparation Assignments: </w:t>
      </w:r>
      <w:r w:rsidR="00B67A9C">
        <w:rPr>
          <w:sz w:val="24"/>
          <w:szCs w:val="24"/>
        </w:rPr>
        <w:t>7</w:t>
      </w:r>
      <w:r>
        <w:rPr>
          <w:sz w:val="24"/>
          <w:szCs w:val="24"/>
        </w:rPr>
        <w:t>0%</w:t>
      </w:r>
    </w:p>
    <w:p w14:paraId="1D1D6D04" w14:textId="20BF67F1" w:rsidR="00AB7A8E" w:rsidRDefault="00AB7A8E">
      <w:pPr>
        <w:numPr>
          <w:ilvl w:val="0"/>
          <w:numId w:val="2"/>
        </w:numPr>
        <w:rPr>
          <w:sz w:val="24"/>
          <w:szCs w:val="24"/>
        </w:rPr>
      </w:pPr>
      <w:r>
        <w:rPr>
          <w:sz w:val="24"/>
          <w:szCs w:val="24"/>
        </w:rPr>
        <w:t>Teamwork: 20%</w:t>
      </w:r>
    </w:p>
    <w:p w14:paraId="36124B8E" w14:textId="77777777" w:rsidR="00032ECD" w:rsidRDefault="00032ECD">
      <w:pPr>
        <w:rPr>
          <w:sz w:val="24"/>
          <w:szCs w:val="24"/>
          <w:u w:val="single"/>
        </w:rPr>
      </w:pPr>
    </w:p>
    <w:p w14:paraId="76E9478C" w14:textId="77777777" w:rsidR="00032ECD" w:rsidRDefault="00000000">
      <w:pPr>
        <w:rPr>
          <w:sz w:val="24"/>
          <w:szCs w:val="24"/>
        </w:rPr>
      </w:pPr>
      <w:r>
        <w:rPr>
          <w:sz w:val="24"/>
          <w:szCs w:val="24"/>
        </w:rPr>
        <w:t>Final grades will be determined on the following basis:</w:t>
      </w:r>
      <w:r>
        <w:rPr>
          <w:sz w:val="24"/>
          <w:szCs w:val="24"/>
          <w:vertAlign w:val="superscript"/>
        </w:rPr>
        <w:footnoteReference w:id="2"/>
      </w:r>
      <w:r>
        <w:rPr>
          <w:sz w:val="24"/>
          <w:szCs w:val="24"/>
        </w:rPr>
        <w:t xml:space="preserve"> </w:t>
      </w:r>
    </w:p>
    <w:p w14:paraId="6E6AB234" w14:textId="77777777" w:rsidR="00032ECD" w:rsidRDefault="00000000">
      <w:pPr>
        <w:ind w:left="720"/>
        <w:rPr>
          <w:sz w:val="24"/>
          <w:szCs w:val="24"/>
        </w:rPr>
      </w:pPr>
      <w:r>
        <w:rPr>
          <w:sz w:val="24"/>
          <w:szCs w:val="24"/>
        </w:rPr>
        <w:lastRenderedPageBreak/>
        <w:t>A = 90.00% or better (All major and minor goals achieved)</w:t>
      </w:r>
    </w:p>
    <w:p w14:paraId="0E4367E9" w14:textId="77777777" w:rsidR="00032ECD" w:rsidRDefault="00000000">
      <w:pPr>
        <w:ind w:left="720"/>
        <w:rPr>
          <w:sz w:val="24"/>
          <w:szCs w:val="24"/>
        </w:rPr>
      </w:pPr>
      <w:r>
        <w:rPr>
          <w:sz w:val="24"/>
          <w:szCs w:val="24"/>
        </w:rPr>
        <w:t xml:space="preserve">B = 80.00 – 89.99% (All major goals </w:t>
      </w:r>
      <w:proofErr w:type="gramStart"/>
      <w:r>
        <w:rPr>
          <w:sz w:val="24"/>
          <w:szCs w:val="24"/>
        </w:rPr>
        <w:t>achieved;</w:t>
      </w:r>
      <w:proofErr w:type="gramEnd"/>
      <w:r>
        <w:rPr>
          <w:sz w:val="24"/>
          <w:szCs w:val="24"/>
        </w:rPr>
        <w:t xml:space="preserve"> some minor ones not)</w:t>
      </w:r>
    </w:p>
    <w:p w14:paraId="4AF6023A" w14:textId="77777777" w:rsidR="00032ECD" w:rsidRDefault="00000000">
      <w:pPr>
        <w:ind w:left="720"/>
        <w:rPr>
          <w:sz w:val="24"/>
          <w:szCs w:val="24"/>
        </w:rPr>
      </w:pPr>
      <w:r>
        <w:rPr>
          <w:sz w:val="24"/>
          <w:szCs w:val="24"/>
        </w:rPr>
        <w:t xml:space="preserve">C = 70.00 – 79.99% (All major goals </w:t>
      </w:r>
      <w:proofErr w:type="gramStart"/>
      <w:r>
        <w:rPr>
          <w:sz w:val="24"/>
          <w:szCs w:val="24"/>
        </w:rPr>
        <w:t>achieved;</w:t>
      </w:r>
      <w:proofErr w:type="gramEnd"/>
      <w:r>
        <w:rPr>
          <w:sz w:val="24"/>
          <w:szCs w:val="24"/>
        </w:rPr>
        <w:t xml:space="preserve"> many minor ones not)</w:t>
      </w:r>
    </w:p>
    <w:p w14:paraId="5AC047D5" w14:textId="77777777" w:rsidR="00032ECD" w:rsidRDefault="00000000">
      <w:pPr>
        <w:ind w:left="720"/>
        <w:rPr>
          <w:sz w:val="24"/>
          <w:szCs w:val="24"/>
        </w:rPr>
      </w:pPr>
      <w:r>
        <w:rPr>
          <w:sz w:val="24"/>
          <w:szCs w:val="24"/>
        </w:rPr>
        <w:t>D = 60.00 – 69.99% (A few major goals achieved, but the student is not prepared for advanced work)</w:t>
      </w:r>
    </w:p>
    <w:p w14:paraId="1D908B46" w14:textId="77777777" w:rsidR="00032ECD" w:rsidRDefault="00000000">
      <w:pPr>
        <w:ind w:left="720"/>
        <w:rPr>
          <w:sz w:val="24"/>
          <w:szCs w:val="24"/>
          <w:u w:val="single"/>
        </w:rPr>
      </w:pPr>
      <w:r>
        <w:rPr>
          <w:sz w:val="24"/>
          <w:szCs w:val="24"/>
        </w:rPr>
        <w:t xml:space="preserve">F = 59.99% or less (None of the major goals achieved) </w:t>
      </w:r>
    </w:p>
    <w:p w14:paraId="4D3BCE8D" w14:textId="77777777" w:rsidR="00032ECD" w:rsidRDefault="00032ECD">
      <w:pPr>
        <w:rPr>
          <w:sz w:val="24"/>
          <w:szCs w:val="24"/>
        </w:rPr>
      </w:pPr>
    </w:p>
    <w:p w14:paraId="0A6FD410" w14:textId="77777777" w:rsidR="00032ECD" w:rsidRDefault="00000000">
      <w:pPr>
        <w:rPr>
          <w:sz w:val="24"/>
          <w:szCs w:val="24"/>
        </w:rPr>
      </w:pPr>
      <w:r>
        <w:rPr>
          <w:i/>
          <w:sz w:val="24"/>
          <w:szCs w:val="24"/>
        </w:rPr>
        <w:t>Note</w:t>
      </w:r>
      <w:r>
        <w:rPr>
          <w:sz w:val="24"/>
          <w:szCs w:val="24"/>
        </w:rPr>
        <w:t xml:space="preserve">: While I do not round up, I will change your grade manually if I see that you have developed a lot over our time together. This means consistently showing up to class consistently, participating actively in discussions, and showing evidence of growth in the course. </w:t>
      </w:r>
    </w:p>
    <w:p w14:paraId="7F271F4F" w14:textId="77777777" w:rsidR="00032ECD" w:rsidRDefault="00032ECD">
      <w:pPr>
        <w:rPr>
          <w:sz w:val="24"/>
          <w:szCs w:val="24"/>
        </w:rPr>
      </w:pPr>
    </w:p>
    <w:p w14:paraId="1AE90E11" w14:textId="77777777" w:rsidR="00032ECD" w:rsidRDefault="00000000">
      <w:pPr>
        <w:rPr>
          <w:sz w:val="24"/>
          <w:szCs w:val="24"/>
        </w:rPr>
      </w:pPr>
      <w:r>
        <w:rPr>
          <w:b/>
          <w:sz w:val="24"/>
          <w:szCs w:val="24"/>
          <w:u w:val="single"/>
        </w:rPr>
        <w:t>Make-Up Procedure</w:t>
      </w:r>
      <w:r>
        <w:rPr>
          <w:b/>
          <w:sz w:val="24"/>
          <w:szCs w:val="24"/>
        </w:rPr>
        <w:t xml:space="preserve">: </w:t>
      </w:r>
      <w:r>
        <w:rPr>
          <w:sz w:val="24"/>
          <w:szCs w:val="24"/>
        </w:rPr>
        <w:t xml:space="preserve">As there are no exams in this independent study, this segment is not applicable. </w:t>
      </w:r>
    </w:p>
    <w:p w14:paraId="79CD5918" w14:textId="77777777" w:rsidR="00032ECD" w:rsidRDefault="00032ECD">
      <w:pPr>
        <w:rPr>
          <w:sz w:val="24"/>
          <w:szCs w:val="24"/>
        </w:rPr>
      </w:pPr>
    </w:p>
    <w:p w14:paraId="55DFF364" w14:textId="77777777" w:rsidR="00032ECD" w:rsidRDefault="00000000">
      <w:pPr>
        <w:rPr>
          <w:sz w:val="24"/>
          <w:szCs w:val="24"/>
        </w:rPr>
      </w:pPr>
      <w:r>
        <w:rPr>
          <w:b/>
          <w:sz w:val="24"/>
          <w:szCs w:val="24"/>
          <w:u w:val="single"/>
        </w:rPr>
        <w:t>College of Business Testing Policy:</w:t>
      </w:r>
      <w:r>
        <w:rPr>
          <w:b/>
          <w:sz w:val="24"/>
          <w:szCs w:val="24"/>
        </w:rPr>
        <w:t xml:space="preserve"> </w:t>
      </w:r>
      <w:r>
        <w:rPr>
          <w:sz w:val="24"/>
          <w:szCs w:val="24"/>
        </w:rPr>
        <w:t xml:space="preserve"> </w:t>
      </w:r>
    </w:p>
    <w:p w14:paraId="0B891EF8" w14:textId="77777777" w:rsidR="00032ECD" w:rsidRDefault="00000000">
      <w:pPr>
        <w:shd w:val="clear" w:color="auto" w:fill="FFFFFF"/>
        <w:rPr>
          <w:sz w:val="24"/>
          <w:szCs w:val="24"/>
        </w:rPr>
      </w:pPr>
      <w:r>
        <w:rPr>
          <w:sz w:val="24"/>
          <w:szCs w:val="24"/>
        </w:rPr>
        <w:t>In an effort to maintain the highest standard of academic integrity, the College of Business has adopted a testing policy to which this class will adhere.  It addresses behavior before, during and after testing.</w:t>
      </w:r>
    </w:p>
    <w:p w14:paraId="2675C931" w14:textId="77777777" w:rsidR="00032ECD" w:rsidRDefault="00000000">
      <w:pPr>
        <w:rPr>
          <w:color w:val="222222"/>
          <w:sz w:val="24"/>
          <w:szCs w:val="24"/>
        </w:rPr>
      </w:pPr>
      <w:r>
        <w:rPr>
          <w:color w:val="222222"/>
          <w:sz w:val="24"/>
          <w:szCs w:val="24"/>
        </w:rPr>
        <w:t>This policy is posted on the College's website:</w:t>
      </w:r>
    </w:p>
    <w:p w14:paraId="0FB42004" w14:textId="77777777" w:rsidR="00032ECD" w:rsidRDefault="00000000">
      <w:pPr>
        <w:rPr>
          <w:color w:val="0000FF"/>
          <w:sz w:val="24"/>
          <w:szCs w:val="24"/>
          <w:u w:val="single"/>
        </w:rPr>
      </w:pPr>
      <w:hyperlink r:id="rId24">
        <w:r>
          <w:rPr>
            <w:color w:val="0000FF"/>
            <w:sz w:val="24"/>
            <w:szCs w:val="24"/>
            <w:u w:val="single"/>
          </w:rPr>
          <w:t>https://www.nicholls.edu/business/wp-content/uploads/sites/20/2019/10/CBA-testing-policy-fall-18.pdf</w:t>
        </w:r>
      </w:hyperlink>
    </w:p>
    <w:p w14:paraId="0C3CEA4F" w14:textId="77777777" w:rsidR="00032ECD" w:rsidRDefault="00000000">
      <w:pPr>
        <w:rPr>
          <w:b/>
          <w:sz w:val="24"/>
          <w:szCs w:val="24"/>
          <w:u w:val="single"/>
        </w:rPr>
      </w:pPr>
      <w:r>
        <w:rPr>
          <w:b/>
          <w:sz w:val="24"/>
          <w:szCs w:val="24"/>
          <w:u w:val="single"/>
        </w:rPr>
        <w:t xml:space="preserve"> </w:t>
      </w:r>
    </w:p>
    <w:p w14:paraId="17F59CA9" w14:textId="77777777" w:rsidR="00032ECD" w:rsidRDefault="00000000">
      <w:pPr>
        <w:rPr>
          <w:sz w:val="24"/>
          <w:szCs w:val="24"/>
        </w:rPr>
      </w:pPr>
      <w:r>
        <w:rPr>
          <w:b/>
          <w:sz w:val="24"/>
          <w:szCs w:val="24"/>
          <w:u w:val="single"/>
        </w:rPr>
        <w:t>Attendance / Punctuality Policy</w:t>
      </w:r>
      <w:r>
        <w:rPr>
          <w:b/>
          <w:sz w:val="24"/>
          <w:szCs w:val="24"/>
        </w:rPr>
        <w:t xml:space="preserve">: </w:t>
      </w:r>
      <w:r>
        <w:rPr>
          <w:sz w:val="24"/>
          <w:szCs w:val="24"/>
        </w:rPr>
        <w:t xml:space="preserve">Please see the section above outlining expectations for the PPAs, which explains how student attendance and contribution to meetings is evaluated. </w:t>
      </w:r>
    </w:p>
    <w:p w14:paraId="4487CF91" w14:textId="77777777" w:rsidR="00032ECD" w:rsidRDefault="00032ECD">
      <w:pPr>
        <w:rPr>
          <w:sz w:val="24"/>
          <w:szCs w:val="24"/>
        </w:rPr>
      </w:pPr>
    </w:p>
    <w:p w14:paraId="2932D527" w14:textId="0BCD1B19" w:rsidR="00032ECD" w:rsidRDefault="00000000">
      <w:pPr>
        <w:pBdr>
          <w:top w:val="single" w:sz="24" w:space="1" w:color="000000"/>
          <w:left w:val="single" w:sz="24" w:space="4" w:color="000000"/>
          <w:bottom w:val="single" w:sz="24" w:space="1" w:color="000000"/>
          <w:right w:val="single" w:sz="24" w:space="11" w:color="000000"/>
        </w:pBdr>
        <w:ind w:left="270"/>
        <w:rPr>
          <w:sz w:val="24"/>
          <w:szCs w:val="24"/>
        </w:rPr>
      </w:pPr>
      <w:r>
        <w:rPr>
          <w:b/>
          <w:sz w:val="24"/>
          <w:szCs w:val="24"/>
          <w:u w:val="single"/>
        </w:rPr>
        <w:t>DROP DATE</w:t>
      </w:r>
      <w:r>
        <w:rPr>
          <w:sz w:val="24"/>
          <w:szCs w:val="24"/>
        </w:rPr>
        <w:t xml:space="preserve">:  The last day to drop a course with a </w:t>
      </w:r>
      <w:r>
        <w:rPr>
          <w:b/>
          <w:sz w:val="24"/>
          <w:szCs w:val="24"/>
        </w:rPr>
        <w:t>“W”</w:t>
      </w:r>
      <w:r>
        <w:rPr>
          <w:sz w:val="24"/>
          <w:szCs w:val="24"/>
        </w:rPr>
        <w:t xml:space="preserve"> is: </w:t>
      </w:r>
    </w:p>
    <w:p w14:paraId="1E280D17" w14:textId="77777777" w:rsidR="00032ECD" w:rsidRDefault="00032ECD">
      <w:pPr>
        <w:rPr>
          <w:sz w:val="24"/>
          <w:szCs w:val="24"/>
        </w:rPr>
      </w:pPr>
    </w:p>
    <w:p w14:paraId="018AEF9F" w14:textId="77777777" w:rsidR="00032ECD" w:rsidRDefault="00000000">
      <w:pPr>
        <w:rPr>
          <w:i/>
          <w:sz w:val="24"/>
          <w:szCs w:val="24"/>
        </w:rPr>
      </w:pPr>
      <w:r>
        <w:rPr>
          <w:b/>
          <w:sz w:val="24"/>
          <w:szCs w:val="24"/>
          <w:u w:val="single"/>
        </w:rPr>
        <w:t>Academic Dishonesty Policy / Cheating / Disruptive Behavior</w:t>
      </w:r>
      <w:r>
        <w:rPr>
          <w:sz w:val="24"/>
          <w:szCs w:val="24"/>
        </w:rPr>
        <w:t xml:space="preserve">: </w:t>
      </w:r>
      <w:r>
        <w:rPr>
          <w:i/>
          <w:sz w:val="24"/>
          <w:szCs w:val="24"/>
        </w:rPr>
        <w:t>(use of cell phones, distracting behavior, sleeping, use of computers for purposes other than class related, etc.)</w:t>
      </w:r>
    </w:p>
    <w:p w14:paraId="4A174615" w14:textId="77777777" w:rsidR="00032ECD" w:rsidRDefault="00000000">
      <w:pPr>
        <w:spacing w:before="60"/>
        <w:rPr>
          <w:color w:val="C00000"/>
          <w:sz w:val="24"/>
          <w:szCs w:val="24"/>
          <w:u w:val="single"/>
        </w:rPr>
      </w:pPr>
      <w:r>
        <w:rPr>
          <w:sz w:val="24"/>
          <w:szCs w:val="24"/>
        </w:rPr>
        <w:t xml:space="preserve">Any student(s) caught violating the University Academic Dishonesty Policy (cheating, plagiarism, etc.) on ANY graded assignment will receive a grade of “0” on the assignment.  Depending upon the severity of the infraction, this instructor reserves the right to assign a semester grade of “F” in the course. All issues of Academic Dishonesty will be reported to the Dean of the College of Business Administration and/or Dean of Student Life for further actions. </w:t>
      </w:r>
      <w:r>
        <w:rPr>
          <w:color w:val="C00000"/>
          <w:sz w:val="24"/>
          <w:szCs w:val="24"/>
          <w:u w:val="single"/>
        </w:rPr>
        <w:t>Students should familiarize themselves with the terms of dishonesty, cheating/plagiarism, and disruptive behavior in the</w:t>
      </w:r>
      <w:hyperlink r:id="rId25">
        <w:r>
          <w:rPr>
            <w:color w:val="C00000"/>
            <w:sz w:val="24"/>
            <w:szCs w:val="24"/>
            <w:u w:val="single"/>
          </w:rPr>
          <w:t xml:space="preserve"> Student Policy and Procedure Manual</w:t>
        </w:r>
      </w:hyperlink>
      <w:r>
        <w:rPr>
          <w:color w:val="C00000"/>
          <w:sz w:val="24"/>
          <w:szCs w:val="24"/>
          <w:u w:val="single"/>
        </w:rPr>
        <w:t>.</w:t>
      </w:r>
    </w:p>
    <w:p w14:paraId="79E86A9E" w14:textId="77777777" w:rsidR="00032ECD" w:rsidRDefault="00032ECD">
      <w:pPr>
        <w:spacing w:before="60"/>
        <w:rPr>
          <w:color w:val="C00000"/>
          <w:sz w:val="24"/>
          <w:szCs w:val="24"/>
          <w:u w:val="single"/>
        </w:rPr>
      </w:pPr>
    </w:p>
    <w:p w14:paraId="644F36A4" w14:textId="77777777" w:rsidR="00032ECD" w:rsidRDefault="00000000">
      <w:pPr>
        <w:rPr>
          <w:b/>
          <w:color w:val="222222"/>
          <w:sz w:val="24"/>
          <w:szCs w:val="24"/>
          <w:u w:val="single"/>
        </w:rPr>
      </w:pPr>
      <w:r>
        <w:rPr>
          <w:b/>
          <w:color w:val="222222"/>
          <w:sz w:val="24"/>
          <w:szCs w:val="24"/>
          <w:u w:val="single"/>
        </w:rPr>
        <w:t xml:space="preserve">Cell Phone &amp; Other Classroom Behavior Policy: </w:t>
      </w:r>
    </w:p>
    <w:p w14:paraId="4DF02C89" w14:textId="77777777" w:rsidR="00032ECD" w:rsidRDefault="00000000">
      <w:pPr>
        <w:rPr>
          <w:color w:val="222222"/>
          <w:sz w:val="24"/>
          <w:szCs w:val="24"/>
        </w:rPr>
      </w:pPr>
      <w:r>
        <w:rPr>
          <w:color w:val="222222"/>
          <w:sz w:val="24"/>
          <w:szCs w:val="24"/>
        </w:rPr>
        <w:t xml:space="preserve">I will ask that you keep your phones, tablets, and computers inaccessible unless necessary for class. I have two principles that govern decisions to use technology in the classroom: (1) electronic devices (e.g., computers, tablets, cell phones) can be used if doing so facilitates </w:t>
      </w:r>
      <w:r>
        <w:rPr>
          <w:color w:val="222222"/>
          <w:sz w:val="24"/>
          <w:szCs w:val="24"/>
        </w:rPr>
        <w:lastRenderedPageBreak/>
        <w:t>student and peer productivity; (2) any forms of counterproductive technology use (e.g., looking at Facebook during a group activity) will be punished by a loss of participation credit for that day. Students who are using technology in a way that distracts from others’ classroom experiences will be removed from class. Students who wonder whether or not they should use an electronic device should ask for my permission (though, they will find that I provide guidance on when to use technology).</w:t>
      </w:r>
    </w:p>
    <w:p w14:paraId="11E96062" w14:textId="77777777" w:rsidR="00032ECD" w:rsidRDefault="00000000">
      <w:pPr>
        <w:spacing w:before="240" w:line="288" w:lineRule="auto"/>
        <w:rPr>
          <w:b/>
          <w:color w:val="222222"/>
          <w:sz w:val="24"/>
          <w:szCs w:val="24"/>
        </w:rPr>
      </w:pPr>
      <w:r>
        <w:rPr>
          <w:b/>
          <w:color w:val="222222"/>
          <w:sz w:val="24"/>
          <w:szCs w:val="24"/>
          <w:u w:val="single"/>
        </w:rPr>
        <w:t>Multiple Cheating Offenses</w:t>
      </w:r>
      <w:r>
        <w:rPr>
          <w:b/>
          <w:color w:val="222222"/>
          <w:sz w:val="24"/>
          <w:szCs w:val="24"/>
        </w:rPr>
        <w:t>:</w:t>
      </w:r>
    </w:p>
    <w:p w14:paraId="4123568F" w14:textId="77777777" w:rsidR="00032ECD" w:rsidRDefault="00000000">
      <w:pPr>
        <w:rPr>
          <w:color w:val="222222"/>
          <w:sz w:val="24"/>
          <w:szCs w:val="24"/>
        </w:rPr>
      </w:pPr>
      <w:r>
        <w:rPr>
          <w:color w:val="222222"/>
          <w:sz w:val="24"/>
          <w:szCs w:val="24"/>
        </w:rPr>
        <w:t xml:space="preserve">The Academic Integrity Section of the Student Policy and Procedure Manual includes a requirement that faculty file a charge complaint statement with their respective dean whenever a student is confronted or disciplined for cheating. The Office of Academic Affairs will maintain these records, and any student confronted and/or disciplined for multiple offenses of academic dishonesty will be brought before the Academic Affairs Integrity Committee for further review and potential sanctions </w:t>
      </w:r>
      <w:r>
        <w:rPr>
          <w:color w:val="C00000"/>
          <w:sz w:val="24"/>
          <w:szCs w:val="24"/>
        </w:rPr>
        <w:t xml:space="preserve">that may include dismissal from the University up to one academic year.  </w:t>
      </w:r>
      <w:r>
        <w:rPr>
          <w:color w:val="222222"/>
          <w:sz w:val="24"/>
          <w:szCs w:val="24"/>
        </w:rPr>
        <w:t xml:space="preserve">Please read the Student Policy and Procedure Manual for further details regarding this policy. </w:t>
      </w:r>
    </w:p>
    <w:p w14:paraId="03BC8651" w14:textId="77777777" w:rsidR="00032ECD" w:rsidRDefault="00032ECD">
      <w:pPr>
        <w:rPr>
          <w:color w:val="222222"/>
          <w:sz w:val="24"/>
          <w:szCs w:val="24"/>
        </w:rPr>
      </w:pPr>
    </w:p>
    <w:p w14:paraId="72798726" w14:textId="77777777" w:rsidR="00032ECD" w:rsidRDefault="00000000">
      <w:pPr>
        <w:rPr>
          <w:b/>
          <w:color w:val="222222"/>
          <w:sz w:val="24"/>
          <w:szCs w:val="24"/>
        </w:rPr>
      </w:pPr>
      <w:r>
        <w:rPr>
          <w:b/>
          <w:color w:val="222222"/>
          <w:sz w:val="24"/>
          <w:szCs w:val="24"/>
          <w:u w:val="single"/>
        </w:rPr>
        <w:t>Academic Grievances</w:t>
      </w:r>
      <w:r>
        <w:rPr>
          <w:b/>
          <w:color w:val="222222"/>
          <w:sz w:val="24"/>
          <w:szCs w:val="24"/>
        </w:rPr>
        <w:t>:</w:t>
      </w:r>
    </w:p>
    <w:p w14:paraId="3B429FB6" w14:textId="77777777" w:rsidR="00032ECD" w:rsidRDefault="00000000">
      <w:pPr>
        <w:ind w:right="1320"/>
        <w:rPr>
          <w:color w:val="800080"/>
          <w:sz w:val="24"/>
          <w:szCs w:val="24"/>
        </w:rPr>
      </w:pPr>
      <w:r>
        <w:rPr>
          <w:color w:val="222222"/>
          <w:sz w:val="24"/>
          <w:szCs w:val="24"/>
        </w:rPr>
        <w:t xml:space="preserve">The proper procedure for filing grade appeals or grievances related to academic matters is listed in the Academic Integrity Section of the Student Policy and Procedure Manual at the following link:  </w:t>
      </w:r>
      <w:hyperlink r:id="rId26">
        <w:r>
          <w:rPr>
            <w:color w:val="954F72"/>
            <w:sz w:val="24"/>
            <w:szCs w:val="24"/>
            <w:u w:val="single"/>
          </w:rPr>
          <w:t>https://www.nicholls.edu/student-policy/academic-integrity/</w:t>
        </w:r>
      </w:hyperlink>
    </w:p>
    <w:p w14:paraId="05F5D9F8" w14:textId="77777777" w:rsidR="00032ECD" w:rsidRDefault="00032ECD">
      <w:pPr>
        <w:rPr>
          <w:b/>
          <w:sz w:val="24"/>
          <w:szCs w:val="24"/>
          <w:u w:val="single"/>
        </w:rPr>
      </w:pPr>
    </w:p>
    <w:p w14:paraId="43B7B232" w14:textId="77777777" w:rsidR="00032ECD" w:rsidRDefault="00000000">
      <w:pPr>
        <w:pStyle w:val="Heading1"/>
        <w:keepNext w:val="0"/>
        <w:keepLines w:val="0"/>
        <w:spacing w:before="0" w:after="0"/>
        <w:rPr>
          <w:sz w:val="24"/>
          <w:szCs w:val="24"/>
          <w:u w:val="single"/>
        </w:rPr>
      </w:pPr>
      <w:bookmarkStart w:id="1" w:name="_grr3v2d69lys" w:colFirst="0" w:colLast="0"/>
      <w:bookmarkEnd w:id="1"/>
      <w:r>
        <w:rPr>
          <w:sz w:val="24"/>
          <w:szCs w:val="24"/>
          <w:u w:val="single"/>
        </w:rPr>
        <w:t>Chain of Command</w:t>
      </w:r>
    </w:p>
    <w:p w14:paraId="793BFD5B" w14:textId="77777777" w:rsidR="00032ECD" w:rsidRDefault="00000000">
      <w:pPr>
        <w:rPr>
          <w:b/>
          <w:sz w:val="24"/>
          <w:szCs w:val="24"/>
        </w:rPr>
      </w:pPr>
      <w:r>
        <w:rPr>
          <w:b/>
          <w:sz w:val="24"/>
          <w:szCs w:val="24"/>
        </w:rPr>
        <w:t>Nicholls is committed to providing the best class experience possible. If you have any concerns about this course outside of what your instructor or professor can address, please follow the chain of command that has been established as part of university protocol:</w:t>
      </w:r>
    </w:p>
    <w:p w14:paraId="0D737A0F" w14:textId="77777777" w:rsidR="00032ECD" w:rsidRDefault="00000000">
      <w:pPr>
        <w:ind w:left="720"/>
        <w:rPr>
          <w:sz w:val="24"/>
          <w:szCs w:val="24"/>
        </w:rPr>
      </w:pPr>
      <w:r>
        <w:rPr>
          <w:sz w:val="24"/>
          <w:szCs w:val="24"/>
        </w:rPr>
        <w:t xml:space="preserve">1.     Contact your professor or advisor, again, to find a potential solution. </w:t>
      </w:r>
    </w:p>
    <w:p w14:paraId="221E3771" w14:textId="77777777" w:rsidR="00032ECD" w:rsidRDefault="00000000">
      <w:pPr>
        <w:rPr>
          <w:b/>
          <w:sz w:val="24"/>
          <w:szCs w:val="24"/>
        </w:rPr>
      </w:pPr>
      <w:r>
        <w:rPr>
          <w:b/>
          <w:sz w:val="24"/>
          <w:szCs w:val="24"/>
        </w:rPr>
        <w:t>If your concern was not resolved, then:</w:t>
      </w:r>
    </w:p>
    <w:p w14:paraId="7C41A10B" w14:textId="77777777" w:rsidR="00032ECD" w:rsidRDefault="00000000">
      <w:pPr>
        <w:ind w:left="720"/>
        <w:rPr>
          <w:sz w:val="24"/>
          <w:szCs w:val="24"/>
        </w:rPr>
      </w:pPr>
      <w:r>
        <w:rPr>
          <w:sz w:val="24"/>
          <w:szCs w:val="24"/>
        </w:rPr>
        <w:t>2.     Contact your Department Head of Business Administration &amp; Computer Information Systems</w:t>
      </w:r>
    </w:p>
    <w:p w14:paraId="7CCC2FA2" w14:textId="77777777" w:rsidR="00032ECD" w:rsidRDefault="00000000">
      <w:pPr>
        <w:ind w:left="1440"/>
        <w:rPr>
          <w:sz w:val="24"/>
          <w:szCs w:val="24"/>
        </w:rPr>
      </w:pPr>
      <w:r>
        <w:rPr>
          <w:rFonts w:ascii="Courier New" w:eastAsia="Courier New" w:hAnsi="Courier New" w:cs="Courier New"/>
          <w:sz w:val="24"/>
          <w:szCs w:val="24"/>
        </w:rPr>
        <w:t>o</w:t>
      </w:r>
      <w:r>
        <w:rPr>
          <w:sz w:val="14"/>
          <w:szCs w:val="14"/>
        </w:rPr>
        <w:t xml:space="preserve">   </w:t>
      </w:r>
      <w:r>
        <w:rPr>
          <w:sz w:val="24"/>
          <w:szCs w:val="24"/>
        </w:rPr>
        <w:t>Ms. Sherry Rodrigue</w:t>
      </w:r>
    </w:p>
    <w:p w14:paraId="404C57CE" w14:textId="77777777" w:rsidR="00032ECD" w:rsidRDefault="00000000">
      <w:pPr>
        <w:ind w:left="1440"/>
        <w:rPr>
          <w:sz w:val="24"/>
          <w:szCs w:val="24"/>
        </w:rPr>
      </w:pPr>
      <w:r>
        <w:rPr>
          <w:rFonts w:ascii="Courier New" w:eastAsia="Courier New" w:hAnsi="Courier New" w:cs="Courier New"/>
          <w:sz w:val="24"/>
          <w:szCs w:val="24"/>
        </w:rPr>
        <w:t>o</w:t>
      </w:r>
      <w:r>
        <w:rPr>
          <w:sz w:val="14"/>
          <w:szCs w:val="14"/>
        </w:rPr>
        <w:t xml:space="preserve">   </w:t>
      </w:r>
      <w:r>
        <w:rPr>
          <w:sz w:val="24"/>
          <w:szCs w:val="24"/>
        </w:rPr>
        <w:t>Email: Sherry.Rodrigue@nicholls.edu</w:t>
      </w:r>
    </w:p>
    <w:p w14:paraId="4BD160B6" w14:textId="77777777" w:rsidR="00032ECD" w:rsidRDefault="00000000">
      <w:pPr>
        <w:ind w:left="1440"/>
        <w:rPr>
          <w:sz w:val="24"/>
          <w:szCs w:val="24"/>
        </w:rPr>
      </w:pPr>
      <w:r>
        <w:rPr>
          <w:rFonts w:ascii="Courier New" w:eastAsia="Courier New" w:hAnsi="Courier New" w:cs="Courier New"/>
          <w:sz w:val="24"/>
          <w:szCs w:val="24"/>
        </w:rPr>
        <w:t>o</w:t>
      </w:r>
      <w:r>
        <w:rPr>
          <w:sz w:val="14"/>
          <w:szCs w:val="14"/>
        </w:rPr>
        <w:t xml:space="preserve">   </w:t>
      </w:r>
      <w:r>
        <w:rPr>
          <w:sz w:val="24"/>
          <w:szCs w:val="24"/>
        </w:rPr>
        <w:t>Office 101 White</w:t>
      </w:r>
    </w:p>
    <w:p w14:paraId="3A780F04" w14:textId="77777777" w:rsidR="00032ECD" w:rsidRDefault="00000000">
      <w:pPr>
        <w:ind w:left="1440"/>
        <w:rPr>
          <w:sz w:val="24"/>
          <w:szCs w:val="24"/>
        </w:rPr>
      </w:pPr>
      <w:r>
        <w:rPr>
          <w:rFonts w:ascii="Courier New" w:eastAsia="Courier New" w:hAnsi="Courier New" w:cs="Courier New"/>
          <w:sz w:val="24"/>
          <w:szCs w:val="24"/>
        </w:rPr>
        <w:t>o</w:t>
      </w:r>
      <w:r>
        <w:rPr>
          <w:sz w:val="14"/>
          <w:szCs w:val="14"/>
        </w:rPr>
        <w:t xml:space="preserve">   </w:t>
      </w:r>
      <w:r>
        <w:rPr>
          <w:sz w:val="24"/>
          <w:szCs w:val="24"/>
        </w:rPr>
        <w:t>Phone: 985-448-4749</w:t>
      </w:r>
    </w:p>
    <w:p w14:paraId="2AE4F1AF" w14:textId="77777777" w:rsidR="00032ECD" w:rsidRDefault="00000000">
      <w:pPr>
        <w:rPr>
          <w:b/>
          <w:sz w:val="24"/>
          <w:szCs w:val="24"/>
        </w:rPr>
      </w:pPr>
      <w:r>
        <w:rPr>
          <w:b/>
          <w:sz w:val="24"/>
          <w:szCs w:val="24"/>
        </w:rPr>
        <w:t>If your concern was still not resolved, then:</w:t>
      </w:r>
    </w:p>
    <w:p w14:paraId="2C188943" w14:textId="77777777" w:rsidR="00032ECD" w:rsidRDefault="00000000">
      <w:pPr>
        <w:ind w:left="720"/>
        <w:rPr>
          <w:sz w:val="24"/>
          <w:szCs w:val="24"/>
        </w:rPr>
      </w:pPr>
      <w:r>
        <w:rPr>
          <w:sz w:val="24"/>
          <w:szCs w:val="24"/>
        </w:rPr>
        <w:t>3.     Contact the Dean of the College of Business Administration:</w:t>
      </w:r>
    </w:p>
    <w:p w14:paraId="44569C24" w14:textId="77777777" w:rsidR="00032ECD" w:rsidRDefault="00000000">
      <w:pPr>
        <w:ind w:left="1440"/>
        <w:rPr>
          <w:sz w:val="24"/>
          <w:szCs w:val="24"/>
        </w:rPr>
      </w:pPr>
      <w:r>
        <w:rPr>
          <w:sz w:val="24"/>
          <w:szCs w:val="24"/>
        </w:rPr>
        <w:t>o   Dr. Marilyn Macik-Frey</w:t>
      </w:r>
    </w:p>
    <w:p w14:paraId="49B0F1E3" w14:textId="77777777" w:rsidR="00032ECD" w:rsidRDefault="00000000">
      <w:pPr>
        <w:ind w:left="1440"/>
        <w:rPr>
          <w:sz w:val="24"/>
          <w:szCs w:val="24"/>
        </w:rPr>
      </w:pPr>
      <w:r>
        <w:rPr>
          <w:sz w:val="24"/>
          <w:szCs w:val="24"/>
        </w:rPr>
        <w:t>o   Email: marilyn.macik-frey@nicholls.edu</w:t>
      </w:r>
    </w:p>
    <w:p w14:paraId="243C5F05" w14:textId="77777777" w:rsidR="00032ECD" w:rsidRDefault="00000000">
      <w:pPr>
        <w:ind w:left="1440"/>
        <w:rPr>
          <w:sz w:val="24"/>
          <w:szCs w:val="24"/>
        </w:rPr>
      </w:pPr>
      <w:r>
        <w:rPr>
          <w:sz w:val="24"/>
          <w:szCs w:val="24"/>
        </w:rPr>
        <w:t>o   Office: 106 White Hall</w:t>
      </w:r>
    </w:p>
    <w:p w14:paraId="3B15F638" w14:textId="77777777" w:rsidR="00032ECD" w:rsidRDefault="00000000">
      <w:pPr>
        <w:ind w:left="1440"/>
        <w:rPr>
          <w:sz w:val="24"/>
          <w:szCs w:val="24"/>
        </w:rPr>
      </w:pPr>
      <w:r>
        <w:rPr>
          <w:sz w:val="24"/>
          <w:szCs w:val="24"/>
        </w:rPr>
        <w:t>o   Phone: 985-448-4171</w:t>
      </w:r>
    </w:p>
    <w:p w14:paraId="54938D0C" w14:textId="77777777" w:rsidR="00032ECD" w:rsidRDefault="00000000">
      <w:pPr>
        <w:rPr>
          <w:sz w:val="24"/>
          <w:szCs w:val="24"/>
        </w:rPr>
      </w:pPr>
      <w:r>
        <w:rPr>
          <w:b/>
          <w:sz w:val="24"/>
          <w:szCs w:val="24"/>
        </w:rPr>
        <w:t>If your concern warrants further consideration by the university administration, the Dean will contact the appropriate person.</w:t>
      </w:r>
    </w:p>
    <w:p w14:paraId="3B96E2DF" w14:textId="77777777" w:rsidR="00032ECD" w:rsidRDefault="00032ECD">
      <w:pPr>
        <w:rPr>
          <w:sz w:val="24"/>
          <w:szCs w:val="24"/>
        </w:rPr>
      </w:pPr>
    </w:p>
    <w:p w14:paraId="268A52DD" w14:textId="77777777" w:rsidR="00032ECD" w:rsidRDefault="00000000">
      <w:pPr>
        <w:shd w:val="clear" w:color="auto" w:fill="FFFFFF"/>
        <w:rPr>
          <w:b/>
          <w:sz w:val="24"/>
          <w:szCs w:val="24"/>
          <w:u w:val="single"/>
        </w:rPr>
      </w:pPr>
      <w:r>
        <w:rPr>
          <w:b/>
          <w:sz w:val="24"/>
          <w:szCs w:val="24"/>
          <w:u w:val="single"/>
        </w:rPr>
        <w:t xml:space="preserve">Classwork During Extreme Emergencies </w:t>
      </w:r>
    </w:p>
    <w:p w14:paraId="2399B790" w14:textId="77777777" w:rsidR="00032ECD" w:rsidRDefault="00000000">
      <w:pPr>
        <w:shd w:val="clear" w:color="auto" w:fill="FFFFFF"/>
        <w:rPr>
          <w:sz w:val="24"/>
          <w:szCs w:val="24"/>
        </w:rPr>
      </w:pPr>
      <w:r>
        <w:rPr>
          <w:sz w:val="24"/>
          <w:szCs w:val="24"/>
        </w:rPr>
        <w:t xml:space="preserve">During extreme weather or other emergency situations, the President of the university may declare either </w:t>
      </w:r>
      <w:r>
        <w:rPr>
          <w:b/>
          <w:sz w:val="24"/>
          <w:szCs w:val="24"/>
        </w:rPr>
        <w:t>Closure Status</w:t>
      </w:r>
      <w:r>
        <w:rPr>
          <w:sz w:val="24"/>
          <w:szCs w:val="24"/>
        </w:rPr>
        <w:t xml:space="preserve"> or </w:t>
      </w:r>
      <w:r>
        <w:rPr>
          <w:b/>
          <w:sz w:val="24"/>
          <w:szCs w:val="24"/>
        </w:rPr>
        <w:t>Remote Learning Status</w:t>
      </w:r>
      <w:r>
        <w:rPr>
          <w:sz w:val="24"/>
          <w:szCs w:val="24"/>
        </w:rPr>
        <w:t xml:space="preserve"> for a period of one or more days.  </w:t>
      </w:r>
      <w:r>
        <w:rPr>
          <w:sz w:val="24"/>
          <w:szCs w:val="24"/>
        </w:rPr>
        <w:lastRenderedPageBreak/>
        <w:t>During these times, students and faculty are responsible for reading and remaining familiar with (1) official emergency notifications through the Nicholls website and (2) all emergency guidelines of the university.</w:t>
      </w:r>
    </w:p>
    <w:p w14:paraId="5B23C988" w14:textId="77777777" w:rsidR="00032ECD" w:rsidRDefault="00032ECD">
      <w:pPr>
        <w:shd w:val="clear" w:color="auto" w:fill="FFFFFF"/>
        <w:rPr>
          <w:sz w:val="24"/>
          <w:szCs w:val="24"/>
        </w:rPr>
      </w:pPr>
    </w:p>
    <w:p w14:paraId="06F7456B" w14:textId="77777777" w:rsidR="00032ECD" w:rsidRDefault="00000000">
      <w:pPr>
        <w:shd w:val="clear" w:color="auto" w:fill="FFFFFF"/>
        <w:rPr>
          <w:sz w:val="24"/>
          <w:szCs w:val="24"/>
        </w:rPr>
      </w:pPr>
      <w:r>
        <w:rPr>
          <w:b/>
          <w:sz w:val="24"/>
          <w:szCs w:val="24"/>
        </w:rPr>
        <w:t xml:space="preserve">CLOSURE STATUS.  </w:t>
      </w:r>
      <w:r>
        <w:rPr>
          <w:sz w:val="24"/>
          <w:szCs w:val="24"/>
        </w:rPr>
        <w:t xml:space="preserve">When the university is officially closed, all teaching operations are suspended.  During these days, there will be neither classroom nor online teaching, no expectation of class participation, no assignments due, and no tests or quizzes administered. </w:t>
      </w:r>
    </w:p>
    <w:p w14:paraId="572ED9A2" w14:textId="77777777" w:rsidR="00032ECD" w:rsidRDefault="00000000">
      <w:pPr>
        <w:shd w:val="clear" w:color="auto" w:fill="FFFFFF"/>
        <w:ind w:left="360"/>
        <w:rPr>
          <w:b/>
          <w:sz w:val="24"/>
          <w:szCs w:val="24"/>
        </w:rPr>
      </w:pPr>
      <w:r>
        <w:rPr>
          <w:b/>
          <w:sz w:val="24"/>
          <w:szCs w:val="24"/>
        </w:rPr>
        <w:t xml:space="preserve"> </w:t>
      </w:r>
    </w:p>
    <w:p w14:paraId="3B600BCC" w14:textId="77777777" w:rsidR="00032ECD" w:rsidRDefault="00000000" w:rsidP="003B4B43">
      <w:pPr>
        <w:shd w:val="clear" w:color="auto" w:fill="FFFFFF"/>
        <w:rPr>
          <w:sz w:val="24"/>
          <w:szCs w:val="24"/>
        </w:rPr>
      </w:pPr>
      <w:r>
        <w:rPr>
          <w:b/>
          <w:sz w:val="24"/>
          <w:szCs w:val="24"/>
        </w:rPr>
        <w:t xml:space="preserve">REMOTE LEARNING STATUS.  </w:t>
      </w:r>
      <w:r>
        <w:rPr>
          <w:sz w:val="24"/>
          <w:szCs w:val="24"/>
        </w:rPr>
        <w:t xml:space="preserve">When the university is </w:t>
      </w:r>
      <w:proofErr w:type="gramStart"/>
      <w:r>
        <w:rPr>
          <w:sz w:val="24"/>
          <w:szCs w:val="24"/>
        </w:rPr>
        <w:t>open</w:t>
      </w:r>
      <w:proofErr w:type="gramEnd"/>
      <w:r>
        <w:rPr>
          <w:sz w:val="24"/>
          <w:szCs w:val="24"/>
        </w:rPr>
        <w:t xml:space="preserve"> but it is unsafe to travel to or work on campus, students and faculty are responsible for continued learning through remote (online) means.  During these days, teaching will </w:t>
      </w:r>
      <w:proofErr w:type="gramStart"/>
      <w:r>
        <w:rPr>
          <w:sz w:val="24"/>
          <w:szCs w:val="24"/>
        </w:rPr>
        <w:t>occur</w:t>
      </w:r>
      <w:proofErr w:type="gramEnd"/>
      <w:r>
        <w:rPr>
          <w:sz w:val="24"/>
          <w:szCs w:val="24"/>
        </w:rPr>
        <w:t xml:space="preserve"> and class participation is expected.  Assignments, tests, and quizzes will be administered as planned unless otherwise directed by the faculty instructor.  Under this status, for learning to continue:</w:t>
      </w:r>
    </w:p>
    <w:p w14:paraId="6EB152D2" w14:textId="77777777" w:rsidR="00032ECD" w:rsidRDefault="00000000">
      <w:pPr>
        <w:numPr>
          <w:ilvl w:val="0"/>
          <w:numId w:val="3"/>
        </w:numPr>
        <w:shd w:val="clear" w:color="auto" w:fill="FFFFFF"/>
        <w:rPr>
          <w:sz w:val="24"/>
          <w:szCs w:val="24"/>
        </w:rPr>
      </w:pPr>
      <w:r>
        <w:rPr>
          <w:sz w:val="24"/>
          <w:szCs w:val="24"/>
          <w:u w:val="single"/>
        </w:rPr>
        <w:t>Students</w:t>
      </w:r>
      <w:r>
        <w:rPr>
          <w:sz w:val="24"/>
          <w:szCs w:val="24"/>
        </w:rPr>
        <w:t xml:space="preserve"> must (1) maintain access to Moodle, Nicholls email, phone, and textbooks and other course materials and (2) remain in contact with their course instructors.</w:t>
      </w:r>
    </w:p>
    <w:p w14:paraId="23C32798" w14:textId="77777777" w:rsidR="00032ECD" w:rsidRDefault="00000000">
      <w:pPr>
        <w:numPr>
          <w:ilvl w:val="0"/>
          <w:numId w:val="3"/>
        </w:numPr>
        <w:shd w:val="clear" w:color="auto" w:fill="FFFFFF"/>
        <w:rPr>
          <w:sz w:val="24"/>
          <w:szCs w:val="24"/>
        </w:rPr>
      </w:pPr>
      <w:r>
        <w:rPr>
          <w:sz w:val="24"/>
          <w:szCs w:val="24"/>
          <w:u w:val="single"/>
        </w:rPr>
        <w:t xml:space="preserve">Students </w:t>
      </w:r>
      <w:r>
        <w:rPr>
          <w:sz w:val="24"/>
          <w:szCs w:val="24"/>
        </w:rPr>
        <w:t xml:space="preserve">are required to have access to the following to participate in remote learning: 1) A computer with broadband internet access. As courses may require the watching of video lessons and the completion of online lessons, an internet connection of 5mbps is a minimum requirement. 2) Access to a webcam and microphone. These will be needed for class discussions, as well as for taking exams. 3) The ability to download the following software which may differ for each faculty member but could be Zoom, ProctorU, Respondus, Skype, Discord, etc. </w:t>
      </w:r>
    </w:p>
    <w:p w14:paraId="10D2BBE0" w14:textId="77777777" w:rsidR="00032ECD" w:rsidRDefault="00000000">
      <w:pPr>
        <w:shd w:val="clear" w:color="auto" w:fill="FFFFFF"/>
        <w:rPr>
          <w:sz w:val="24"/>
          <w:szCs w:val="24"/>
        </w:rPr>
      </w:pPr>
      <w:r>
        <w:rPr>
          <w:sz w:val="24"/>
          <w:szCs w:val="24"/>
          <w:u w:val="single"/>
        </w:rPr>
        <w:t>Faculty</w:t>
      </w:r>
      <w:r>
        <w:rPr>
          <w:sz w:val="24"/>
          <w:szCs w:val="24"/>
        </w:rPr>
        <w:t xml:space="preserve"> will (1) conduct teaching through online means, (2) ensure opportunities for student progress and completion, and (3) adjust course requirements as necessary to accommodate special courses like labs, studios, and clinical.</w:t>
      </w:r>
    </w:p>
    <w:p w14:paraId="7F7E490D" w14:textId="77777777" w:rsidR="00032ECD" w:rsidRDefault="00032ECD">
      <w:pPr>
        <w:shd w:val="clear" w:color="auto" w:fill="FFFFFF"/>
        <w:rPr>
          <w:sz w:val="24"/>
          <w:szCs w:val="24"/>
        </w:rPr>
      </w:pPr>
    </w:p>
    <w:p w14:paraId="2AC57F45" w14:textId="77777777" w:rsidR="00032ECD" w:rsidRDefault="00000000">
      <w:pPr>
        <w:shd w:val="clear" w:color="auto" w:fill="FFFFFF"/>
        <w:rPr>
          <w:b/>
          <w:sz w:val="24"/>
          <w:szCs w:val="24"/>
          <w:u w:val="single"/>
        </w:rPr>
      </w:pPr>
      <w:r>
        <w:rPr>
          <w:b/>
          <w:sz w:val="24"/>
          <w:szCs w:val="24"/>
          <w:u w:val="single"/>
        </w:rPr>
        <w:t>Student Portfolio – Watermark Student Learning and Licensure (SLL)</w:t>
      </w:r>
    </w:p>
    <w:p w14:paraId="75B0442B" w14:textId="77777777" w:rsidR="00032ECD" w:rsidRDefault="00000000">
      <w:pPr>
        <w:shd w:val="clear" w:color="auto" w:fill="FFFFFF"/>
        <w:rPr>
          <w:sz w:val="24"/>
          <w:szCs w:val="24"/>
        </w:rPr>
      </w:pPr>
      <w:r>
        <w:rPr>
          <w:sz w:val="24"/>
          <w:szCs w:val="24"/>
        </w:rPr>
        <w:t>Nicholls State University has adopted Watermark’s Student Learning and Licensure (SLL) and Outcomes Assessment Projects (OAP) as its Assessment System. SLL allows you to set up a personal portfolio highlighting the skills you acquire in your time at Nicholls, including activities outside of the classroom. This class is using this system to assess the learning outcomes of your academic program or of the university.  All students have assessed a fee called Electronic Assessment Fee in their first semester at Nicholls.  SLL and OAP assignments will be loaded through Moodle. You will be sent an invitation from Watermark in the second week of the semester.  Inquiries about any Watermark product can be sent to watermark@nicholls.edu.</w:t>
      </w:r>
    </w:p>
    <w:p w14:paraId="0634181E" w14:textId="77777777" w:rsidR="00032ECD" w:rsidRDefault="00032ECD">
      <w:pPr>
        <w:rPr>
          <w:b/>
          <w:sz w:val="24"/>
          <w:szCs w:val="24"/>
          <w:u w:val="single"/>
        </w:rPr>
      </w:pPr>
    </w:p>
    <w:p w14:paraId="178DD8FE" w14:textId="77777777" w:rsidR="00032ECD" w:rsidRDefault="00000000">
      <w:pPr>
        <w:rPr>
          <w:b/>
          <w:sz w:val="24"/>
          <w:szCs w:val="24"/>
          <w:u w:val="single"/>
        </w:rPr>
      </w:pPr>
      <w:r>
        <w:rPr>
          <w:b/>
          <w:sz w:val="24"/>
          <w:szCs w:val="24"/>
          <w:u w:val="single"/>
        </w:rPr>
        <w:t>University Title IX Statement</w:t>
      </w:r>
    </w:p>
    <w:p w14:paraId="37CA548D" w14:textId="77777777" w:rsidR="00032ECD" w:rsidRDefault="00000000">
      <w:pPr>
        <w:rPr>
          <w:sz w:val="24"/>
          <w:szCs w:val="24"/>
        </w:rPr>
      </w:pPr>
      <w:r>
        <w:rPr>
          <w:sz w:val="24"/>
          <w:szCs w:val="24"/>
        </w:rPr>
        <w:t>Students who believe they have been harassed, discriminated against, or involved in sexual violence should contact the University’s Title IX Coordinator (titleix@nicholls.edu) or visit</w:t>
      </w:r>
      <w:hyperlink r:id="rId27">
        <w:r>
          <w:rPr>
            <w:sz w:val="24"/>
            <w:szCs w:val="24"/>
          </w:rPr>
          <w:t xml:space="preserve"> http://nicholls.edu/titleix</w:t>
        </w:r>
      </w:hyperlink>
      <w:r>
        <w:rPr>
          <w:sz w:val="24"/>
          <w:szCs w:val="24"/>
        </w:rPr>
        <w:t xml:space="preserve">.  This link does not work, for information about campus resources and confidential support services, including confidential counseling services. </w:t>
      </w:r>
    </w:p>
    <w:p w14:paraId="681A7B9D" w14:textId="77777777" w:rsidR="00032ECD" w:rsidRDefault="00032ECD">
      <w:pPr>
        <w:rPr>
          <w:sz w:val="24"/>
          <w:szCs w:val="24"/>
        </w:rPr>
      </w:pPr>
    </w:p>
    <w:p w14:paraId="5B05206F" w14:textId="77777777" w:rsidR="00032ECD" w:rsidRDefault="00000000">
      <w:pPr>
        <w:rPr>
          <w:color w:val="0000FF"/>
          <w:sz w:val="24"/>
          <w:szCs w:val="24"/>
          <w:highlight w:val="white"/>
        </w:rPr>
      </w:pPr>
      <w:r>
        <w:rPr>
          <w:b/>
          <w:sz w:val="24"/>
          <w:szCs w:val="24"/>
          <w:u w:val="single"/>
        </w:rPr>
        <w:t>Americans With Disabilities Act</w:t>
      </w:r>
      <w:r>
        <w:rPr>
          <w:sz w:val="24"/>
          <w:szCs w:val="24"/>
        </w:rPr>
        <w:t xml:space="preserve">:  If you have a documented disability that requires assistance, you will need to register with the Student Access Center for coordination of your academic accommodations.  The Student Access Center is located in 158A Shaver Gym. The phone </w:t>
      </w:r>
      <w:r>
        <w:rPr>
          <w:sz w:val="24"/>
          <w:szCs w:val="24"/>
        </w:rPr>
        <w:lastRenderedPageBreak/>
        <w:t>number is (985) 448-4430 or (TTY 449-0002).  Additional information can be found at</w:t>
      </w:r>
      <w:hyperlink r:id="rId28">
        <w:r>
          <w:rPr>
            <w:sz w:val="24"/>
            <w:szCs w:val="24"/>
          </w:rPr>
          <w:t xml:space="preserve"> </w:t>
        </w:r>
      </w:hyperlink>
      <w:hyperlink r:id="rId29">
        <w:r>
          <w:rPr>
            <w:color w:val="0000FF"/>
            <w:sz w:val="24"/>
            <w:szCs w:val="24"/>
            <w:highlight w:val="white"/>
          </w:rPr>
          <w:t>https://www.nicholls.edu/student-access-center/</w:t>
        </w:r>
      </w:hyperlink>
    </w:p>
    <w:p w14:paraId="6EBA1977" w14:textId="77777777" w:rsidR="00032ECD" w:rsidRDefault="00032ECD">
      <w:pPr>
        <w:shd w:val="clear" w:color="auto" w:fill="FFFFFF"/>
        <w:jc w:val="both"/>
        <w:rPr>
          <w:b/>
          <w:sz w:val="24"/>
          <w:szCs w:val="24"/>
          <w:u w:val="single"/>
        </w:rPr>
      </w:pPr>
    </w:p>
    <w:p w14:paraId="746FCD95" w14:textId="77777777" w:rsidR="00032ECD" w:rsidRDefault="00000000">
      <w:pPr>
        <w:shd w:val="clear" w:color="auto" w:fill="FFFFFF"/>
        <w:jc w:val="both"/>
        <w:rPr>
          <w:b/>
          <w:sz w:val="24"/>
          <w:szCs w:val="24"/>
          <w:u w:val="single"/>
        </w:rPr>
      </w:pPr>
      <w:r>
        <w:rPr>
          <w:b/>
          <w:sz w:val="24"/>
          <w:szCs w:val="24"/>
          <w:u w:val="single"/>
        </w:rPr>
        <w:t>Assisting with Studying and Assignments:</w:t>
      </w:r>
    </w:p>
    <w:p w14:paraId="002EC7F1" w14:textId="77777777" w:rsidR="00032ECD" w:rsidRDefault="00000000">
      <w:pPr>
        <w:numPr>
          <w:ilvl w:val="0"/>
          <w:numId w:val="1"/>
        </w:numPr>
        <w:shd w:val="clear" w:color="auto" w:fill="FFFFFF"/>
        <w:ind w:right="100"/>
        <w:rPr>
          <w:sz w:val="24"/>
          <w:szCs w:val="24"/>
        </w:rPr>
      </w:pPr>
      <w:r>
        <w:rPr>
          <w:b/>
          <w:sz w:val="24"/>
          <w:szCs w:val="24"/>
        </w:rPr>
        <w:t xml:space="preserve">The Tutoring Center. </w:t>
      </w:r>
      <w:r>
        <w:rPr>
          <w:sz w:val="24"/>
          <w:szCs w:val="24"/>
        </w:rPr>
        <w:t>Call 985-448-4100,</w:t>
      </w:r>
      <w:r>
        <w:rPr>
          <w:color w:val="1155CC"/>
          <w:sz w:val="24"/>
          <w:szCs w:val="24"/>
        </w:rPr>
        <w:t xml:space="preserve"> </w:t>
      </w:r>
      <w:r>
        <w:rPr>
          <w:sz w:val="24"/>
          <w:szCs w:val="24"/>
        </w:rPr>
        <w:t xml:space="preserve">email: tutoring@nicholls.edu, or visit </w:t>
      </w:r>
      <w:hyperlink r:id="rId30">
        <w:r>
          <w:rPr>
            <w:color w:val="1155CC"/>
            <w:sz w:val="24"/>
            <w:szCs w:val="24"/>
            <w:u w:val="single"/>
          </w:rPr>
          <w:t>https://www.nicholls.edu/tutoring/</w:t>
        </w:r>
      </w:hyperlink>
      <w:r>
        <w:rPr>
          <w:sz w:val="24"/>
          <w:szCs w:val="24"/>
        </w:rPr>
        <w:t>.</w:t>
      </w:r>
    </w:p>
    <w:p w14:paraId="1DB910F1" w14:textId="77777777" w:rsidR="00032ECD" w:rsidRDefault="00000000">
      <w:pPr>
        <w:numPr>
          <w:ilvl w:val="0"/>
          <w:numId w:val="1"/>
        </w:numPr>
        <w:shd w:val="clear" w:color="auto" w:fill="FFFFFF"/>
        <w:ind w:right="100"/>
        <w:rPr>
          <w:sz w:val="24"/>
          <w:szCs w:val="24"/>
        </w:rPr>
      </w:pPr>
      <w:r>
        <w:rPr>
          <w:b/>
          <w:sz w:val="24"/>
          <w:szCs w:val="24"/>
        </w:rPr>
        <w:t>The Writing Center.</w:t>
      </w:r>
      <w:r>
        <w:rPr>
          <w:sz w:val="24"/>
          <w:szCs w:val="24"/>
        </w:rPr>
        <w:t xml:space="preserve"> Call 985-448-4100, email: writingcenter@nicholls.edu, or visit </w:t>
      </w:r>
      <w:hyperlink r:id="rId31">
        <w:r>
          <w:rPr>
            <w:color w:val="1155CC"/>
            <w:sz w:val="24"/>
            <w:szCs w:val="24"/>
            <w:u w:val="single"/>
          </w:rPr>
          <w:t>https://www.nicholls.edu/tutoring/</w:t>
        </w:r>
      </w:hyperlink>
      <w:r>
        <w:rPr>
          <w:sz w:val="24"/>
          <w:szCs w:val="24"/>
        </w:rPr>
        <w:t>.</w:t>
      </w:r>
    </w:p>
    <w:p w14:paraId="5FCB9D5B" w14:textId="1B301DFE" w:rsidR="00032ECD" w:rsidRDefault="00000000">
      <w:pPr>
        <w:numPr>
          <w:ilvl w:val="0"/>
          <w:numId w:val="1"/>
        </w:numPr>
        <w:shd w:val="clear" w:color="auto" w:fill="FFFFFF"/>
        <w:ind w:right="100"/>
        <w:rPr>
          <w:sz w:val="24"/>
          <w:szCs w:val="24"/>
        </w:rPr>
      </w:pPr>
      <w:r>
        <w:rPr>
          <w:b/>
          <w:sz w:val="24"/>
          <w:szCs w:val="24"/>
        </w:rPr>
        <w:t xml:space="preserve">Online Tutoring Resources through Moodle.  </w:t>
      </w:r>
      <w:r>
        <w:rPr>
          <w:sz w:val="24"/>
          <w:szCs w:val="24"/>
        </w:rPr>
        <w:t xml:space="preserve">Locate the </w:t>
      </w:r>
      <w:r>
        <w:rPr>
          <w:i/>
          <w:sz w:val="24"/>
          <w:szCs w:val="24"/>
        </w:rPr>
        <w:t xml:space="preserve">University Services </w:t>
      </w:r>
      <w:r>
        <w:rPr>
          <w:sz w:val="24"/>
          <w:szCs w:val="24"/>
        </w:rPr>
        <w:t>menu and select "Tutoring</w:t>
      </w:r>
      <w:r w:rsidR="00BF7DAC">
        <w:rPr>
          <w:sz w:val="24"/>
          <w:szCs w:val="24"/>
        </w:rPr>
        <w:t xml:space="preserve"> </w:t>
      </w:r>
      <w:hyperlink r:id="rId32">
        <w:r>
          <w:rPr>
            <w:color w:val="1155CC"/>
            <w:sz w:val="24"/>
            <w:szCs w:val="24"/>
          </w:rPr>
          <w:t>Services." Then scroll down to the</w:t>
        </w:r>
      </w:hyperlink>
      <w:r>
        <w:rPr>
          <w:sz w:val="24"/>
          <w:szCs w:val="24"/>
        </w:rPr>
        <w:t xml:space="preserve"> "Online Resources" section on the webpage.</w:t>
      </w:r>
    </w:p>
    <w:p w14:paraId="21608FF1" w14:textId="77777777" w:rsidR="00032ECD" w:rsidRDefault="00000000">
      <w:pPr>
        <w:numPr>
          <w:ilvl w:val="0"/>
          <w:numId w:val="1"/>
        </w:numPr>
        <w:shd w:val="clear" w:color="auto" w:fill="FFFFFF"/>
        <w:ind w:right="100"/>
        <w:rPr>
          <w:sz w:val="24"/>
          <w:szCs w:val="24"/>
        </w:rPr>
      </w:pPr>
      <w:r>
        <w:rPr>
          <w:b/>
          <w:sz w:val="24"/>
          <w:szCs w:val="24"/>
        </w:rPr>
        <w:t xml:space="preserve">Remote Online Tutoring/Skills Building. </w:t>
      </w:r>
      <w:r>
        <w:rPr>
          <w:sz w:val="24"/>
          <w:szCs w:val="24"/>
        </w:rPr>
        <w:t>On Moodle main page, under My Courses, choose “Tutoring for Students.” Select Brainfuse to access a comprehensive suite of online academic services designed to support many learning needs and styles. There is a $55 charge for two hours of live tutoring.</w:t>
      </w:r>
    </w:p>
    <w:p w14:paraId="107EC8E6" w14:textId="77777777" w:rsidR="00032ECD" w:rsidRDefault="00032ECD">
      <w:pPr>
        <w:shd w:val="clear" w:color="auto" w:fill="FFFFFF"/>
        <w:jc w:val="both"/>
        <w:rPr>
          <w:b/>
          <w:sz w:val="24"/>
          <w:szCs w:val="24"/>
          <w:u w:val="single"/>
        </w:rPr>
      </w:pPr>
    </w:p>
    <w:p w14:paraId="7CF26455" w14:textId="39229A53" w:rsidR="00032ECD" w:rsidRPr="00B67A9C" w:rsidRDefault="00032ECD" w:rsidP="00B67A9C">
      <w:pPr>
        <w:rPr>
          <w:b/>
          <w:sz w:val="24"/>
          <w:szCs w:val="24"/>
        </w:rPr>
      </w:pPr>
    </w:p>
    <w:sectPr w:rsidR="00032ECD" w:rsidRPr="00B67A9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2600" w14:textId="77777777" w:rsidR="00483178" w:rsidRDefault="00483178">
      <w:r>
        <w:separator/>
      </w:r>
    </w:p>
  </w:endnote>
  <w:endnote w:type="continuationSeparator" w:id="0">
    <w:p w14:paraId="075E362A" w14:textId="77777777" w:rsidR="00483178" w:rsidRDefault="0048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B1F6" w14:textId="77777777" w:rsidR="00483178" w:rsidRDefault="00483178">
      <w:r>
        <w:separator/>
      </w:r>
    </w:p>
  </w:footnote>
  <w:footnote w:type="continuationSeparator" w:id="0">
    <w:p w14:paraId="766D8C10" w14:textId="77777777" w:rsidR="00483178" w:rsidRDefault="00483178">
      <w:r>
        <w:continuationSeparator/>
      </w:r>
    </w:p>
  </w:footnote>
  <w:footnote w:id="1">
    <w:p w14:paraId="65D042E0" w14:textId="040C15D4" w:rsidR="00032ECD" w:rsidRDefault="00000000">
      <w:r>
        <w:rPr>
          <w:vertAlign w:val="superscript"/>
        </w:rPr>
        <w:footnoteRef/>
      </w:r>
      <w:r>
        <w:t xml:space="preserve"> </w:t>
      </w:r>
      <w:r w:rsidR="003B4B43">
        <w:t>Sense giving</w:t>
      </w:r>
      <w:r>
        <w:t xml:space="preserve"> amounts to helping the readers to make sense of a finding; it requires writing and or presenting ideas in a such a way that the preferred (ideally correct) interpretation is facilitated (Patriotta, 2017). In ways, this is the opposite of “letting the data speak”.</w:t>
      </w:r>
    </w:p>
    <w:p w14:paraId="7EB6F7BD" w14:textId="4C4B1641" w:rsidR="00B67A9C" w:rsidRDefault="00B67A9C"/>
    <w:p w14:paraId="77A19A8B" w14:textId="2C10CA5D" w:rsidR="00B67A9C" w:rsidRDefault="00B67A9C">
      <w:r w:rsidRPr="00B67A9C">
        <w:t xml:space="preserve">Patriotta, G. (2017). Crafting </w:t>
      </w:r>
      <w:r w:rsidR="00BF7DAC">
        <w:t>p</w:t>
      </w:r>
      <w:r w:rsidRPr="00B67A9C">
        <w:t xml:space="preserve">apers for </w:t>
      </w:r>
      <w:r w:rsidR="00BF7DAC">
        <w:t>p</w:t>
      </w:r>
      <w:r w:rsidRPr="00B67A9C">
        <w:t xml:space="preserve">ublication: Novelty and </w:t>
      </w:r>
      <w:r w:rsidR="00BF7DAC">
        <w:t>c</w:t>
      </w:r>
      <w:r w:rsidRPr="00B67A9C">
        <w:t xml:space="preserve">onvention in </w:t>
      </w:r>
      <w:r w:rsidR="00BF7DAC">
        <w:t>a</w:t>
      </w:r>
      <w:r w:rsidRPr="00B67A9C">
        <w:t xml:space="preserve">cademic </w:t>
      </w:r>
      <w:r w:rsidR="00BF7DAC">
        <w:t>w</w:t>
      </w:r>
      <w:r w:rsidRPr="00B67A9C">
        <w:t xml:space="preserve">riting: Crafting </w:t>
      </w:r>
      <w:r w:rsidR="00BF7DAC">
        <w:t>p</w:t>
      </w:r>
      <w:r w:rsidRPr="00B67A9C">
        <w:t xml:space="preserve">apers for </w:t>
      </w:r>
      <w:r w:rsidR="00BF7DAC">
        <w:t>p</w:t>
      </w:r>
      <w:r w:rsidRPr="00B67A9C">
        <w:t xml:space="preserve">ublication. </w:t>
      </w:r>
      <w:r w:rsidRPr="00B67A9C">
        <w:rPr>
          <w:i/>
        </w:rPr>
        <w:t>Journal of Management Studies</w:t>
      </w:r>
      <w:r w:rsidRPr="00B67A9C">
        <w:t xml:space="preserve">, </w:t>
      </w:r>
      <w:r w:rsidRPr="00B67A9C">
        <w:rPr>
          <w:i/>
        </w:rPr>
        <w:t>54</w:t>
      </w:r>
      <w:r w:rsidRPr="00B67A9C">
        <w:t xml:space="preserve">(5), 747–759. </w:t>
      </w:r>
      <w:hyperlink r:id="rId1">
        <w:r w:rsidRPr="00B67A9C">
          <w:rPr>
            <w:rStyle w:val="Hyperlink"/>
          </w:rPr>
          <w:t>https://doi.org/10.1111/joms.12280</w:t>
        </w:r>
      </w:hyperlink>
    </w:p>
  </w:footnote>
  <w:footnote w:id="2">
    <w:p w14:paraId="1A0B5437" w14:textId="77777777" w:rsidR="003B4B43" w:rsidRDefault="00000000" w:rsidP="003B4B43">
      <w:r>
        <w:rPr>
          <w:vertAlign w:val="superscript"/>
        </w:rPr>
        <w:footnoteRef/>
      </w:r>
      <w:r>
        <w:t xml:space="preserve"> Adapted from Travers (1950).</w:t>
      </w:r>
    </w:p>
    <w:p w14:paraId="0CA4B5EF" w14:textId="77777777" w:rsidR="003B4B43" w:rsidRDefault="003B4B43" w:rsidP="003B4B43"/>
    <w:p w14:paraId="58729558" w14:textId="3FAA8B09" w:rsidR="003B4B43" w:rsidRPr="003B4B43" w:rsidRDefault="003B4B43" w:rsidP="003B4B43">
      <w:r w:rsidRPr="003B4B43">
        <w:rPr>
          <w:color w:val="000000"/>
        </w:rPr>
        <w:t xml:space="preserve">Travers, R. (1950). </w:t>
      </w:r>
      <w:r w:rsidRPr="003B4B43">
        <w:rPr>
          <w:i/>
          <w:iCs/>
          <w:color w:val="000000"/>
        </w:rPr>
        <w:t>How to make achievement tests</w:t>
      </w:r>
      <w:r w:rsidRPr="003B4B43">
        <w:rPr>
          <w:color w:val="000000"/>
        </w:rPr>
        <w:t>. Odyssey Press.</w:t>
      </w:r>
    </w:p>
    <w:p w14:paraId="3ED8323A" w14:textId="77777777" w:rsidR="003B4B43" w:rsidRPr="003B4B43" w:rsidRDefault="003B4B43" w:rsidP="003B4B43">
      <w:pPr>
        <w:spacing w:after="240"/>
        <w:rPr>
          <w:sz w:val="24"/>
          <w:szCs w:val="24"/>
        </w:rPr>
      </w:pPr>
    </w:p>
    <w:p w14:paraId="68B7CD81" w14:textId="77777777" w:rsidR="003B4B43" w:rsidRDefault="003B4B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BAD"/>
    <w:multiLevelType w:val="multilevel"/>
    <w:tmpl w:val="EF1A7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A13F1"/>
    <w:multiLevelType w:val="multilevel"/>
    <w:tmpl w:val="601C9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E941EB"/>
    <w:multiLevelType w:val="multilevel"/>
    <w:tmpl w:val="0AA6D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D05DD9"/>
    <w:multiLevelType w:val="multilevel"/>
    <w:tmpl w:val="422A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225A51"/>
    <w:multiLevelType w:val="multilevel"/>
    <w:tmpl w:val="882C6EEC"/>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A6959"/>
    <w:multiLevelType w:val="multilevel"/>
    <w:tmpl w:val="9D682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546C52"/>
    <w:multiLevelType w:val="multilevel"/>
    <w:tmpl w:val="882C6EEC"/>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82B11"/>
    <w:multiLevelType w:val="hybridMultilevel"/>
    <w:tmpl w:val="DC36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159FD"/>
    <w:multiLevelType w:val="multilevel"/>
    <w:tmpl w:val="21BC9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4356026">
    <w:abstractNumId w:val="8"/>
  </w:num>
  <w:num w:numId="2" w16cid:durableId="1070881879">
    <w:abstractNumId w:val="5"/>
  </w:num>
  <w:num w:numId="3" w16cid:durableId="1036588214">
    <w:abstractNumId w:val="1"/>
  </w:num>
  <w:num w:numId="4" w16cid:durableId="948849855">
    <w:abstractNumId w:val="2"/>
  </w:num>
  <w:num w:numId="5" w16cid:durableId="300765745">
    <w:abstractNumId w:val="0"/>
  </w:num>
  <w:num w:numId="6" w16cid:durableId="982731936">
    <w:abstractNumId w:val="3"/>
  </w:num>
  <w:num w:numId="7" w16cid:durableId="663704897">
    <w:abstractNumId w:val="7"/>
  </w:num>
  <w:num w:numId="8" w16cid:durableId="1955136985">
    <w:abstractNumId w:val="6"/>
  </w:num>
  <w:num w:numId="9" w16cid:durableId="1493907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CD"/>
    <w:rsid w:val="00032ECD"/>
    <w:rsid w:val="000A718A"/>
    <w:rsid w:val="003B4B43"/>
    <w:rsid w:val="00436CA8"/>
    <w:rsid w:val="00483178"/>
    <w:rsid w:val="0052688B"/>
    <w:rsid w:val="005B29EB"/>
    <w:rsid w:val="00742308"/>
    <w:rsid w:val="00772E96"/>
    <w:rsid w:val="009B5FAC"/>
    <w:rsid w:val="00A256C3"/>
    <w:rsid w:val="00AB7A8E"/>
    <w:rsid w:val="00B67A9C"/>
    <w:rsid w:val="00BA7339"/>
    <w:rsid w:val="00BF7DAC"/>
    <w:rsid w:val="00D917BE"/>
    <w:rsid w:val="00EE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25F51"/>
  <w15:docId w15:val="{F9D4B79C-7942-5F44-885B-EEFCC1C6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A256C3"/>
    <w:pPr>
      <w:spacing w:before="100" w:beforeAutospacing="1" w:after="100" w:afterAutospacing="1"/>
    </w:pPr>
    <w:rPr>
      <w:sz w:val="24"/>
      <w:szCs w:val="24"/>
    </w:rPr>
  </w:style>
  <w:style w:type="paragraph" w:styleId="ListParagraph">
    <w:name w:val="List Paragraph"/>
    <w:basedOn w:val="Normal"/>
    <w:uiPriority w:val="34"/>
    <w:qFormat/>
    <w:rsid w:val="00436CA8"/>
    <w:pPr>
      <w:ind w:left="720"/>
      <w:contextualSpacing/>
    </w:pPr>
  </w:style>
  <w:style w:type="character" w:customStyle="1" w:styleId="apple-tab-span">
    <w:name w:val="apple-tab-span"/>
    <w:basedOn w:val="DefaultParagraphFont"/>
    <w:rsid w:val="00436CA8"/>
  </w:style>
  <w:style w:type="character" w:styleId="Hyperlink">
    <w:name w:val="Hyperlink"/>
    <w:basedOn w:val="DefaultParagraphFont"/>
    <w:uiPriority w:val="99"/>
    <w:unhideWhenUsed/>
    <w:rsid w:val="00B67A9C"/>
    <w:rPr>
      <w:color w:val="0000FF" w:themeColor="hyperlink"/>
      <w:u w:val="single"/>
    </w:rPr>
  </w:style>
  <w:style w:type="character" w:styleId="UnresolvedMention">
    <w:name w:val="Unresolved Mention"/>
    <w:basedOn w:val="DefaultParagraphFont"/>
    <w:uiPriority w:val="99"/>
    <w:semiHidden/>
    <w:unhideWhenUsed/>
    <w:rsid w:val="00B67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1242">
      <w:bodyDiv w:val="1"/>
      <w:marLeft w:val="0"/>
      <w:marRight w:val="0"/>
      <w:marTop w:val="0"/>
      <w:marBottom w:val="0"/>
      <w:divBdr>
        <w:top w:val="none" w:sz="0" w:space="0" w:color="auto"/>
        <w:left w:val="none" w:sz="0" w:space="0" w:color="auto"/>
        <w:bottom w:val="none" w:sz="0" w:space="0" w:color="auto"/>
        <w:right w:val="none" w:sz="0" w:space="0" w:color="auto"/>
      </w:divBdr>
    </w:div>
    <w:div w:id="334259844">
      <w:bodyDiv w:val="1"/>
      <w:marLeft w:val="0"/>
      <w:marRight w:val="0"/>
      <w:marTop w:val="0"/>
      <w:marBottom w:val="0"/>
      <w:divBdr>
        <w:top w:val="none" w:sz="0" w:space="0" w:color="auto"/>
        <w:left w:val="none" w:sz="0" w:space="0" w:color="auto"/>
        <w:bottom w:val="none" w:sz="0" w:space="0" w:color="auto"/>
        <w:right w:val="none" w:sz="0" w:space="0" w:color="auto"/>
      </w:divBdr>
    </w:div>
    <w:div w:id="698624371">
      <w:bodyDiv w:val="1"/>
      <w:marLeft w:val="0"/>
      <w:marRight w:val="0"/>
      <w:marTop w:val="0"/>
      <w:marBottom w:val="0"/>
      <w:divBdr>
        <w:top w:val="none" w:sz="0" w:space="0" w:color="auto"/>
        <w:left w:val="none" w:sz="0" w:space="0" w:color="auto"/>
        <w:bottom w:val="none" w:sz="0" w:space="0" w:color="auto"/>
        <w:right w:val="none" w:sz="0" w:space="0" w:color="auto"/>
      </w:divBdr>
    </w:div>
    <w:div w:id="952783661">
      <w:bodyDiv w:val="1"/>
      <w:marLeft w:val="0"/>
      <w:marRight w:val="0"/>
      <w:marTop w:val="0"/>
      <w:marBottom w:val="0"/>
      <w:divBdr>
        <w:top w:val="none" w:sz="0" w:space="0" w:color="auto"/>
        <w:left w:val="none" w:sz="0" w:space="0" w:color="auto"/>
        <w:bottom w:val="none" w:sz="0" w:space="0" w:color="auto"/>
        <w:right w:val="none" w:sz="0" w:space="0" w:color="auto"/>
      </w:divBdr>
    </w:div>
    <w:div w:id="1027489819">
      <w:bodyDiv w:val="1"/>
      <w:marLeft w:val="0"/>
      <w:marRight w:val="0"/>
      <w:marTop w:val="0"/>
      <w:marBottom w:val="0"/>
      <w:divBdr>
        <w:top w:val="none" w:sz="0" w:space="0" w:color="auto"/>
        <w:left w:val="none" w:sz="0" w:space="0" w:color="auto"/>
        <w:bottom w:val="none" w:sz="0" w:space="0" w:color="auto"/>
        <w:right w:val="none" w:sz="0" w:space="0" w:color="auto"/>
      </w:divBdr>
    </w:div>
    <w:div w:id="1827164939">
      <w:bodyDiv w:val="1"/>
      <w:marLeft w:val="0"/>
      <w:marRight w:val="0"/>
      <w:marTop w:val="0"/>
      <w:marBottom w:val="0"/>
      <w:divBdr>
        <w:top w:val="none" w:sz="0" w:space="0" w:color="auto"/>
        <w:left w:val="none" w:sz="0" w:space="0" w:color="auto"/>
        <w:bottom w:val="none" w:sz="0" w:space="0" w:color="auto"/>
        <w:right w:val="none" w:sz="0" w:space="0" w:color="auto"/>
      </w:divBdr>
    </w:div>
    <w:div w:id="1866210450">
      <w:bodyDiv w:val="1"/>
      <w:marLeft w:val="0"/>
      <w:marRight w:val="0"/>
      <w:marTop w:val="0"/>
      <w:marBottom w:val="0"/>
      <w:divBdr>
        <w:top w:val="none" w:sz="0" w:space="0" w:color="auto"/>
        <w:left w:val="none" w:sz="0" w:space="0" w:color="auto"/>
        <w:bottom w:val="none" w:sz="0" w:space="0" w:color="auto"/>
        <w:right w:val="none" w:sz="0" w:space="0" w:color="auto"/>
      </w:divBdr>
    </w:div>
    <w:div w:id="1949853403">
      <w:bodyDiv w:val="1"/>
      <w:marLeft w:val="0"/>
      <w:marRight w:val="0"/>
      <w:marTop w:val="0"/>
      <w:marBottom w:val="0"/>
      <w:divBdr>
        <w:top w:val="none" w:sz="0" w:space="0" w:color="auto"/>
        <w:left w:val="none" w:sz="0" w:space="0" w:color="auto"/>
        <w:bottom w:val="none" w:sz="0" w:space="0" w:color="auto"/>
        <w:right w:val="none" w:sz="0" w:space="0" w:color="auto"/>
      </w:divBdr>
    </w:div>
    <w:div w:id="1955163811">
      <w:bodyDiv w:val="1"/>
      <w:marLeft w:val="0"/>
      <w:marRight w:val="0"/>
      <w:marTop w:val="0"/>
      <w:marBottom w:val="0"/>
      <w:divBdr>
        <w:top w:val="none" w:sz="0" w:space="0" w:color="auto"/>
        <w:left w:val="none" w:sz="0" w:space="0" w:color="auto"/>
        <w:bottom w:val="none" w:sz="0" w:space="0" w:color="auto"/>
        <w:right w:val="none" w:sz="0" w:space="0" w:color="auto"/>
      </w:divBdr>
    </w:div>
    <w:div w:id="2073771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jgF1_6dUcbK0ticEkorSAFJWkZ43jvNp8nEpZfrMH28/edit?usp=sharing" TargetMode="External"/><Relationship Id="rId18" Type="http://schemas.openxmlformats.org/officeDocument/2006/relationships/hyperlink" Target="https://www.youtube.com/watch?v=V4XiahmM7MU&amp;feature=youtu.be" TargetMode="External"/><Relationship Id="rId26" Type="http://schemas.openxmlformats.org/officeDocument/2006/relationships/hyperlink" Target="https://www.nicholls.edu/student-policy/academic-integrity/" TargetMode="External"/><Relationship Id="rId3" Type="http://schemas.openxmlformats.org/officeDocument/2006/relationships/settings" Target="settings.xml"/><Relationship Id="rId21" Type="http://schemas.openxmlformats.org/officeDocument/2006/relationships/hyperlink" Target="https://docs.google.com/document/d/1QZDxDQwVl5TuSzRB0ZKcPOZuTlc4AAGOnqtAFWPCrQo/edit?usp=sharing" TargetMode="External"/><Relationship Id="rId34" Type="http://schemas.openxmlformats.org/officeDocument/2006/relationships/theme" Target="theme/theme1.xml"/><Relationship Id="rId7" Type="http://schemas.openxmlformats.org/officeDocument/2006/relationships/hyperlink" Target="https://www.amazon.com/Predictive-HR-Analytics-Mastering-Metric/dp/0749484446/ref=asc_df_0749484446/?tag=hyprod-20&amp;linkCode=df0&amp;hvadid=344057888328&amp;hvpos=&amp;hvnetw=g&amp;hvrand=9916753456217866499&amp;hvpone=&amp;hvptwo=&amp;hvqmt=&amp;hvdev=c&amp;hvdvcmdl=&amp;hvlocint=&amp;hvlocphy=9025167&amp;hvtargid=pla-655178063481&amp;psc=1&amp;tag=&amp;ref=&amp;adgrpid=69543898472&amp;hvpone=&amp;hvptwo=&amp;hvadid=344057888328&amp;hvpos=&amp;hvnetw=g&amp;hvrand=9916753456217866499&amp;hvqmt=&amp;hvdev=c&amp;hvdvcmdl=&amp;hvlocint=&amp;hvlocphy=9025167&amp;hvtargid=pla-655178063481" TargetMode="External"/><Relationship Id="rId12" Type="http://schemas.openxmlformats.org/officeDocument/2006/relationships/hyperlink" Target="https://engageforsuccess.org/wp-content/uploads/2015/09/Rob-Briner.pdf" TargetMode="External"/><Relationship Id="rId17" Type="http://schemas.openxmlformats.org/officeDocument/2006/relationships/hyperlink" Target="https://docs.google.com/document/d/1Ws-Ni9-udQiha5vJ67Yzy3UPlqT0-WLn4NZw65x6Egk/edit?usp=sharing" TargetMode="External"/><Relationship Id="rId25" Type="http://schemas.openxmlformats.org/officeDocument/2006/relationships/hyperlink" Target="https://www.nicholls.edu/student-policy/academic-integrity/defini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gid6O17IUu1gnLa8yPyAngdI2F8RRTME_1HnPcwRfbM/edit?usp=sharing" TargetMode="External"/><Relationship Id="rId20" Type="http://schemas.openxmlformats.org/officeDocument/2006/relationships/hyperlink" Target="https://docs.google.com/spreadsheets/d/1PM7wyJ7YylyR-aGuqLpZiK72xpd48yEDLiBt2rWdh1A/edit?usp=sharing" TargetMode="External"/><Relationship Id="rId29" Type="http://schemas.openxmlformats.org/officeDocument/2006/relationships/hyperlink" Target="https://www.nicholls.edu/student-access-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5w6T6fBcpu0Ay9XVy2yogWDHoK-PTtXIrkBV2Hd1e40/edit?usp=sharing" TargetMode="External"/><Relationship Id="rId24" Type="http://schemas.openxmlformats.org/officeDocument/2006/relationships/hyperlink" Target="https://www.nicholls.edu/business/wp-content/uploads/sites/20/2019/10/CBA-testing-policy-fall-18.pdf" TargetMode="External"/><Relationship Id="rId32" Type="http://schemas.openxmlformats.org/officeDocument/2006/relationships/hyperlink" Target="http://moodle2.nicholls.edu/moodle/" TargetMode="External"/><Relationship Id="rId5" Type="http://schemas.openxmlformats.org/officeDocument/2006/relationships/footnotes" Target="footnotes.xml"/><Relationship Id="rId15" Type="http://schemas.openxmlformats.org/officeDocument/2006/relationships/hyperlink" Target="https://docs.google.com/presentation/d/1E1A1ZeGWVopFMCZ0Zd7YV7mbXoAdk5fuDt5gsdvigt0/edit" TargetMode="External"/><Relationship Id="rId23" Type="http://schemas.openxmlformats.org/officeDocument/2006/relationships/hyperlink" Target="http://www.hemingwayapp.com" TargetMode="External"/><Relationship Id="rId28" Type="http://schemas.openxmlformats.org/officeDocument/2006/relationships/hyperlink" Target="https://www.nicholls.edu/student-access-center/" TargetMode="External"/><Relationship Id="rId10" Type="http://schemas.openxmlformats.org/officeDocument/2006/relationships/hyperlink" Target="https://docs.google.com/document/d/1hNT0GSwEHvbMX-d8cSkuLmM_1C7SoRA9dIx_4R1tpYo/edit?usp=sharing" TargetMode="External"/><Relationship Id="rId19" Type="http://schemas.openxmlformats.org/officeDocument/2006/relationships/hyperlink" Target="https://docs.google.com/presentation/d/1jr_IK1DiovcV4-mS8-tfH1Mub61oaX_sJJNaMtLqC9M/edit" TargetMode="External"/><Relationship Id="rId31" Type="http://schemas.openxmlformats.org/officeDocument/2006/relationships/hyperlink" Target="https://www.nicholls.edu/academic-services-center/tutorial-and-academic-enhancement-center/" TargetMode="External"/><Relationship Id="rId4" Type="http://schemas.openxmlformats.org/officeDocument/2006/relationships/webSettings" Target="webSettings.xml"/><Relationship Id="rId9" Type="http://schemas.openxmlformats.org/officeDocument/2006/relationships/hyperlink" Target="https://docs.google.com/document/d/1L2cqQHLWnWLblADxcTjm9QRRhnpR8_3Cff1UqBazoEg/edit?usp=sharing" TargetMode="External"/><Relationship Id="rId14" Type="http://schemas.openxmlformats.org/officeDocument/2006/relationships/hyperlink" Target="https://www.youtube.com/watch?v=YJZeZWS8DCk" TargetMode="External"/><Relationship Id="rId22" Type="http://schemas.openxmlformats.org/officeDocument/2006/relationships/hyperlink" Target="https://www.grammarly.com/?q=brand&amp;utm_source=google&amp;utm_medium=cpc&amp;utm_campaign=brand_f1&amp;utm_content=76996511046&amp;utm_term=grammarly&amp;matchtype=e&amp;placement=&amp;network=g&amp;gclid=EAIaIQobChMIp-uq4v7g3AIVBA1pCh1yOwiHEAAYASAAEgK0t_D_BwE" TargetMode="External"/><Relationship Id="rId27" Type="http://schemas.openxmlformats.org/officeDocument/2006/relationships/hyperlink" Target="http://nicholls.edu/titleix" TargetMode="External"/><Relationship Id="rId30" Type="http://schemas.openxmlformats.org/officeDocument/2006/relationships/hyperlink" Target="https://www.nicholls.edu/academic-services-center/tutorial-and-academic-enhancement-center/" TargetMode="External"/><Relationship Id="rId8" Type="http://schemas.openxmlformats.org/officeDocument/2006/relationships/hyperlink" Target="https://docs.google.com/document/d/1cxW-Gg382KVKFBbOSqmbTz-yicCUw02DtQglL8BcDms/edit?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11/joms.12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Castille</cp:lastModifiedBy>
  <cp:revision>6</cp:revision>
  <cp:lastPrinted>2022-09-23T20:18:00Z</cp:lastPrinted>
  <dcterms:created xsi:type="dcterms:W3CDTF">2022-09-23T18:19:00Z</dcterms:created>
  <dcterms:modified xsi:type="dcterms:W3CDTF">2022-10-03T01:58:00Z</dcterms:modified>
</cp:coreProperties>
</file>