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828800" cy="1176933"/>
            <wp:docPr id="1" name="Picture 1"/>
            <wp:cNvGraphicFramePr>
              <a:graphicFrameLocks noChangeAspect="1"/>
            </wp:cNvGraphicFramePr>
            <a:graphic>
              <a:graphicData uri="http://schemas.openxmlformats.org/drawingml/2006/picture">
                <pic:pic>
                  <pic:nvPicPr>
                    <pic:cNvPr id="0" name="nicholls_state_university_logo.png"/>
                    <pic:cNvPicPr/>
                  </pic:nvPicPr>
                  <pic:blipFill>
                    <a:blip r:embed="rId9"/>
                    <a:stretch>
                      <a:fillRect/>
                    </a:stretch>
                  </pic:blipFill>
                  <pic:spPr>
                    <a:xfrm>
                      <a:off x="0" y="0"/>
                      <a:ext cx="1828800" cy="1176933"/>
                    </a:xfrm>
                    <a:prstGeom prst="rect"/>
                  </pic:spPr>
                </pic:pic>
              </a:graphicData>
            </a:graphic>
          </wp:inline>
        </w:drawing>
      </w:r>
    </w:p>
    <w:p>
      <w:pPr>
        <w:spacing w:lineRule="auto" w:line="360" w:after="200" w:before="0"/>
        <w:jc w:val="center"/>
      </w:pPr>
      <w:r>
        <w:rPr>
          <w:rFonts w:ascii="Times New Roman" w:hAnsi="Times New Roman"/>
          <w:b/>
          <w:sz w:val="28"/>
        </w:rPr>
        <w:t>DEBRIEFING PROTOCOL / APPRECIATION LETTER</w:t>
      </w:r>
    </w:p>
    <w:p>
      <w:pPr>
        <w:spacing w:lineRule="auto" w:line="360" w:after="280" w:before="0"/>
        <w:jc w:val="both"/>
      </w:pPr>
      <w:r>
        <w:rPr>
          <w:rFonts w:ascii="Times New Roman" w:hAnsi="Times New Roman"/>
          <w:sz w:val="24"/>
        </w:rPr>
        <w:t>Nicholls State University</w:t>
        <w:br/>
        <w:t>Al Danos College of Business Administration</w:t>
      </w:r>
    </w:p>
    <w:p>
      <w:pPr>
        <w:spacing w:lineRule="auto" w:line="360" w:after="200" w:before="0"/>
        <w:jc w:val="center"/>
      </w:pPr>
      <w:r>
        <w:rPr>
          <w:rFonts w:ascii="Times New Roman" w:hAnsi="Times New Roman"/>
          <w:b/>
          <w:sz w:val="28"/>
        </w:rPr>
        <w:t>A Study in Decision Making</w:t>
      </w:r>
    </w:p>
    <w:p>
      <w:pPr>
        <w:spacing w:lineRule="auto" w:line="360" w:after="280" w:before="0"/>
        <w:jc w:val="center"/>
      </w:pPr>
      <w:r>
        <w:rPr>
          <w:rFonts w:ascii="Times New Roman" w:hAnsi="Times New Roman"/>
          <w:sz w:val="24"/>
        </w:rPr>
        <w:t>Dr. Christopher Castille, Associate Professor of Management, Nicholls State University, christopher.castille@nicholls.edu</w:t>
      </w:r>
    </w:p>
    <w:p>
      <w:pPr>
        <w:spacing w:lineRule="auto" w:line="360" w:after="280" w:before="0"/>
        <w:jc w:val="center"/>
      </w:pPr>
      <w:r>
        <w:rPr>
          <w:rFonts w:ascii="Times New Roman" w:hAnsi="Times New Roman"/>
          <w:sz w:val="24"/>
        </w:rPr>
        <w:t>Dr. Ann-Marie R. Castille, Associate Professor of Management, Nicholls State University, ann-marie.castille@nicholls.edu</w:t>
      </w:r>
    </w:p>
    <w:p>
      <w:pPr>
        <w:spacing w:lineRule="auto" w:line="360" w:after="280" w:before="0"/>
        <w:jc w:val="center"/>
      </w:pPr>
      <w:r>
        <w:rPr>
          <w:rFonts w:ascii="Times New Roman" w:hAnsi="Times New Roman"/>
          <w:sz w:val="24"/>
        </w:rPr>
        <w:t>Dr. Samantha Falgout, Assistant Professor of Accounting, Nicholls State University, samantha.falgout@nicholls.edu</w:t>
      </w:r>
    </w:p>
    <w:p>
      <w:pPr>
        <w:spacing w:lineRule="auto" w:line="360" w:after="280" w:before="0"/>
        <w:jc w:val="center"/>
      </w:pPr>
      <w:r>
        <w:rPr>
          <w:rFonts w:ascii="Times New Roman" w:hAnsi="Times New Roman"/>
          <w:sz w:val="24"/>
        </w:rPr>
        <w:t>Dr. Kaitlin Gravois, Assistant Professor of Marketing, Nicholls State University, kaitlin.gravois@nicholls.edu</w:t>
      </w:r>
    </w:p>
    <w:p>
      <w:pPr>
        <w:spacing w:lineRule="auto" w:line="360" w:after="280" w:before="0"/>
        <w:jc w:val="center"/>
      </w:pPr>
      <w:r>
        <w:rPr>
          <w:rFonts w:ascii="Times New Roman" w:hAnsi="Times New Roman"/>
          <w:sz w:val="24"/>
        </w:rPr>
        <w:t>Dr. Adrien Maught, Assistant Professor of Marketing, Nicholls State University, adrien.maught@nicholls.edu</w:t>
      </w:r>
    </w:p>
    <w:p>
      <w:pPr>
        <w:spacing w:lineRule="auto" w:line="360" w:after="160" w:before="240"/>
      </w:pPr>
      <w:r>
        <w:rPr>
          <w:rFonts w:ascii="Times New Roman" w:hAnsi="Times New Roman"/>
          <w:b/>
          <w:sz w:val="24"/>
        </w:rPr>
        <w:t>Thank You for Your Participation</w:t>
      </w:r>
    </w:p>
    <w:p>
      <w:pPr>
        <w:spacing w:lineRule="auto" w:line="360" w:after="280" w:before="0"/>
        <w:jc w:val="both"/>
      </w:pPr>
      <w:r>
        <w:rPr>
          <w:rFonts w:ascii="Times New Roman" w:hAnsi="Times New Roman"/>
          <w:sz w:val="24"/>
        </w:rPr>
        <w:t>Thank you for taking part in our study. Your time and effort help us understand how people complete decision-making tasks in work settings. This letter explains the full purpose of the study, what you were told earlier, and what we are investigating.</w:t>
      </w:r>
    </w:p>
    <w:p>
      <w:pPr>
        <w:spacing w:lineRule="auto" w:line="360" w:after="160" w:before="240"/>
      </w:pPr>
      <w:r>
        <w:rPr>
          <w:rFonts w:ascii="Times New Roman" w:hAnsi="Times New Roman"/>
          <w:b/>
          <w:sz w:val="24"/>
        </w:rPr>
        <w:t>Study Purpose and Disclosure</w:t>
      </w:r>
    </w:p>
    <w:p>
      <w:pPr>
        <w:spacing w:lineRule="auto" w:line="360" w:after="280" w:before="0"/>
        <w:jc w:val="both"/>
      </w:pPr>
      <w:r>
        <w:rPr>
          <w:rFonts w:ascii="Times New Roman" w:hAnsi="Times New Roman"/>
          <w:sz w:val="24"/>
        </w:rPr>
        <w:t>At the start of the session, we told you that the purpose of the study was to examine how people approach decision-making tasks involving word puzzles. That description was only partly complete. The full purpose of this study is to examine whether the type of performance instructions you received determines the degree to which people overstate their performance on these word puzzles (that is, report solving more anagrams than they actually solved).</w:t>
      </w:r>
    </w:p>
    <w:p>
      <w:pPr>
        <w:spacing w:lineRule="auto" w:line="360" w:after="280" w:before="0"/>
        <w:jc w:val="both"/>
      </w:pPr>
      <w:r>
        <w:rPr>
          <w:rFonts w:ascii="Times New Roman" w:hAnsi="Times New Roman"/>
          <w:sz w:val="24"/>
        </w:rPr>
        <w:t>We did not tell you the full purpose at the beginning because knowing it in advance could influence how you approached the task and how you reported your performance. Withholding this information until now is a standard and approved research practice called partial disclosure. We are telling you the complete purpose now so you understand what the study was designed to test.</w:t>
      </w:r>
    </w:p>
    <w:p>
      <w:pPr>
        <w:spacing w:lineRule="auto" w:line="360" w:after="160" w:before="240"/>
      </w:pPr>
      <w:r>
        <w:rPr>
          <w:rFonts w:ascii="Times New Roman" w:hAnsi="Times New Roman"/>
          <w:b/>
          <w:sz w:val="24"/>
        </w:rPr>
        <w:t>How Your Responses Were Used</w:t>
      </w:r>
    </w:p>
    <w:p>
      <w:pPr>
        <w:spacing w:lineRule="auto" w:line="360" w:after="280" w:before="0"/>
        <w:jc w:val="both"/>
      </w:pPr>
      <w:r>
        <w:rPr>
          <w:rFonts w:ascii="Times New Roman" w:hAnsi="Times New Roman"/>
          <w:sz w:val="24"/>
        </w:rPr>
        <w:t>During the study, you completed anagram rounds in one booklet and reported your performance in a separate productivity report. In the final performance round, you solved a unique anagram (a letter combination assigned only to you). This allowed us to match your actual workbook performance with your self-reported performance without collecting your name or any other identifying information.</w:t>
      </w:r>
    </w:p>
    <w:p>
      <w:pPr>
        <w:spacing w:lineRule="auto" w:line="360" w:after="280" w:before="0"/>
        <w:jc w:val="both"/>
      </w:pPr>
      <w:r>
        <w:rPr>
          <w:rFonts w:ascii="Times New Roman" w:hAnsi="Times New Roman"/>
          <w:sz w:val="24"/>
        </w:rPr>
        <w:t>While you were working, the researcher left the room so you could check your work privately. You also determined how much cash to keep from the envelope on your desk, based on the instructions for your condition. Any unearned cash was returned anonymously. We recorded how much money participants kept, but this information cannot be linked to your identity.</w:t>
      </w:r>
    </w:p>
    <w:p>
      <w:pPr>
        <w:spacing w:lineRule="auto" w:line="360" w:after="160" w:before="240"/>
      </w:pPr>
      <w:r>
        <w:rPr>
          <w:rFonts w:ascii="Times New Roman" w:hAnsi="Times New Roman"/>
          <w:b/>
          <w:sz w:val="24"/>
        </w:rPr>
        <w:t>Conditions in This Study</w:t>
      </w:r>
    </w:p>
    <w:p>
      <w:pPr>
        <w:spacing w:lineRule="auto" w:line="360" w:after="280" w:before="0"/>
        <w:jc w:val="both"/>
      </w:pPr>
      <w:r>
        <w:rPr>
          <w:rFonts w:ascii="Times New Roman" w:hAnsi="Times New Roman"/>
          <w:sz w:val="24"/>
        </w:rPr>
        <w:t>Participants were randomly assigned to one of four instruction conditions:</w:t>
      </w:r>
    </w:p>
    <w:p>
      <w:pPr>
        <w:spacing w:lineRule="auto" w:line="360" w:after="280" w:before="0"/>
        <w:jc w:val="both"/>
      </w:pPr>
      <w:r>
        <w:rPr>
          <w:rFonts w:ascii="Times New Roman" w:hAnsi="Times New Roman"/>
          <w:sz w:val="24"/>
        </w:rPr>
        <w:t>"Do your best" — You were instructed to do your best to create as many words as you can.</w:t>
      </w:r>
    </w:p>
    <w:p>
      <w:pPr>
        <w:spacing w:lineRule="auto" w:line="360" w:after="280" w:before="0"/>
        <w:jc w:val="both"/>
      </w:pPr>
      <w:r>
        <w:rPr>
          <w:rFonts w:ascii="Times New Roman" w:hAnsi="Times New Roman"/>
          <w:sz w:val="24"/>
        </w:rPr>
        <w:t>"Mere goal" — You were given a specific target (to create 7 or more words) and told that in previous studies many students were able to achieve this target.</w:t>
      </w:r>
    </w:p>
    <w:p>
      <w:pPr>
        <w:spacing w:lineRule="auto" w:line="360" w:after="280" w:before="0"/>
        <w:jc w:val="both"/>
      </w:pPr>
      <w:r>
        <w:rPr>
          <w:rFonts w:ascii="Times New Roman" w:hAnsi="Times New Roman"/>
          <w:sz w:val="24"/>
        </w:rPr>
        <w:t>"Personal goal" — You were given the same specific target (to create 7 or more words) but without the comparison to previous studies.</w:t>
      </w:r>
    </w:p>
    <w:p>
      <w:pPr>
        <w:spacing w:lineRule="auto" w:line="360" w:after="280" w:before="0"/>
        <w:jc w:val="both"/>
      </w:pPr>
      <w:r>
        <w:rPr>
          <w:rFonts w:ascii="Times New Roman" w:hAnsi="Times New Roman"/>
          <w:sz w:val="24"/>
        </w:rPr>
        <w:t>"Reward goal" — You received the same target as the mere goal condition and were also told that your cash payment depended on whether you met the target in each round.</w:t>
      </w:r>
    </w:p>
    <w:p>
      <w:pPr>
        <w:spacing w:lineRule="auto" w:line="360" w:after="280" w:before="0"/>
        <w:jc w:val="both"/>
      </w:pPr>
      <w:r>
        <w:rPr>
          <w:rFonts w:ascii="Times New Roman" w:hAnsi="Times New Roman"/>
          <w:sz w:val="24"/>
        </w:rPr>
        <w:t>You also completed brief measures of commitment to the assigned target and individual differences related to how unpleasant it is to fall short of a target (sometimes called loss aversion).</w:t>
      </w:r>
    </w:p>
    <w:p>
      <w:pPr>
        <w:spacing w:lineRule="auto" w:line="360" w:after="160" w:before="240"/>
      </w:pPr>
      <w:r>
        <w:rPr>
          <w:rFonts w:ascii="Times New Roman" w:hAnsi="Times New Roman"/>
          <w:b/>
          <w:sz w:val="24"/>
        </w:rPr>
        <w:t>What We Are Investigating</w:t>
      </w:r>
    </w:p>
    <w:p>
      <w:pPr>
        <w:spacing w:lineRule="auto" w:line="360" w:after="280" w:before="0"/>
        <w:jc w:val="both"/>
      </w:pPr>
      <w:r>
        <w:rPr>
          <w:rFonts w:ascii="Times New Roman" w:hAnsi="Times New Roman"/>
          <w:sz w:val="24"/>
        </w:rPr>
        <w:t>This study is part of a larger, multi-site research project coordinated through the Advancement of Replications Initiative in Management (ARIM). We are replicating and extending a foundational study on how specific, challenging performance targets can influence both actual performance and self-reported performance. We are especially interested in whether effects depend on people's commitment to their assigned target and on individual differences in loss aversion.</w:t>
      </w:r>
    </w:p>
    <w:p>
      <w:pPr>
        <w:spacing w:lineRule="auto" w:line="360" w:after="160" w:before="240"/>
      </w:pPr>
      <w:r>
        <w:rPr>
          <w:rFonts w:ascii="Times New Roman" w:hAnsi="Times New Roman"/>
          <w:b/>
          <w:sz w:val="24"/>
        </w:rPr>
        <w:t>Questions or Concerns</w:t>
      </w:r>
    </w:p>
    <w:p>
      <w:pPr>
        <w:spacing w:lineRule="auto" w:line="360" w:after="280" w:before="0"/>
        <w:jc w:val="both"/>
      </w:pPr>
      <w:r>
        <w:rPr>
          <w:rFonts w:ascii="Times New Roman" w:hAnsi="Times New Roman"/>
          <w:sz w:val="24"/>
        </w:rPr>
        <w:t>If you have questions about the study or these procedures, please contact Dr. Christopher Castille (Principal Investigator) at christopher.castille@nicholls.edu.</w:t>
      </w:r>
    </w:p>
    <w:p>
      <w:pPr>
        <w:spacing w:lineRule="auto" w:line="360" w:after="280" w:before="0"/>
        <w:jc w:val="both"/>
      </w:pPr>
      <w:r>
        <w:rPr>
          <w:rFonts w:ascii="Times New Roman" w:hAnsi="Times New Roman"/>
          <w:sz w:val="24"/>
        </w:rPr>
        <w:t>This study has been reviewed and received ethics clearance through the Human Subjects Institutional Review Board (HSIRB) at Nicholls State University (Protocol: IRB 2024-07-30-001 CBA). If you have questions about your rights as a research participant, contact the HSIRB Chairperson, Dr. Alaina Daigle (985-448-4697, alaina.daigle@nicholls.edu), or your college HSIRB representative at Nicholls State University.</w:t>
      </w:r>
    </w:p>
    <w:p>
      <w:pPr>
        <w:spacing w:lineRule="auto" w:line="360" w:after="160" w:before="240"/>
      </w:pPr>
      <w:r>
        <w:rPr>
          <w:rFonts w:ascii="Times New Roman" w:hAnsi="Times New Roman"/>
          <w:b/>
          <w:sz w:val="24"/>
        </w:rPr>
        <w:t>Summary of Findings</w:t>
      </w:r>
    </w:p>
    <w:p>
      <w:pPr>
        <w:spacing w:lineRule="auto" w:line="360" w:after="280" w:before="0"/>
        <w:jc w:val="both"/>
      </w:pPr>
      <w:r>
        <w:rPr>
          <w:rFonts w:ascii="Times New Roman" w:hAnsi="Times New Roman"/>
          <w:sz w:val="24"/>
        </w:rPr>
        <w:t>When data collection at Nicholls State University is complete, we will analyze results across all participating sites. If you would like a summary of the aggregated findings, please contact Dr. Christopher Castille at christopher.castille@nicholls.edu.</w:t>
      </w:r>
    </w:p>
    <w:p>
      <w:pPr>
        <w:spacing w:lineRule="auto" w:line="360" w:after="280" w:before="0"/>
        <w:jc w:val="both"/>
      </w:pPr>
      <w:r>
        <w:rPr>
          <w:rFonts w:ascii="Times New Roman" w:hAnsi="Times New Roman"/>
          <w:sz w:val="24"/>
        </w:rPr>
        <w:t>Thank you again for your assistance. We sincerely hope you found the session worthwhile.</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