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2520"/>
        <w:gridCol w:w="2970"/>
        <w:gridCol w:w="1890"/>
        <w:gridCol w:w="2250"/>
      </w:tblGrid>
      <w:tr w:rsidR="000567C7" w:rsidRPr="00876F6F" w14:paraId="154447FE" w14:textId="77777777" w:rsidTr="004E1362">
        <w:tc>
          <w:tcPr>
            <w:tcW w:w="15210" w:type="dxa"/>
            <w:gridSpan w:val="6"/>
          </w:tcPr>
          <w:p w14:paraId="1823175F" w14:textId="77777777" w:rsidR="000567C7" w:rsidRPr="00876F6F" w:rsidRDefault="000567C7" w:rsidP="000567C7">
            <w:pPr>
              <w:jc w:val="center"/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50S Protein Synthesis Inhibitors</w:t>
            </w:r>
          </w:p>
        </w:tc>
      </w:tr>
      <w:tr w:rsidR="00C9353C" w:rsidRPr="00876F6F" w14:paraId="7B5C399A" w14:textId="77777777" w:rsidTr="001875A5">
        <w:tc>
          <w:tcPr>
            <w:tcW w:w="1890" w:type="dxa"/>
          </w:tcPr>
          <w:p w14:paraId="778AA2C1" w14:textId="77777777" w:rsidR="000567C7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Drug Class (Examples)</w:t>
            </w:r>
          </w:p>
        </w:tc>
        <w:tc>
          <w:tcPr>
            <w:tcW w:w="3690" w:type="dxa"/>
          </w:tcPr>
          <w:p w14:paraId="1C92AAE5" w14:textId="77777777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SAR</w:t>
            </w:r>
          </w:p>
        </w:tc>
        <w:tc>
          <w:tcPr>
            <w:tcW w:w="2520" w:type="dxa"/>
          </w:tcPr>
          <w:p w14:paraId="41B2D282" w14:textId="5CB28A8E" w:rsidR="000567C7" w:rsidRPr="00876F6F" w:rsidRDefault="000567C7" w:rsidP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 xml:space="preserve">MOA </w:t>
            </w:r>
            <w:r w:rsidR="00454C22" w:rsidRPr="00876F6F">
              <w:rPr>
                <w:b/>
                <w:sz w:val="20"/>
                <w:szCs w:val="20"/>
              </w:rPr>
              <w:t>&amp; Target</w:t>
            </w:r>
          </w:p>
        </w:tc>
        <w:tc>
          <w:tcPr>
            <w:tcW w:w="2970" w:type="dxa"/>
          </w:tcPr>
          <w:p w14:paraId="04428B5D" w14:textId="77777777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MOR</w:t>
            </w:r>
          </w:p>
        </w:tc>
        <w:tc>
          <w:tcPr>
            <w:tcW w:w="1890" w:type="dxa"/>
          </w:tcPr>
          <w:p w14:paraId="07E922DD" w14:textId="10898515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Indications/</w:t>
            </w:r>
            <w:r w:rsidR="0059520D">
              <w:rPr>
                <w:b/>
                <w:sz w:val="20"/>
                <w:szCs w:val="20"/>
              </w:rPr>
              <w:t xml:space="preserve"> </w:t>
            </w:r>
            <w:r w:rsidRPr="00876F6F">
              <w:rPr>
                <w:b/>
                <w:sz w:val="20"/>
                <w:szCs w:val="20"/>
              </w:rPr>
              <w:t>Spectrum</w:t>
            </w:r>
          </w:p>
        </w:tc>
        <w:tc>
          <w:tcPr>
            <w:tcW w:w="2250" w:type="dxa"/>
          </w:tcPr>
          <w:p w14:paraId="15EB34FB" w14:textId="39EE135D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Toxicities</w:t>
            </w:r>
            <w:r w:rsidR="00454C22" w:rsidRPr="00876F6F">
              <w:rPr>
                <w:b/>
                <w:sz w:val="20"/>
                <w:szCs w:val="20"/>
              </w:rPr>
              <w:t>/DDI</w:t>
            </w:r>
          </w:p>
        </w:tc>
      </w:tr>
      <w:tr w:rsidR="00C9353C" w:rsidRPr="00876F6F" w14:paraId="2B7521A1" w14:textId="77777777" w:rsidTr="001875A5">
        <w:tc>
          <w:tcPr>
            <w:tcW w:w="1890" w:type="dxa"/>
          </w:tcPr>
          <w:p w14:paraId="1C1AC089" w14:textId="77777777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Macrolides</w:t>
            </w:r>
          </w:p>
          <w:p w14:paraId="4958F759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</w:p>
          <w:p w14:paraId="7515F848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(Erythromycin, Clarithromycin, Azithromycin)</w:t>
            </w:r>
          </w:p>
        </w:tc>
        <w:tc>
          <w:tcPr>
            <w:tcW w:w="3690" w:type="dxa"/>
          </w:tcPr>
          <w:p w14:paraId="6987E3B2" w14:textId="1D371076" w:rsidR="0023489A" w:rsidRPr="0023489A" w:rsidRDefault="0023489A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IMAGE FROM ANGELAS SECTION</w:t>
            </w:r>
          </w:p>
          <w:p w14:paraId="66E2D206" w14:textId="77777777" w:rsidR="000567C7" w:rsidRPr="0023489A" w:rsidRDefault="000567C7" w:rsidP="0023489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</w:rPr>
            </w:pPr>
            <w:r w:rsidRPr="0023489A">
              <w:rPr>
                <w:rFonts w:ascii="Arial" w:hAnsi="Arial" w:cs="Arial"/>
                <w:bCs/>
              </w:rPr>
              <w:t>Large lactone ring (12, 14, or 16 membered ring)</w:t>
            </w:r>
          </w:p>
          <w:p w14:paraId="26A0115D" w14:textId="77777777" w:rsidR="000567C7" w:rsidRPr="0023489A" w:rsidRDefault="000567C7" w:rsidP="000567C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</w:rPr>
            </w:pPr>
            <w:r w:rsidRPr="0023489A">
              <w:rPr>
                <w:rFonts w:ascii="Arial" w:hAnsi="Arial" w:cs="Arial"/>
                <w:bCs/>
              </w:rPr>
              <w:t xml:space="preserve">Contain one or two sugars usually </w:t>
            </w:r>
            <w:proofErr w:type="spellStart"/>
            <w:r w:rsidRPr="0023489A">
              <w:rPr>
                <w:rFonts w:ascii="Arial" w:hAnsi="Arial" w:cs="Arial"/>
                <w:bCs/>
              </w:rPr>
              <w:t>desosamine</w:t>
            </w:r>
            <w:proofErr w:type="spellEnd"/>
            <w:r w:rsidRPr="0023489A">
              <w:rPr>
                <w:rFonts w:ascii="Arial" w:hAnsi="Arial" w:cs="Arial"/>
                <w:bCs/>
              </w:rPr>
              <w:t xml:space="preserve"> and/or </w:t>
            </w:r>
            <w:proofErr w:type="spellStart"/>
            <w:r w:rsidRPr="0023489A">
              <w:rPr>
                <w:rFonts w:ascii="Arial" w:hAnsi="Arial" w:cs="Arial"/>
                <w:bCs/>
              </w:rPr>
              <w:t>cladinose</w:t>
            </w:r>
            <w:proofErr w:type="spellEnd"/>
            <w:r w:rsidRPr="0023489A">
              <w:rPr>
                <w:rFonts w:ascii="Arial" w:hAnsi="Arial" w:cs="Arial"/>
                <w:bCs/>
              </w:rPr>
              <w:t xml:space="preserve"> </w:t>
            </w:r>
          </w:p>
          <w:p w14:paraId="70B21DD6" w14:textId="77777777" w:rsidR="00013016" w:rsidRPr="0023489A" w:rsidRDefault="00013016" w:rsidP="000567C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</w:rPr>
            </w:pPr>
            <w:r w:rsidRPr="0023489A">
              <w:rPr>
                <w:rFonts w:ascii="Arial" w:hAnsi="Arial" w:cs="Arial"/>
                <w:bCs/>
              </w:rPr>
              <w:t>Connection via ester bond</w:t>
            </w:r>
          </w:p>
          <w:p w14:paraId="7C2F8CEE" w14:textId="43B88567" w:rsidR="00013016" w:rsidRPr="0023489A" w:rsidRDefault="00013016" w:rsidP="000567C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</w:rPr>
            </w:pPr>
            <w:r w:rsidRPr="0023489A">
              <w:rPr>
                <w:rFonts w:ascii="Arial" w:hAnsi="Arial" w:cs="Arial"/>
                <w:bCs/>
              </w:rPr>
              <w:t>Synthetic modifications made on the sugar and the 6 and 12-OH</w:t>
            </w:r>
          </w:p>
          <w:p w14:paraId="65C6E6D0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01C84C5E" w14:textId="6646B19E" w:rsidR="004D708F" w:rsidRPr="0023489A" w:rsidRDefault="004D708F" w:rsidP="004D708F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Inhibit </w:t>
            </w:r>
            <w:proofErr w:type="gram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elongation,</w:t>
            </w:r>
            <w:proofErr w:type="gram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promote dissociation of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peptidyl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t-RNA before completion of peptide synthesis by blocking exit tunnel. Reversible binding. </w:t>
            </w:r>
          </w:p>
          <w:p w14:paraId="60770991" w14:textId="77777777" w:rsidR="00C9353C" w:rsidRPr="0023489A" w:rsidRDefault="00C9353C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C357023" w14:textId="77777777" w:rsidR="00C9353C" w:rsidRPr="0023489A" w:rsidRDefault="00C9353C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Bacteriostatic</w:t>
            </w:r>
          </w:p>
          <w:p w14:paraId="691BCACD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1B6F1F1" w14:textId="3A23F659" w:rsidR="00454C22" w:rsidRPr="0023489A" w:rsidRDefault="00454C22" w:rsidP="0016453C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2070D22C" w14:textId="77777777" w:rsidR="00876F6F" w:rsidRPr="0023489A" w:rsidRDefault="00876F6F" w:rsidP="00454C22">
            <w:pPr>
              <w:rPr>
                <w:sz w:val="20"/>
                <w:szCs w:val="20"/>
              </w:rPr>
            </w:pPr>
          </w:p>
          <w:p w14:paraId="4C7BAEFF" w14:textId="77777777" w:rsidR="004D708F" w:rsidRPr="0023489A" w:rsidRDefault="004D708F" w:rsidP="004D708F">
            <w:pPr>
              <w:rPr>
                <w:sz w:val="20"/>
                <w:szCs w:val="20"/>
              </w:rPr>
            </w:pPr>
            <w:r w:rsidRPr="0023489A">
              <w:rPr>
                <w:bCs/>
                <w:sz w:val="20"/>
                <w:szCs w:val="20"/>
              </w:rPr>
              <w:t xml:space="preserve">Methylation A2058 by </w:t>
            </w:r>
            <w:proofErr w:type="spellStart"/>
            <w:r w:rsidRPr="0023489A">
              <w:rPr>
                <w:bCs/>
                <w:sz w:val="20"/>
                <w:szCs w:val="20"/>
              </w:rPr>
              <w:t>ermC</w:t>
            </w:r>
            <w:proofErr w:type="spellEnd"/>
          </w:p>
          <w:p w14:paraId="726C8476" w14:textId="6ACF9E05" w:rsidR="00876F6F" w:rsidRPr="0023489A" w:rsidRDefault="00876F6F" w:rsidP="004D708F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822A1DF" w14:textId="3A43521A" w:rsidR="000567C7" w:rsidRPr="0023489A" w:rsidRDefault="00D831A5">
            <w:pPr>
              <w:rPr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100x more affinity for gram positive</w:t>
            </w:r>
            <w:r w:rsidR="00C9353C" w:rsidRPr="0023489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C9353C" w:rsidRPr="0023489A">
              <w:rPr>
                <w:rFonts w:asciiTheme="majorHAnsi" w:hAnsiTheme="majorHAnsi"/>
                <w:sz w:val="20"/>
                <w:szCs w:val="20"/>
              </w:rPr>
              <w:t>vs</w:t>
            </w:r>
            <w:proofErr w:type="spellEnd"/>
            <w:r w:rsidR="00C9353C" w:rsidRPr="0023489A">
              <w:rPr>
                <w:rFonts w:asciiTheme="majorHAnsi" w:hAnsiTheme="majorHAnsi"/>
                <w:sz w:val="20"/>
                <w:szCs w:val="20"/>
              </w:rPr>
              <w:t xml:space="preserve"> gram </w:t>
            </w:r>
            <w:r w:rsidRPr="0023489A">
              <w:rPr>
                <w:rFonts w:asciiTheme="majorHAnsi" w:hAnsiTheme="majorHAnsi"/>
                <w:sz w:val="20"/>
                <w:szCs w:val="20"/>
              </w:rPr>
              <w:t xml:space="preserve">negative </w:t>
            </w:r>
          </w:p>
        </w:tc>
        <w:tc>
          <w:tcPr>
            <w:tcW w:w="2250" w:type="dxa"/>
          </w:tcPr>
          <w:p w14:paraId="2E711089" w14:textId="77777777" w:rsidR="004D708F" w:rsidRPr="0023489A" w:rsidRDefault="004D708F" w:rsidP="004D708F">
            <w:pPr>
              <w:rPr>
                <w:sz w:val="20"/>
                <w:szCs w:val="20"/>
              </w:rPr>
            </w:pPr>
            <w:r w:rsidRPr="0023489A">
              <w:rPr>
                <w:bCs/>
                <w:sz w:val="20"/>
                <w:szCs w:val="20"/>
              </w:rPr>
              <w:t>QT prolongation, hepatitis, p450 inhibitor (</w:t>
            </w:r>
            <w:proofErr w:type="spellStart"/>
            <w:r w:rsidRPr="0023489A">
              <w:rPr>
                <w:bCs/>
                <w:sz w:val="20"/>
                <w:szCs w:val="20"/>
              </w:rPr>
              <w:t>carbamazepines</w:t>
            </w:r>
            <w:proofErr w:type="spellEnd"/>
            <w:r w:rsidRPr="0023489A">
              <w:rPr>
                <w:bCs/>
                <w:sz w:val="20"/>
                <w:szCs w:val="20"/>
              </w:rPr>
              <w:t xml:space="preserve">, benzodiazepines, warfarin, theophylline, prednisone, </w:t>
            </w:r>
            <w:proofErr w:type="spellStart"/>
            <w:r w:rsidRPr="0023489A">
              <w:rPr>
                <w:bCs/>
                <w:sz w:val="20"/>
                <w:szCs w:val="20"/>
              </w:rPr>
              <w:t>cyclosporins</w:t>
            </w:r>
            <w:proofErr w:type="spellEnd"/>
            <w:r w:rsidRPr="0023489A">
              <w:rPr>
                <w:bCs/>
                <w:sz w:val="20"/>
                <w:szCs w:val="20"/>
              </w:rPr>
              <w:t>, statins)</w:t>
            </w:r>
          </w:p>
          <w:p w14:paraId="73A8BD5A" w14:textId="591FA7B1" w:rsidR="00454C22" w:rsidRPr="0023489A" w:rsidRDefault="00454C22">
            <w:pPr>
              <w:rPr>
                <w:sz w:val="20"/>
                <w:szCs w:val="20"/>
              </w:rPr>
            </w:pPr>
          </w:p>
        </w:tc>
      </w:tr>
      <w:tr w:rsidR="00C9353C" w:rsidRPr="00876F6F" w14:paraId="6A831B9C" w14:textId="77777777" w:rsidTr="001875A5">
        <w:tc>
          <w:tcPr>
            <w:tcW w:w="1890" w:type="dxa"/>
          </w:tcPr>
          <w:p w14:paraId="4797E1BF" w14:textId="473E7FC5" w:rsidR="000567C7" w:rsidRPr="00876F6F" w:rsidRDefault="000567C7">
            <w:pPr>
              <w:rPr>
                <w:b/>
                <w:sz w:val="20"/>
                <w:szCs w:val="20"/>
              </w:rPr>
            </w:pPr>
            <w:proofErr w:type="spellStart"/>
            <w:r w:rsidRPr="00876F6F">
              <w:rPr>
                <w:b/>
                <w:sz w:val="20"/>
                <w:szCs w:val="20"/>
              </w:rPr>
              <w:t>Ketolides</w:t>
            </w:r>
            <w:proofErr w:type="spellEnd"/>
          </w:p>
          <w:p w14:paraId="28BC486F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</w:p>
          <w:p w14:paraId="5A33A151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(</w:t>
            </w:r>
            <w:proofErr w:type="spellStart"/>
            <w:r w:rsidRPr="00876F6F">
              <w:rPr>
                <w:b/>
                <w:sz w:val="20"/>
                <w:szCs w:val="20"/>
              </w:rPr>
              <w:t>Telithromycin</w:t>
            </w:r>
            <w:proofErr w:type="spellEnd"/>
            <w:r w:rsidRPr="00876F6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02FF7A80" w14:textId="2FCD0460" w:rsidR="0023489A" w:rsidRPr="0023489A" w:rsidRDefault="0023489A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IMAGE FROM ANGELAS SECTION</w:t>
            </w:r>
          </w:p>
          <w:p w14:paraId="09C075D9" w14:textId="77777777" w:rsidR="000567C7" w:rsidRPr="0023489A" w:rsidRDefault="000567C7" w:rsidP="000567C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23489A">
              <w:rPr>
                <w:rFonts w:ascii="Arial" w:hAnsi="Arial" w:cs="Arial"/>
              </w:rPr>
              <w:t>Replacement of the L-</w:t>
            </w:r>
            <w:proofErr w:type="spellStart"/>
            <w:r w:rsidRPr="0023489A">
              <w:rPr>
                <w:rFonts w:ascii="Arial" w:hAnsi="Arial" w:cs="Arial"/>
              </w:rPr>
              <w:t>cladinose</w:t>
            </w:r>
            <w:proofErr w:type="spellEnd"/>
            <w:r w:rsidRPr="0023489A">
              <w:rPr>
                <w:rFonts w:ascii="Arial" w:hAnsi="Arial" w:cs="Arial"/>
              </w:rPr>
              <w:t xml:space="preserve"> sugar of erythromycin A with a </w:t>
            </w:r>
            <w:r w:rsidRPr="0023489A">
              <w:rPr>
                <w:rFonts w:ascii="Arial" w:hAnsi="Arial" w:cs="Arial"/>
                <w:bCs/>
              </w:rPr>
              <w:t>3-keto functional group</w:t>
            </w:r>
          </w:p>
          <w:p w14:paraId="3775BC02" w14:textId="77777777" w:rsidR="000567C7" w:rsidRPr="0023489A" w:rsidRDefault="000567C7" w:rsidP="000567C7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23489A">
              <w:rPr>
                <w:rFonts w:ascii="Arial" w:hAnsi="Arial" w:cs="Arial"/>
              </w:rPr>
              <w:t xml:space="preserve">Restores activity against bacteria with inducible resistance mediated by </w:t>
            </w:r>
            <w:proofErr w:type="spellStart"/>
            <w:r w:rsidRPr="0023489A">
              <w:rPr>
                <w:rFonts w:ascii="Arial" w:hAnsi="Arial" w:cs="Arial"/>
              </w:rPr>
              <w:t>Erm</w:t>
            </w:r>
            <w:proofErr w:type="spellEnd"/>
            <w:r w:rsidRPr="0023489A">
              <w:rPr>
                <w:rFonts w:ascii="Arial" w:hAnsi="Arial" w:cs="Arial"/>
              </w:rPr>
              <w:t xml:space="preserve">, and enhances activity against streptococci with </w:t>
            </w:r>
            <w:proofErr w:type="spellStart"/>
            <w:r w:rsidRPr="0023489A">
              <w:rPr>
                <w:rFonts w:ascii="Arial" w:hAnsi="Arial" w:cs="Arial"/>
              </w:rPr>
              <w:t>Mef</w:t>
            </w:r>
            <w:proofErr w:type="spellEnd"/>
            <w:r w:rsidRPr="0023489A">
              <w:rPr>
                <w:rFonts w:ascii="Arial" w:hAnsi="Arial" w:cs="Arial"/>
              </w:rPr>
              <w:t>-mediated macrolide efflux</w:t>
            </w:r>
          </w:p>
          <w:p w14:paraId="3ABA58B7" w14:textId="77777777" w:rsidR="000567C7" w:rsidRPr="0023489A" w:rsidRDefault="000567C7" w:rsidP="000567C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23489A">
              <w:rPr>
                <w:rFonts w:ascii="Arial" w:hAnsi="Arial" w:cs="Arial"/>
              </w:rPr>
              <w:t xml:space="preserve">Addition of a </w:t>
            </w:r>
            <w:proofErr w:type="spellStart"/>
            <w:r w:rsidRPr="0023489A">
              <w:rPr>
                <w:rFonts w:ascii="Arial" w:hAnsi="Arial" w:cs="Arial"/>
                <w:bCs/>
              </w:rPr>
              <w:t>carbamate</w:t>
            </w:r>
            <w:proofErr w:type="spellEnd"/>
            <w:r w:rsidRPr="0023489A">
              <w:rPr>
                <w:rFonts w:ascii="Arial" w:hAnsi="Arial" w:cs="Arial"/>
                <w:bCs/>
              </w:rPr>
              <w:t xml:space="preserve"> side chain</w:t>
            </w:r>
          </w:p>
          <w:p w14:paraId="19EA42F8" w14:textId="77777777" w:rsidR="000567C7" w:rsidRPr="0023489A" w:rsidRDefault="000567C7" w:rsidP="00CC44BD">
            <w:pPr>
              <w:pStyle w:val="NormalWeb"/>
              <w:numPr>
                <w:ilvl w:val="1"/>
                <w:numId w:val="4"/>
              </w:numPr>
              <w:spacing w:before="0" w:beforeAutospacing="0" w:after="320" w:afterAutospacing="0"/>
              <w:textAlignment w:val="baseline"/>
              <w:rPr>
                <w:rFonts w:ascii="Arial" w:hAnsi="Arial" w:cs="Arial"/>
              </w:rPr>
            </w:pPr>
            <w:r w:rsidRPr="0023489A">
              <w:rPr>
                <w:rFonts w:ascii="Arial" w:hAnsi="Arial" w:cs="Arial"/>
              </w:rPr>
              <w:t xml:space="preserve">Promotes activity against both erythromycin-sensitive and erythromycin-resistant bacteria by introducing an interaction with domain II of the 23S </w:t>
            </w:r>
            <w:proofErr w:type="spellStart"/>
            <w:r w:rsidRPr="0023489A">
              <w:rPr>
                <w:rFonts w:ascii="Arial" w:hAnsi="Arial" w:cs="Arial"/>
              </w:rPr>
              <w:t>rRNA</w:t>
            </w:r>
            <w:proofErr w:type="spellEnd"/>
          </w:p>
          <w:p w14:paraId="4B17D971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61CAF580" w14:textId="2289B05F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Inhibit </w:t>
            </w:r>
            <w:proofErr w:type="gram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elongation,</w:t>
            </w:r>
            <w:proofErr w:type="gram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promote dissociation of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peptidyl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t-RNA before completion of peptide synthesis by blocking exit tunnel. Reversible binding. Increased affinity for ribosome (2 binding sites for 23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rRNA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)</w:t>
            </w:r>
          </w:p>
          <w:p w14:paraId="7744EB35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A003F60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75AD5F8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Bacteriostatic </w:t>
            </w:r>
          </w:p>
          <w:p w14:paraId="62CF5306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CFDAA7A" w14:textId="16E36AD5" w:rsidR="00454C22" w:rsidRPr="0023489A" w:rsidRDefault="00454C22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40D619A3" w14:textId="77777777" w:rsidR="004D708F" w:rsidRPr="0023489A" w:rsidRDefault="004D708F" w:rsidP="004D708F">
            <w:pPr>
              <w:rPr>
                <w:sz w:val="20"/>
                <w:szCs w:val="20"/>
              </w:rPr>
            </w:pPr>
            <w:r w:rsidRPr="0023489A">
              <w:rPr>
                <w:bCs/>
                <w:sz w:val="20"/>
                <w:szCs w:val="20"/>
              </w:rPr>
              <w:t xml:space="preserve">Methylation A2058 by </w:t>
            </w:r>
            <w:proofErr w:type="spellStart"/>
            <w:r w:rsidRPr="0023489A">
              <w:rPr>
                <w:bCs/>
                <w:sz w:val="20"/>
                <w:szCs w:val="20"/>
              </w:rPr>
              <w:t>ermC</w:t>
            </w:r>
            <w:proofErr w:type="spellEnd"/>
          </w:p>
          <w:p w14:paraId="5A81EFC6" w14:textId="77777777" w:rsidR="000567C7" w:rsidRPr="0023489A" w:rsidRDefault="000567C7" w:rsidP="004D708F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5D856AC" w14:textId="4F5B2A1A" w:rsidR="000567C7" w:rsidRPr="0023489A" w:rsidRDefault="00D831A5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Good gram positive </w:t>
            </w:r>
          </w:p>
        </w:tc>
        <w:tc>
          <w:tcPr>
            <w:tcW w:w="2250" w:type="dxa"/>
          </w:tcPr>
          <w:p w14:paraId="14359966" w14:textId="77777777" w:rsidR="004D708F" w:rsidRPr="0023489A" w:rsidRDefault="004D708F" w:rsidP="004D708F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QT prolongation, hepatitis, p450 inhibitor (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carbamazepines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, benzodiazepines, warfarin, theophylline, prednisone,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cyclosporins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, statins)</w:t>
            </w:r>
          </w:p>
          <w:p w14:paraId="1781D2DD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</w:tr>
      <w:tr w:rsidR="00C9353C" w:rsidRPr="00876F6F" w14:paraId="49BB56BF" w14:textId="77777777" w:rsidTr="001875A5">
        <w:tc>
          <w:tcPr>
            <w:tcW w:w="1890" w:type="dxa"/>
          </w:tcPr>
          <w:p w14:paraId="42C719C5" w14:textId="77777777" w:rsidR="000567C7" w:rsidRPr="00876F6F" w:rsidRDefault="000567C7">
            <w:pPr>
              <w:rPr>
                <w:b/>
                <w:sz w:val="20"/>
                <w:szCs w:val="20"/>
              </w:rPr>
            </w:pPr>
            <w:proofErr w:type="spellStart"/>
            <w:r w:rsidRPr="00876F6F">
              <w:rPr>
                <w:b/>
                <w:sz w:val="20"/>
                <w:szCs w:val="20"/>
              </w:rPr>
              <w:lastRenderedPageBreak/>
              <w:t>Lincosamides</w:t>
            </w:r>
            <w:proofErr w:type="spellEnd"/>
          </w:p>
          <w:p w14:paraId="6B347C32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</w:p>
          <w:p w14:paraId="578D7E01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(Clindamycin)</w:t>
            </w:r>
          </w:p>
        </w:tc>
        <w:tc>
          <w:tcPr>
            <w:tcW w:w="3690" w:type="dxa"/>
          </w:tcPr>
          <w:p w14:paraId="6A27BF4F" w14:textId="77777777" w:rsidR="000567C7" w:rsidRPr="0023489A" w:rsidRDefault="000567C7" w:rsidP="000567C7">
            <w:pPr>
              <w:numPr>
                <w:ilvl w:val="0"/>
                <w:numId w:val="5"/>
              </w:numPr>
              <w:spacing w:after="3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  <w:r w:rsidRPr="0023489A">
              <w:rPr>
                <w:rFonts w:ascii="Arial" w:hAnsi="Arial" w:cs="Arial"/>
                <w:bCs/>
                <w:sz w:val="20"/>
                <w:szCs w:val="20"/>
              </w:rPr>
              <w:t>Eight carbon sugar</w:t>
            </w:r>
          </w:p>
          <w:p w14:paraId="11E31677" w14:textId="77777777" w:rsidR="000567C7" w:rsidRPr="0023489A" w:rsidRDefault="000567C7" w:rsidP="000567C7">
            <w:pPr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3489A">
              <w:rPr>
                <w:rFonts w:ascii="Arial" w:eastAsia="Times New Roman" w:hAnsi="Arial" w:cs="Arial"/>
                <w:bCs/>
                <w:sz w:val="20"/>
                <w:szCs w:val="20"/>
              </w:rPr>
              <w:t>Amide bond</w:t>
            </w:r>
          </w:p>
          <w:p w14:paraId="4FE181C3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6D03EBDE" w14:textId="7A5AC17D" w:rsidR="00CC44BD" w:rsidRPr="0023489A" w:rsidRDefault="00CC44BD" w:rsidP="00CC44BD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Reversibly binds to the 23S portion of 50S, block translocation of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tRNA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from A site to P site, blocks elongation</w:t>
            </w:r>
          </w:p>
          <w:p w14:paraId="4A7C8D86" w14:textId="77777777" w:rsidR="00CC44BD" w:rsidRPr="0023489A" w:rsidRDefault="00CC44BD" w:rsidP="00CC44BD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DDCBFBB" w14:textId="77777777" w:rsidR="000567C7" w:rsidRPr="0023489A" w:rsidRDefault="00CC44BD" w:rsidP="00CC44BD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Bacteriostatic</w:t>
            </w:r>
          </w:p>
          <w:p w14:paraId="48B4629E" w14:textId="77777777" w:rsidR="00454C22" w:rsidRPr="0023489A" w:rsidRDefault="00454C22" w:rsidP="00CC44BD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93BE7F7" w14:textId="4B3820A3" w:rsidR="00454C22" w:rsidRPr="0023489A" w:rsidRDefault="00454C22" w:rsidP="0016453C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0A9284D8" w14:textId="77777777" w:rsidR="0073315B" w:rsidRPr="0023489A" w:rsidRDefault="0073315B" w:rsidP="0073315B">
            <w:pPr>
              <w:pStyle w:val="ListParagraph"/>
              <w:numPr>
                <w:ilvl w:val="0"/>
                <w:numId w:val="12"/>
              </w:numPr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</w:pPr>
            <w:proofErr w:type="gramStart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target</w:t>
            </w:r>
            <w:proofErr w:type="gramEnd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 xml:space="preserve">-site modification by methylation  of the 23S ribosomal target site, encoded by the </w:t>
            </w:r>
            <w:proofErr w:type="spellStart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erm</w:t>
            </w:r>
            <w:proofErr w:type="spellEnd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(B) gene and prevents the binding of the antibiotic to its ribosomal target</w:t>
            </w:r>
          </w:p>
          <w:p w14:paraId="2A3EA534" w14:textId="259B3021" w:rsidR="000567C7" w:rsidRPr="0023489A" w:rsidRDefault="000567C7" w:rsidP="00454C2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05497C1" w14:textId="67631A77" w:rsidR="000567C7" w:rsidRPr="0023489A" w:rsidRDefault="00D831A5">
            <w:pPr>
              <w:rPr>
                <w:sz w:val="20"/>
                <w:szCs w:val="20"/>
              </w:rPr>
            </w:pPr>
            <w:proofErr w:type="gramStart"/>
            <w:r w:rsidRPr="0023489A">
              <w:rPr>
                <w:rFonts w:asciiTheme="majorHAnsi" w:hAnsiTheme="majorHAnsi"/>
                <w:sz w:val="20"/>
                <w:szCs w:val="20"/>
              </w:rPr>
              <w:t>anaerobic</w:t>
            </w:r>
            <w:proofErr w:type="gram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gram positive</w:t>
            </w:r>
            <w:r w:rsidR="00CC44BD" w:rsidRPr="0023489A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23489A">
              <w:rPr>
                <w:rFonts w:asciiTheme="majorHAnsi" w:hAnsiTheme="majorHAnsi"/>
                <w:sz w:val="20"/>
                <w:szCs w:val="20"/>
              </w:rPr>
              <w:t xml:space="preserve">negative </w:t>
            </w:r>
          </w:p>
        </w:tc>
        <w:tc>
          <w:tcPr>
            <w:tcW w:w="2250" w:type="dxa"/>
          </w:tcPr>
          <w:p w14:paraId="4304C511" w14:textId="77777777" w:rsidR="00CC44BD" w:rsidRPr="0023489A" w:rsidRDefault="00CC44BD" w:rsidP="00CC44BD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GI, rashes, pseudomembranous colitis</w:t>
            </w:r>
          </w:p>
          <w:p w14:paraId="084E951E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</w:tr>
      <w:tr w:rsidR="00C9353C" w:rsidRPr="00876F6F" w14:paraId="7376B02E" w14:textId="77777777" w:rsidTr="001875A5">
        <w:tc>
          <w:tcPr>
            <w:tcW w:w="1890" w:type="dxa"/>
          </w:tcPr>
          <w:p w14:paraId="32FBB5BA" w14:textId="77777777" w:rsidR="000567C7" w:rsidRPr="00876F6F" w:rsidRDefault="000567C7">
            <w:pPr>
              <w:rPr>
                <w:b/>
                <w:sz w:val="20"/>
                <w:szCs w:val="20"/>
              </w:rPr>
            </w:pPr>
            <w:proofErr w:type="spellStart"/>
            <w:r w:rsidRPr="00876F6F">
              <w:rPr>
                <w:b/>
                <w:sz w:val="20"/>
                <w:szCs w:val="20"/>
              </w:rPr>
              <w:t>Streptogramins</w:t>
            </w:r>
            <w:proofErr w:type="spellEnd"/>
          </w:p>
          <w:p w14:paraId="7D778053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</w:p>
          <w:p w14:paraId="6C82F599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(</w:t>
            </w:r>
            <w:proofErr w:type="spellStart"/>
            <w:r w:rsidRPr="00876F6F">
              <w:rPr>
                <w:b/>
                <w:sz w:val="20"/>
                <w:szCs w:val="20"/>
              </w:rPr>
              <w:t>Synercid</w:t>
            </w:r>
            <w:proofErr w:type="spellEnd"/>
            <w:r w:rsidRPr="00876F6F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876F6F">
              <w:rPr>
                <w:b/>
                <w:sz w:val="20"/>
                <w:szCs w:val="20"/>
              </w:rPr>
              <w:t>Pristamycin</w:t>
            </w:r>
            <w:proofErr w:type="spellEnd"/>
            <w:r w:rsidRPr="00876F6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672D97C3" w14:textId="77777777" w:rsidR="0023489A" w:rsidRPr="0023489A" w:rsidRDefault="0023489A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IMAGE FROM ANGELAS SECTION</w:t>
            </w:r>
          </w:p>
          <w:p w14:paraId="7714DBC0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0AC7546" w14:textId="1C2847EA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Dalfopristin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: irreversibly binds to 23S portion of the 50S (blocks the binding of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aminoacyl-tRNA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).</w:t>
            </w:r>
          </w:p>
          <w:p w14:paraId="631BCAA1" w14:textId="79F9A09C" w:rsidR="001875A5" w:rsidRPr="0023489A" w:rsidRDefault="001875A5" w:rsidP="001875A5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Quinupristin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: </w:t>
            </w: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irreversibly</w:t>
            </w: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binds to a nearby site on the 50S (inhibits peptide bond formation and elongation)</w:t>
            </w:r>
          </w:p>
          <w:p w14:paraId="16FEBD01" w14:textId="77777777" w:rsidR="001875A5" w:rsidRPr="0023489A" w:rsidRDefault="001875A5" w:rsidP="001875A5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45F35C13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Synergism</w:t>
            </w:r>
          </w:p>
          <w:p w14:paraId="24202D21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Conformational change of the ribosome and enhance the binding of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quinupristin</w:t>
            </w:r>
            <w:proofErr w:type="spellEnd"/>
          </w:p>
          <w:p w14:paraId="45A58264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4CEBDFD" w14:textId="77777777" w:rsidR="00D75ED6" w:rsidRPr="0023489A" w:rsidRDefault="00D75ED6" w:rsidP="004E1362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</w:p>
          <w:p w14:paraId="67BF27F0" w14:textId="77777777" w:rsidR="00454C22" w:rsidRPr="0023489A" w:rsidRDefault="00454C22" w:rsidP="00454C2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>Bactericidal together</w:t>
            </w:r>
          </w:p>
          <w:p w14:paraId="05D6D50A" w14:textId="77777777" w:rsidR="000567C7" w:rsidRPr="0023489A" w:rsidRDefault="00454C22" w:rsidP="00454C2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Bacteriostatic alone </w:t>
            </w:r>
          </w:p>
          <w:p w14:paraId="2B33D371" w14:textId="77777777" w:rsidR="00454C22" w:rsidRPr="0023489A" w:rsidRDefault="00454C22" w:rsidP="00454C22">
            <w:pPr>
              <w:rPr>
                <w:sz w:val="20"/>
                <w:szCs w:val="20"/>
              </w:rPr>
            </w:pPr>
          </w:p>
          <w:p w14:paraId="7E436BEA" w14:textId="77777777" w:rsidR="00454C22" w:rsidRPr="0023489A" w:rsidRDefault="00454C22" w:rsidP="00454C22">
            <w:pPr>
              <w:rPr>
                <w:sz w:val="20"/>
                <w:szCs w:val="20"/>
              </w:rPr>
            </w:pPr>
          </w:p>
          <w:p w14:paraId="763F479D" w14:textId="5CEACEC2" w:rsidR="00454C22" w:rsidRPr="0023489A" w:rsidRDefault="00454C22" w:rsidP="00454C2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>Target: 23S (D), 50S (Q); P site</w:t>
            </w:r>
          </w:p>
        </w:tc>
        <w:tc>
          <w:tcPr>
            <w:tcW w:w="2970" w:type="dxa"/>
          </w:tcPr>
          <w:p w14:paraId="51A5CEAF" w14:textId="77777777" w:rsidR="00AC7547" w:rsidRPr="0023489A" w:rsidRDefault="00AC7547" w:rsidP="00AC7547">
            <w:pPr>
              <w:pStyle w:val="ListParagraph"/>
              <w:numPr>
                <w:ilvl w:val="0"/>
                <w:numId w:val="12"/>
              </w:numPr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</w:pPr>
            <w:proofErr w:type="gramStart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target</w:t>
            </w:r>
            <w:proofErr w:type="gramEnd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 xml:space="preserve">-site modification by methylation  of the 23S ribosomal target site, encoded by the </w:t>
            </w:r>
            <w:proofErr w:type="spellStart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erm</w:t>
            </w:r>
            <w:proofErr w:type="spellEnd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(B) gene and prevents the binding of the antibiotic to its ribosomal target</w:t>
            </w:r>
          </w:p>
          <w:p w14:paraId="6B02F1DA" w14:textId="60F6E451" w:rsidR="00AC7547" w:rsidRPr="0023489A" w:rsidRDefault="00AC7547" w:rsidP="00AC7547">
            <w:pPr>
              <w:pStyle w:val="ListParagraph"/>
              <w:numPr>
                <w:ilvl w:val="0"/>
                <w:numId w:val="12"/>
              </w:numPr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</w:pPr>
            <w:proofErr w:type="gramStart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through</w:t>
            </w:r>
            <w:proofErr w:type="gramEnd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 xml:space="preserve"> efflux of the antibiotic</w:t>
            </w:r>
          </w:p>
          <w:p w14:paraId="74AB3D68" w14:textId="1AE6AEE0" w:rsidR="000567C7" w:rsidRPr="0023489A" w:rsidRDefault="00454C22" w:rsidP="00AC7547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>Enzymatic inactivation of drug</w:t>
            </w:r>
          </w:p>
        </w:tc>
        <w:tc>
          <w:tcPr>
            <w:tcW w:w="1890" w:type="dxa"/>
          </w:tcPr>
          <w:p w14:paraId="57E0178B" w14:textId="44B40D39" w:rsidR="00454C22" w:rsidRPr="0023489A" w:rsidRDefault="00D831A5" w:rsidP="00D831A5">
            <w:pPr>
              <w:pStyle w:val="ListParagraph"/>
              <w:ind w:left="69"/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Gram positive </w:t>
            </w:r>
          </w:p>
          <w:p w14:paraId="685FA3DB" w14:textId="025BFCF9" w:rsidR="000567C7" w:rsidRPr="0023489A" w:rsidRDefault="00D831A5" w:rsidP="00454C2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(Too big to enter gram negative) </w:t>
            </w:r>
          </w:p>
        </w:tc>
        <w:tc>
          <w:tcPr>
            <w:tcW w:w="2250" w:type="dxa"/>
          </w:tcPr>
          <w:p w14:paraId="499C8FB7" w14:textId="77777777" w:rsidR="000567C7" w:rsidRPr="0023489A" w:rsidRDefault="00D75ED6" w:rsidP="00454C22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23489A">
              <w:rPr>
                <w:rFonts w:asciiTheme="majorHAnsi" w:hAnsiTheme="majorHAnsi"/>
                <w:sz w:val="20"/>
                <w:szCs w:val="20"/>
              </w:rPr>
              <w:t>muscle</w:t>
            </w:r>
            <w:proofErr w:type="gram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/joint pain, infusion related </w:t>
            </w:r>
            <w:r w:rsidR="00454C22" w:rsidRPr="0023489A">
              <w:rPr>
                <w:rFonts w:asciiTheme="majorHAnsi" w:hAnsiTheme="majorHAnsi"/>
                <w:sz w:val="20"/>
                <w:szCs w:val="20"/>
              </w:rPr>
              <w:t>events (pain/thrombophlebitis)</w:t>
            </w:r>
          </w:p>
          <w:p w14:paraId="06026BF0" w14:textId="77777777" w:rsidR="00454C22" w:rsidRPr="0023489A" w:rsidRDefault="00454C22" w:rsidP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5F3926F" w14:textId="77777777" w:rsidR="00454C22" w:rsidRPr="0023489A" w:rsidRDefault="00454C22" w:rsidP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67F94F1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Cyp3A4 inhibitor so DDIs, myalgia and arthralgia</w:t>
            </w:r>
          </w:p>
          <w:p w14:paraId="381E0A1C" w14:textId="590817A2" w:rsidR="00454C22" w:rsidRPr="0023489A" w:rsidRDefault="00454C22" w:rsidP="00454C22">
            <w:pPr>
              <w:rPr>
                <w:sz w:val="20"/>
                <w:szCs w:val="20"/>
              </w:rPr>
            </w:pPr>
          </w:p>
        </w:tc>
      </w:tr>
      <w:tr w:rsidR="00C9353C" w:rsidRPr="00876F6F" w14:paraId="6A9C8DB2" w14:textId="77777777" w:rsidTr="001875A5">
        <w:tc>
          <w:tcPr>
            <w:tcW w:w="1890" w:type="dxa"/>
          </w:tcPr>
          <w:p w14:paraId="2B51D703" w14:textId="16423BF2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Chloramphenicol</w:t>
            </w:r>
          </w:p>
        </w:tc>
        <w:tc>
          <w:tcPr>
            <w:tcW w:w="3690" w:type="dxa"/>
          </w:tcPr>
          <w:p w14:paraId="5B23F937" w14:textId="7CB153A6" w:rsidR="0023489A" w:rsidRPr="0023489A" w:rsidRDefault="0023489A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IMAGE FROM ANGELAS SECTION</w:t>
            </w:r>
          </w:p>
          <w:p w14:paraId="7DB26321" w14:textId="77777777" w:rsidR="000567C7" w:rsidRPr="0023489A" w:rsidRDefault="000567C7" w:rsidP="000567C7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  <w:r w:rsidRPr="0023489A">
              <w:rPr>
                <w:rFonts w:ascii="Arial" w:hAnsi="Arial" w:cs="Arial"/>
                <w:bCs/>
                <w:sz w:val="20"/>
                <w:szCs w:val="20"/>
              </w:rPr>
              <w:t>Nitro group:</w:t>
            </w:r>
            <w:r w:rsidRPr="0023489A">
              <w:rPr>
                <w:rFonts w:ascii="Arial" w:hAnsi="Arial" w:cs="Arial"/>
                <w:sz w:val="20"/>
                <w:szCs w:val="20"/>
              </w:rPr>
              <w:t xml:space="preserve"> can be replaced with other EWG, but activity decreases</w:t>
            </w:r>
          </w:p>
          <w:p w14:paraId="3F91EF69" w14:textId="77777777" w:rsidR="000567C7" w:rsidRPr="0023489A" w:rsidRDefault="000567C7" w:rsidP="000567C7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489A">
              <w:rPr>
                <w:rFonts w:ascii="Arial" w:hAnsi="Arial" w:cs="Arial"/>
                <w:bCs/>
                <w:sz w:val="20"/>
                <w:szCs w:val="20"/>
              </w:rPr>
              <w:t>Aromatic ring:</w:t>
            </w:r>
            <w:r w:rsidRPr="0023489A">
              <w:rPr>
                <w:rFonts w:ascii="Arial" w:hAnsi="Arial" w:cs="Arial"/>
                <w:sz w:val="20"/>
                <w:szCs w:val="20"/>
              </w:rPr>
              <w:t xml:space="preserve"> essential for activity </w:t>
            </w:r>
          </w:p>
          <w:p w14:paraId="5C9A63E3" w14:textId="77777777" w:rsidR="000567C7" w:rsidRPr="0023489A" w:rsidRDefault="000567C7" w:rsidP="000567C7">
            <w:pPr>
              <w:numPr>
                <w:ilvl w:val="0"/>
                <w:numId w:val="6"/>
              </w:numPr>
              <w:spacing w:after="3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489A">
              <w:rPr>
                <w:rFonts w:ascii="Arial" w:hAnsi="Arial" w:cs="Arial"/>
                <w:bCs/>
                <w:sz w:val="20"/>
                <w:szCs w:val="20"/>
              </w:rPr>
              <w:t>Chlorines</w:t>
            </w:r>
            <w:r w:rsidRPr="0023489A">
              <w:rPr>
                <w:rFonts w:ascii="Arial" w:hAnsi="Arial" w:cs="Arial"/>
                <w:sz w:val="20"/>
                <w:szCs w:val="20"/>
              </w:rPr>
              <w:t>: can be removed or replaced with other halogens, but activity decreases</w:t>
            </w:r>
          </w:p>
          <w:p w14:paraId="29F6E604" w14:textId="77777777" w:rsidR="000567C7" w:rsidRPr="0023489A" w:rsidRDefault="000567C7" w:rsidP="000567C7">
            <w:pPr>
              <w:numPr>
                <w:ilvl w:val="0"/>
                <w:numId w:val="6"/>
              </w:numPr>
              <w:spacing w:after="3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489A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R, R stereoisomer: </w:t>
            </w:r>
            <w:r w:rsidRPr="0023489A">
              <w:rPr>
                <w:rFonts w:ascii="Arial" w:eastAsia="Times New Roman" w:hAnsi="Arial" w:cs="Arial"/>
                <w:sz w:val="20"/>
                <w:szCs w:val="20"/>
              </w:rPr>
              <w:t xml:space="preserve">essential for activity </w:t>
            </w:r>
          </w:p>
          <w:p w14:paraId="7FE2E62A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EA4DABC" w14:textId="77777777" w:rsidR="00C9353C" w:rsidRPr="0023489A" w:rsidRDefault="00C9353C" w:rsidP="00C9353C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Reversibly Inhibits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peptidyl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transferase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reaction (blocks peptide elongation), competes for macrolide and clindamycin binding</w:t>
            </w:r>
          </w:p>
          <w:p w14:paraId="55683357" w14:textId="77777777" w:rsidR="00C9353C" w:rsidRPr="0023489A" w:rsidRDefault="00C9353C">
            <w:pPr>
              <w:rPr>
                <w:sz w:val="20"/>
                <w:szCs w:val="20"/>
              </w:rPr>
            </w:pPr>
          </w:p>
          <w:p w14:paraId="2D54DB23" w14:textId="77777777" w:rsidR="00C9353C" w:rsidRPr="0023489A" w:rsidRDefault="00C9353C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:</w:t>
            </w:r>
            <w:r w:rsidRPr="0023489A">
              <w:rPr>
                <w:rFonts w:asciiTheme="majorHAnsi" w:hAnsiTheme="majorHAnsi"/>
                <w:i/>
                <w:sz w:val="20"/>
                <w:szCs w:val="20"/>
              </w:rPr>
              <w:t xml:space="preserve"> </w:t>
            </w:r>
            <w:proofErr w:type="gramStart"/>
            <w:r w:rsidRPr="0023489A">
              <w:rPr>
                <w:rFonts w:asciiTheme="majorHAnsi" w:hAnsiTheme="majorHAnsi"/>
                <w:sz w:val="20"/>
                <w:szCs w:val="20"/>
              </w:rPr>
              <w:t>bacteriostatic</w:t>
            </w:r>
            <w:proofErr w:type="gram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bacteriocidal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influenzae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2B6794E6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FC80476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98670AB" w14:textId="2B4BD8CB" w:rsidR="00454C22" w:rsidRPr="0023489A" w:rsidRDefault="00454C22" w:rsidP="0016453C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559CFE5A" w14:textId="77777777" w:rsidR="00C9353C" w:rsidRPr="0023489A" w:rsidRDefault="00C9353C" w:rsidP="00C9353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23489A">
              <w:rPr>
                <w:rFonts w:asciiTheme="majorHAnsi" w:hAnsiTheme="majorHAnsi"/>
                <w:sz w:val="20"/>
                <w:szCs w:val="20"/>
              </w:rPr>
              <w:t>plasmid</w:t>
            </w:r>
            <w:proofErr w:type="gram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-encoded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acetyltransferase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that inactivates drug</w:t>
            </w:r>
          </w:p>
          <w:p w14:paraId="02D69F50" w14:textId="77777777" w:rsidR="00C9353C" w:rsidRPr="0023489A" w:rsidRDefault="00C9353C" w:rsidP="00C9353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23489A">
              <w:rPr>
                <w:rFonts w:asciiTheme="majorHAnsi" w:hAnsiTheme="majorHAnsi"/>
                <w:sz w:val="20"/>
                <w:szCs w:val="20"/>
              </w:rPr>
              <w:t>chloramphenicol</w:t>
            </w:r>
            <w:proofErr w:type="gram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aetyltransferase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(CAT)</w:t>
            </w:r>
          </w:p>
          <w:p w14:paraId="7EAA60A7" w14:textId="77777777" w:rsidR="000567C7" w:rsidRPr="0023489A" w:rsidRDefault="000567C7" w:rsidP="00C9353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94AE765" w14:textId="1936CF96" w:rsidR="000567C7" w:rsidRPr="0023489A" w:rsidRDefault="0023489A">
            <w:pPr>
              <w:rPr>
                <w:sz w:val="20"/>
                <w:szCs w:val="20"/>
              </w:rPr>
            </w:pPr>
            <w:proofErr w:type="gramStart"/>
            <w:r w:rsidRPr="0023489A">
              <w:rPr>
                <w:rFonts w:asciiTheme="majorHAnsi" w:hAnsiTheme="majorHAnsi"/>
                <w:sz w:val="20"/>
                <w:szCs w:val="20"/>
              </w:rPr>
              <w:t>broad</w:t>
            </w:r>
            <w:proofErr w:type="gram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(gram positive, gram negative</w:t>
            </w:r>
            <w:r w:rsidR="00C9353C" w:rsidRPr="0023489A">
              <w:rPr>
                <w:rFonts w:asciiTheme="majorHAnsi" w:hAnsiTheme="majorHAnsi"/>
                <w:sz w:val="20"/>
                <w:szCs w:val="20"/>
              </w:rPr>
              <w:t xml:space="preserve">, anaerobes and </w:t>
            </w:r>
            <w:proofErr w:type="spellStart"/>
            <w:r w:rsidR="00C9353C" w:rsidRPr="0023489A">
              <w:rPr>
                <w:rFonts w:asciiTheme="majorHAnsi" w:hAnsiTheme="majorHAnsi"/>
                <w:sz w:val="20"/>
                <w:szCs w:val="20"/>
              </w:rPr>
              <w:t>atypicals</w:t>
            </w:r>
            <w:proofErr w:type="spellEnd"/>
            <w:r w:rsidR="00C9353C" w:rsidRPr="0023489A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3DB640FD" w14:textId="77777777" w:rsidR="0016453C" w:rsidRPr="0023489A" w:rsidRDefault="0016453C" w:rsidP="0016453C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Significant toxicity, so rarely used. Hemolytic anemia (GSH reasoning), mammalian mitochondrial protein synthesis can be inhibited (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erythrolpoietic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cells highly sensitive)</w:t>
            </w:r>
          </w:p>
          <w:p w14:paraId="70D9B25D" w14:textId="5D3E6504" w:rsidR="000567C7" w:rsidRPr="0023489A" w:rsidRDefault="000567C7" w:rsidP="00C9353C">
            <w:pPr>
              <w:rPr>
                <w:sz w:val="20"/>
                <w:szCs w:val="20"/>
              </w:rPr>
            </w:pPr>
          </w:p>
        </w:tc>
      </w:tr>
      <w:tr w:rsidR="00C9353C" w:rsidRPr="00876F6F" w14:paraId="0D386227" w14:textId="77777777" w:rsidTr="001875A5">
        <w:tc>
          <w:tcPr>
            <w:tcW w:w="1890" w:type="dxa"/>
          </w:tcPr>
          <w:p w14:paraId="12F4E5DF" w14:textId="77777777" w:rsidR="000567C7" w:rsidRPr="00876F6F" w:rsidRDefault="000567C7">
            <w:pPr>
              <w:rPr>
                <w:sz w:val="20"/>
                <w:szCs w:val="20"/>
              </w:rPr>
            </w:pPr>
            <w:proofErr w:type="spellStart"/>
            <w:r w:rsidRPr="00876F6F">
              <w:rPr>
                <w:sz w:val="20"/>
                <w:szCs w:val="20"/>
              </w:rPr>
              <w:t>Oxazolidiones</w:t>
            </w:r>
            <w:proofErr w:type="spellEnd"/>
            <w:r w:rsidRPr="00876F6F">
              <w:rPr>
                <w:sz w:val="20"/>
                <w:szCs w:val="20"/>
              </w:rPr>
              <w:t xml:space="preserve"> </w:t>
            </w:r>
          </w:p>
          <w:p w14:paraId="58234752" w14:textId="77777777" w:rsidR="00C9353C" w:rsidRPr="00876F6F" w:rsidRDefault="00C9353C">
            <w:pPr>
              <w:rPr>
                <w:sz w:val="20"/>
                <w:szCs w:val="20"/>
              </w:rPr>
            </w:pPr>
          </w:p>
          <w:p w14:paraId="5C73EE2D" w14:textId="77777777" w:rsidR="00C9353C" w:rsidRPr="00876F6F" w:rsidRDefault="00C9353C">
            <w:pPr>
              <w:rPr>
                <w:sz w:val="20"/>
                <w:szCs w:val="20"/>
              </w:rPr>
            </w:pPr>
            <w:r w:rsidRPr="00876F6F">
              <w:rPr>
                <w:sz w:val="20"/>
                <w:szCs w:val="20"/>
              </w:rPr>
              <w:t xml:space="preserve">(Linezolid, </w:t>
            </w:r>
            <w:proofErr w:type="spellStart"/>
            <w:r w:rsidRPr="00876F6F">
              <w:rPr>
                <w:sz w:val="20"/>
                <w:szCs w:val="20"/>
              </w:rPr>
              <w:t>Tedizolid</w:t>
            </w:r>
            <w:proofErr w:type="spellEnd"/>
            <w:r w:rsidRPr="00876F6F">
              <w:rPr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39E30F3A" w14:textId="67F8C66C" w:rsidR="0023489A" w:rsidRPr="0023489A" w:rsidRDefault="0023489A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IMAGE FROM ANGELAS SECTION</w:t>
            </w:r>
            <w:bookmarkStart w:id="0" w:name="_GoBack"/>
            <w:bookmarkEnd w:id="0"/>
          </w:p>
          <w:p w14:paraId="668528EF" w14:textId="77777777" w:rsidR="000567C7" w:rsidRPr="0023489A" w:rsidRDefault="000567C7" w:rsidP="000567C7">
            <w:pPr>
              <w:pStyle w:val="NormalWeb"/>
              <w:numPr>
                <w:ilvl w:val="0"/>
                <w:numId w:val="7"/>
              </w:numPr>
              <w:spacing w:before="0" w:beforeAutospacing="0" w:after="320" w:afterAutospacing="0"/>
              <w:textAlignment w:val="baseline"/>
              <w:rPr>
                <w:rFonts w:ascii="Arial" w:hAnsi="Arial" w:cs="Arial"/>
                <w:bCs/>
              </w:rPr>
            </w:pPr>
            <w:proofErr w:type="spellStart"/>
            <w:r w:rsidRPr="0023489A">
              <w:rPr>
                <w:rFonts w:ascii="Arial" w:hAnsi="Arial" w:cs="Arial"/>
                <w:bCs/>
              </w:rPr>
              <w:t>Oxazolidinone</w:t>
            </w:r>
            <w:proofErr w:type="spellEnd"/>
            <w:r w:rsidRPr="0023489A">
              <w:rPr>
                <w:rFonts w:ascii="Arial" w:hAnsi="Arial" w:cs="Arial"/>
                <w:bCs/>
              </w:rPr>
              <w:t xml:space="preserve"> ring</w:t>
            </w:r>
          </w:p>
          <w:p w14:paraId="1D804AF1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2E097A8F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Binds to alt. site on 50S from MLS drugs to prevent initiation complex formation</w:t>
            </w:r>
          </w:p>
          <w:p w14:paraId="50D0A7AA" w14:textId="3CAF7F6A" w:rsidR="004E1362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22134F7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‘</w:t>
            </w:r>
            <w:proofErr w:type="spellStart"/>
            <w:proofErr w:type="gram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cidal</w:t>
            </w:r>
            <w:proofErr w:type="spellEnd"/>
            <w:proofErr w:type="gram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for streptococci, ‘static for staphylococci and enterococci</w:t>
            </w:r>
          </w:p>
          <w:p w14:paraId="5DC7CB87" w14:textId="1F8A4771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4D7DAED" w14:textId="0133797C" w:rsidR="000567C7" w:rsidRPr="0023489A" w:rsidRDefault="004E1362">
            <w:pPr>
              <w:rPr>
                <w:sz w:val="20"/>
                <w:szCs w:val="20"/>
              </w:rPr>
            </w:pPr>
            <w:proofErr w:type="gramStart"/>
            <w:r w:rsidRPr="0023489A">
              <w:rPr>
                <w:rFonts w:asciiTheme="majorHAnsi" w:hAnsiTheme="majorHAnsi"/>
                <w:sz w:val="20"/>
                <w:szCs w:val="20"/>
              </w:rPr>
              <w:t>mutations</w:t>
            </w:r>
            <w:proofErr w:type="gram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on 23S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rRNA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binding site</w:t>
            </w:r>
          </w:p>
        </w:tc>
        <w:tc>
          <w:tcPr>
            <w:tcW w:w="1890" w:type="dxa"/>
          </w:tcPr>
          <w:p w14:paraId="77F68A9D" w14:textId="3E5374D3" w:rsidR="000567C7" w:rsidRPr="0023489A" w:rsidRDefault="004E136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Gram positive only (similar to </w:t>
            </w:r>
            <w:proofErr w:type="spellStart"/>
            <w:r w:rsidRPr="0023489A">
              <w:rPr>
                <w:sz w:val="20"/>
                <w:szCs w:val="20"/>
              </w:rPr>
              <w:t>vanco</w:t>
            </w:r>
            <w:proofErr w:type="spellEnd"/>
            <w:r w:rsidRPr="0023489A">
              <w:rPr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21D01774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MAO inhibitors so not with SSRIs, bone marrow suppression, mitochondrial toxicity</w:t>
            </w:r>
          </w:p>
          <w:p w14:paraId="4830A50B" w14:textId="1FDDFA17" w:rsidR="000567C7" w:rsidRPr="0023489A" w:rsidRDefault="000567C7">
            <w:pPr>
              <w:rPr>
                <w:sz w:val="20"/>
                <w:szCs w:val="20"/>
              </w:rPr>
            </w:pPr>
          </w:p>
        </w:tc>
      </w:tr>
    </w:tbl>
    <w:p w14:paraId="471A2CC3" w14:textId="77777777" w:rsidR="00F805CB" w:rsidRDefault="00F805CB"/>
    <w:sectPr w:rsidR="00F805CB" w:rsidSect="00C9353C">
      <w:pgSz w:w="15840" w:h="12240" w:orient="landscape"/>
      <w:pgMar w:top="9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5E8A"/>
    <w:multiLevelType w:val="multilevel"/>
    <w:tmpl w:val="4D50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255E"/>
    <w:multiLevelType w:val="hybridMultilevel"/>
    <w:tmpl w:val="6A0E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40C3"/>
    <w:multiLevelType w:val="hybridMultilevel"/>
    <w:tmpl w:val="8AB25F20"/>
    <w:lvl w:ilvl="0" w:tplc="72B63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005AA"/>
    <w:multiLevelType w:val="multilevel"/>
    <w:tmpl w:val="F37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FF0A01"/>
    <w:multiLevelType w:val="multilevel"/>
    <w:tmpl w:val="0B2E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A74BF"/>
    <w:multiLevelType w:val="hybridMultilevel"/>
    <w:tmpl w:val="B48E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87336"/>
    <w:multiLevelType w:val="multilevel"/>
    <w:tmpl w:val="7CE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C17E40"/>
    <w:multiLevelType w:val="hybridMultilevel"/>
    <w:tmpl w:val="8AB25F20"/>
    <w:lvl w:ilvl="0" w:tplc="72B63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43EBE"/>
    <w:multiLevelType w:val="hybridMultilevel"/>
    <w:tmpl w:val="8AB25F20"/>
    <w:lvl w:ilvl="0" w:tplc="72B63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5B4991"/>
    <w:multiLevelType w:val="multilevel"/>
    <w:tmpl w:val="FC1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2C2949"/>
    <w:multiLevelType w:val="hybridMultilevel"/>
    <w:tmpl w:val="1A0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C7"/>
    <w:rsid w:val="00013016"/>
    <w:rsid w:val="000567C7"/>
    <w:rsid w:val="0016453C"/>
    <w:rsid w:val="001875A5"/>
    <w:rsid w:val="0023489A"/>
    <w:rsid w:val="00454C22"/>
    <w:rsid w:val="004A6535"/>
    <w:rsid w:val="004D708F"/>
    <w:rsid w:val="004E1362"/>
    <w:rsid w:val="0059520D"/>
    <w:rsid w:val="0073315B"/>
    <w:rsid w:val="00876F6F"/>
    <w:rsid w:val="00AC7547"/>
    <w:rsid w:val="00C9353C"/>
    <w:rsid w:val="00CC44BD"/>
    <w:rsid w:val="00D75ED6"/>
    <w:rsid w:val="00D831A5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33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67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67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618</Words>
  <Characters>3524</Characters>
  <Application>Microsoft Macintosh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Codie Barron</cp:lastModifiedBy>
  <cp:revision>12</cp:revision>
  <dcterms:created xsi:type="dcterms:W3CDTF">2017-01-02T14:51:00Z</dcterms:created>
  <dcterms:modified xsi:type="dcterms:W3CDTF">2017-01-03T17:13:00Z</dcterms:modified>
</cp:coreProperties>
</file>