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77FD4" w14:textId="77777777" w:rsidR="0044534B" w:rsidRPr="00BD685C" w:rsidRDefault="00BD685C" w:rsidP="00BD685C">
      <w:pPr>
        <w:rPr>
          <w:rFonts w:asciiTheme="majorHAnsi" w:hAnsiTheme="majorHAnsi"/>
          <w:b/>
        </w:rPr>
      </w:pPr>
      <w:r w:rsidRPr="00BD685C">
        <w:rPr>
          <w:rFonts w:asciiTheme="majorHAnsi" w:hAnsiTheme="majorHAnsi"/>
          <w:b/>
        </w:rPr>
        <w:t>Folic Acid Inhibitors</w:t>
      </w:r>
    </w:p>
    <w:p w14:paraId="45CFDE2D" w14:textId="77777777" w:rsidR="00BD685C" w:rsidRDefault="00BD685C" w:rsidP="00BD685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BD685C">
        <w:rPr>
          <w:rFonts w:asciiTheme="majorHAnsi" w:hAnsiTheme="majorHAnsi"/>
          <w:color w:val="000000"/>
          <w:sz w:val="24"/>
          <w:szCs w:val="24"/>
        </w:rPr>
        <w:t xml:space="preserve">Sulfonamides can be slow to act because you must deplete the </w:t>
      </w:r>
      <w:r w:rsidRPr="00395CC3">
        <w:rPr>
          <w:rFonts w:asciiTheme="majorHAnsi" w:hAnsiTheme="majorHAnsi"/>
          <w:color w:val="000000"/>
          <w:sz w:val="24"/>
          <w:szCs w:val="24"/>
          <w:u w:val="thick"/>
        </w:rPr>
        <w:t>folate</w:t>
      </w:r>
      <w:r w:rsidRPr="00BD685C">
        <w:rPr>
          <w:rFonts w:asciiTheme="majorHAnsi" w:hAnsiTheme="majorHAnsi"/>
          <w:color w:val="000000"/>
          <w:sz w:val="24"/>
          <w:szCs w:val="24"/>
        </w:rPr>
        <w:t xml:space="preserve"> pool before seeing an effect.</w:t>
      </w:r>
    </w:p>
    <w:p w14:paraId="528B4F58" w14:textId="77777777" w:rsidR="00395CC3" w:rsidRPr="00BD685C" w:rsidRDefault="00395CC3" w:rsidP="00395CC3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>Drop down options: glutathione, sulfa, folate, DHPS</w:t>
      </w:r>
    </w:p>
    <w:p w14:paraId="456FCB7E" w14:textId="77777777" w:rsidR="00BD685C" w:rsidRDefault="00BD685C" w:rsidP="00BD685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BD685C">
        <w:rPr>
          <w:rFonts w:asciiTheme="majorHAnsi" w:hAnsiTheme="majorHAnsi"/>
          <w:color w:val="000000"/>
          <w:sz w:val="24"/>
          <w:szCs w:val="24"/>
        </w:rPr>
        <w:t xml:space="preserve">Sulfonamides can cause </w:t>
      </w:r>
      <w:r w:rsidRPr="00395CC3">
        <w:rPr>
          <w:rFonts w:asciiTheme="majorHAnsi" w:hAnsiTheme="majorHAnsi"/>
          <w:color w:val="000000"/>
          <w:sz w:val="24"/>
          <w:szCs w:val="24"/>
          <w:u w:val="thick"/>
        </w:rPr>
        <w:t>kernicterus</w:t>
      </w:r>
      <w:r w:rsidRPr="00BD685C">
        <w:rPr>
          <w:rFonts w:asciiTheme="majorHAnsi" w:hAnsiTheme="majorHAnsi"/>
          <w:color w:val="000000"/>
          <w:sz w:val="24"/>
          <w:szCs w:val="24"/>
        </w:rPr>
        <w:t xml:space="preserve"> in infants</w:t>
      </w:r>
    </w:p>
    <w:p w14:paraId="6CDE8985" w14:textId="77777777" w:rsidR="00395CC3" w:rsidRPr="00BD685C" w:rsidRDefault="00395CC3" w:rsidP="00395CC3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Ototoxicity, kernicterus, grey baby syndrome, nephrotoxicity </w:t>
      </w:r>
    </w:p>
    <w:p w14:paraId="304EB0F9" w14:textId="77777777" w:rsidR="00BD685C" w:rsidRDefault="00BD685C" w:rsidP="00BD685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395CC3">
        <w:rPr>
          <w:rFonts w:asciiTheme="majorHAnsi" w:hAnsiTheme="majorHAnsi"/>
          <w:color w:val="000000"/>
          <w:sz w:val="24"/>
          <w:szCs w:val="24"/>
          <w:u w:val="thick"/>
        </w:rPr>
        <w:t>Photosensitivity</w:t>
      </w:r>
      <w:r w:rsidRPr="00BD685C">
        <w:rPr>
          <w:rFonts w:asciiTheme="majorHAnsi" w:hAnsiTheme="majorHAnsi"/>
          <w:color w:val="000000"/>
          <w:sz w:val="24"/>
          <w:szCs w:val="24"/>
        </w:rPr>
        <w:t xml:space="preserve"> </w:t>
      </w:r>
      <w:r w:rsidR="00395CC3">
        <w:rPr>
          <w:rFonts w:asciiTheme="majorHAnsi" w:hAnsiTheme="majorHAnsi"/>
          <w:color w:val="000000"/>
          <w:sz w:val="24"/>
          <w:szCs w:val="24"/>
        </w:rPr>
        <w:t>is a side effect</w:t>
      </w:r>
      <w:r w:rsidRPr="00BD685C">
        <w:rPr>
          <w:rFonts w:asciiTheme="majorHAnsi" w:hAnsiTheme="majorHAnsi"/>
          <w:color w:val="000000"/>
          <w:sz w:val="24"/>
          <w:szCs w:val="24"/>
        </w:rPr>
        <w:t xml:space="preserve"> of sulfonamides</w:t>
      </w:r>
      <w:r w:rsidR="00395CC3">
        <w:rPr>
          <w:rFonts w:asciiTheme="majorHAnsi" w:hAnsiTheme="majorHAnsi"/>
          <w:color w:val="000000"/>
          <w:sz w:val="24"/>
          <w:szCs w:val="24"/>
        </w:rPr>
        <w:t xml:space="preserve"> so the medication should be taken at night</w:t>
      </w:r>
    </w:p>
    <w:p w14:paraId="55E80B76" w14:textId="77777777" w:rsidR="00395CC3" w:rsidRPr="00BD685C" w:rsidRDefault="00395CC3" w:rsidP="00395CC3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Drowsiness, confusion, photosensitivity, blindness </w:t>
      </w:r>
    </w:p>
    <w:p w14:paraId="420C80E3" w14:textId="77777777" w:rsidR="00BD685C" w:rsidRDefault="00BD685C" w:rsidP="00BD685C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BD685C">
        <w:rPr>
          <w:rFonts w:asciiTheme="majorHAnsi" w:hAnsiTheme="majorHAnsi"/>
          <w:color w:val="000000"/>
          <w:sz w:val="24"/>
          <w:szCs w:val="24"/>
        </w:rPr>
        <w:t xml:space="preserve">Patients with </w:t>
      </w:r>
      <w:r w:rsidRPr="00395CC3">
        <w:rPr>
          <w:rFonts w:asciiTheme="majorHAnsi" w:hAnsiTheme="majorHAnsi"/>
          <w:color w:val="000000"/>
          <w:sz w:val="24"/>
          <w:szCs w:val="24"/>
          <w:u w:val="thick"/>
        </w:rPr>
        <w:t>G6P deficiency</w:t>
      </w:r>
      <w:r w:rsidRPr="00BD685C">
        <w:rPr>
          <w:rFonts w:asciiTheme="majorHAnsi" w:hAnsiTheme="majorHAnsi"/>
          <w:color w:val="000000"/>
          <w:sz w:val="24"/>
          <w:szCs w:val="24"/>
        </w:rPr>
        <w:t xml:space="preserve"> may show increased incidence of side effects </w:t>
      </w:r>
    </w:p>
    <w:p w14:paraId="74B96831" w14:textId="77777777" w:rsidR="00395CC3" w:rsidRDefault="00ED06E5" w:rsidP="00395CC3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Alcoholism, diabetes, G6P deficiency, neuropathy </w:t>
      </w:r>
    </w:p>
    <w:p w14:paraId="07DF16F1" w14:textId="77777777" w:rsidR="00ED06E5" w:rsidRPr="00BD685C" w:rsidRDefault="00ED06E5" w:rsidP="00ED06E5">
      <w:pPr>
        <w:pStyle w:val="NormalWeb"/>
        <w:spacing w:before="0" w:beforeAutospacing="0" w:after="0" w:afterAutospacing="0"/>
        <w:textAlignment w:val="baseline"/>
        <w:rPr>
          <w:rFonts w:asciiTheme="majorHAnsi" w:hAnsiTheme="majorHAnsi"/>
          <w:color w:val="000000"/>
          <w:sz w:val="24"/>
          <w:szCs w:val="24"/>
        </w:rPr>
      </w:pPr>
    </w:p>
    <w:p w14:paraId="147FC7D6" w14:textId="77777777" w:rsidR="00ED06E5" w:rsidRDefault="00BD685C" w:rsidP="00ED06E5">
      <w:pPr>
        <w:pStyle w:val="NormalWeb"/>
        <w:numPr>
          <w:ilvl w:val="0"/>
          <w:numId w:val="8"/>
        </w:numPr>
        <w:spacing w:before="0" w:beforeAutospacing="0" w:after="320" w:afterAutospacing="0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BD685C">
        <w:rPr>
          <w:rFonts w:asciiTheme="majorHAnsi" w:hAnsiTheme="majorHAnsi"/>
          <w:color w:val="000000"/>
          <w:sz w:val="24"/>
          <w:szCs w:val="24"/>
        </w:rPr>
        <w:t xml:space="preserve">Selective toxicity to sulfonamides in bacterial cells over mammalian cells occurs because humans lack </w:t>
      </w:r>
      <w:r w:rsidRPr="00ED06E5">
        <w:rPr>
          <w:rFonts w:asciiTheme="majorHAnsi" w:hAnsiTheme="majorHAnsi"/>
          <w:color w:val="000000"/>
          <w:sz w:val="24"/>
          <w:szCs w:val="24"/>
          <w:u w:val="thick"/>
        </w:rPr>
        <w:t>folic acid synthesis pathways</w:t>
      </w:r>
      <w:r w:rsidRPr="00BD685C">
        <w:rPr>
          <w:rFonts w:asciiTheme="majorHAnsi" w:hAnsiTheme="majorHAnsi"/>
          <w:color w:val="000000"/>
          <w:sz w:val="24"/>
          <w:szCs w:val="24"/>
        </w:rPr>
        <w:t xml:space="preserve"> </w:t>
      </w:r>
    </w:p>
    <w:p w14:paraId="05221DA2" w14:textId="77777777" w:rsidR="00ED06E5" w:rsidRPr="00ED06E5" w:rsidRDefault="00ED06E5" w:rsidP="00ED06E5">
      <w:pPr>
        <w:pStyle w:val="NormalWeb"/>
        <w:numPr>
          <w:ilvl w:val="1"/>
          <w:numId w:val="8"/>
        </w:numPr>
        <w:spacing w:before="0" w:beforeAutospacing="0" w:after="320" w:afterAutospacing="0"/>
        <w:textAlignment w:val="baseline"/>
        <w:rPr>
          <w:rFonts w:asciiTheme="majorHAnsi" w:hAnsiTheme="majorHAnsi"/>
          <w:color w:val="000000"/>
          <w:sz w:val="24"/>
          <w:szCs w:val="24"/>
        </w:rPr>
      </w:pPr>
      <w:proofErr w:type="spellStart"/>
      <w:r>
        <w:rPr>
          <w:rFonts w:asciiTheme="majorHAnsi" w:hAnsiTheme="majorHAnsi"/>
          <w:color w:val="000000"/>
          <w:sz w:val="24"/>
          <w:szCs w:val="24"/>
        </w:rPr>
        <w:t>Dihydrofolate</w:t>
      </w:r>
      <w:proofErr w:type="spellEnd"/>
      <w:r>
        <w:rPr>
          <w:rFonts w:asciiTheme="majorHAnsi" w:hAnsiTheme="majorHAnsi"/>
          <w:color w:val="000000"/>
          <w:sz w:val="24"/>
          <w:szCs w:val="24"/>
        </w:rPr>
        <w:t xml:space="preserve"> reductase, cell walls, </w:t>
      </w:r>
      <w:r w:rsidR="008E530A">
        <w:rPr>
          <w:rFonts w:asciiTheme="majorHAnsi" w:hAnsiTheme="majorHAnsi"/>
          <w:color w:val="000000"/>
          <w:sz w:val="24"/>
          <w:szCs w:val="24"/>
        </w:rPr>
        <w:t xml:space="preserve">folic acid synthesis pathways, peptidoglycan </w:t>
      </w:r>
      <w:r>
        <w:rPr>
          <w:rFonts w:asciiTheme="majorHAnsi" w:hAnsiTheme="majorHAnsi"/>
          <w:color w:val="000000"/>
          <w:sz w:val="24"/>
          <w:szCs w:val="24"/>
        </w:rPr>
        <w:br/>
      </w:r>
    </w:p>
    <w:p w14:paraId="08D78EDF" w14:textId="77777777" w:rsidR="00BD685C" w:rsidRDefault="00BD685C" w:rsidP="00BD685C">
      <w:pPr>
        <w:pStyle w:val="NormalWeb"/>
        <w:numPr>
          <w:ilvl w:val="0"/>
          <w:numId w:val="8"/>
        </w:numPr>
        <w:spacing w:before="0" w:beforeAutospacing="0" w:after="320" w:afterAutospacing="0"/>
        <w:textAlignment w:val="baseline"/>
        <w:rPr>
          <w:rFonts w:asciiTheme="majorHAnsi" w:hAnsiTheme="majorHAnsi"/>
          <w:color w:val="000000"/>
          <w:sz w:val="24"/>
          <w:szCs w:val="24"/>
        </w:rPr>
      </w:pPr>
      <w:r w:rsidRPr="00BD685C">
        <w:rPr>
          <w:rFonts w:asciiTheme="majorHAnsi" w:hAnsiTheme="majorHAnsi"/>
          <w:color w:val="000000"/>
          <w:sz w:val="24"/>
          <w:szCs w:val="24"/>
        </w:rPr>
        <w:t xml:space="preserve">A side effect of </w:t>
      </w:r>
      <w:r w:rsidRPr="008E530A">
        <w:rPr>
          <w:rFonts w:asciiTheme="majorHAnsi" w:hAnsiTheme="majorHAnsi"/>
          <w:color w:val="000000"/>
          <w:sz w:val="24"/>
          <w:szCs w:val="24"/>
        </w:rPr>
        <w:t>Bactrim</w:t>
      </w:r>
      <w:r w:rsidRPr="00BD685C">
        <w:rPr>
          <w:rFonts w:asciiTheme="majorHAnsi" w:hAnsiTheme="majorHAnsi"/>
          <w:color w:val="000000"/>
          <w:sz w:val="24"/>
          <w:szCs w:val="24"/>
        </w:rPr>
        <w:t xml:space="preserve"> that affects skin and mucous membranes is either </w:t>
      </w:r>
      <w:r w:rsidRPr="008E530A">
        <w:rPr>
          <w:rFonts w:asciiTheme="majorHAnsi" w:hAnsiTheme="majorHAnsi"/>
          <w:color w:val="000000"/>
          <w:sz w:val="24"/>
          <w:szCs w:val="24"/>
          <w:u w:val="thick"/>
        </w:rPr>
        <w:t>Toxic Epidermal Necrolysis or Stevens Johnson Syndrome</w:t>
      </w:r>
    </w:p>
    <w:p w14:paraId="5090AB45" w14:textId="77777777" w:rsidR="008E530A" w:rsidRPr="008E530A" w:rsidRDefault="008E530A" w:rsidP="008E530A">
      <w:pPr>
        <w:pStyle w:val="NormalWeb"/>
        <w:numPr>
          <w:ilvl w:val="1"/>
          <w:numId w:val="8"/>
        </w:numPr>
        <w:spacing w:before="0" w:beforeAutospacing="0" w:after="320" w:afterAutospacing="0"/>
        <w:textAlignment w:val="baseline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  <w:color w:val="000000"/>
          <w:sz w:val="24"/>
          <w:szCs w:val="24"/>
        </w:rPr>
        <w:t xml:space="preserve">Eczema or Impetigo, </w:t>
      </w:r>
      <w:r w:rsidRPr="008E530A">
        <w:rPr>
          <w:rFonts w:asciiTheme="majorHAnsi" w:hAnsiTheme="majorHAnsi"/>
          <w:color w:val="000000"/>
          <w:sz w:val="24"/>
          <w:szCs w:val="24"/>
        </w:rPr>
        <w:t>Toxic Epidermal Necrolysis or Stevens Johnson Syndrome</w:t>
      </w:r>
      <w:r>
        <w:rPr>
          <w:rFonts w:asciiTheme="majorHAnsi" w:hAnsiTheme="majorHAnsi"/>
          <w:color w:val="000000"/>
          <w:sz w:val="24"/>
          <w:szCs w:val="24"/>
        </w:rPr>
        <w:t>, Impetigo or Toxic Epidermal Necrolysis, Psoriasis or Stevens Johnson Syndrome</w:t>
      </w:r>
    </w:p>
    <w:p w14:paraId="590760FD" w14:textId="77777777" w:rsidR="00BD685C" w:rsidRDefault="00BD685C" w:rsidP="00BD685C">
      <w:pPr>
        <w:pStyle w:val="ListParagraph"/>
        <w:numPr>
          <w:ilvl w:val="0"/>
          <w:numId w:val="8"/>
        </w:numPr>
        <w:spacing w:after="320"/>
        <w:textAlignment w:val="baseline"/>
        <w:rPr>
          <w:rFonts w:asciiTheme="majorHAnsi" w:hAnsiTheme="majorHAnsi" w:cs="Times New Roman"/>
          <w:color w:val="000000"/>
        </w:rPr>
      </w:pPr>
      <w:r w:rsidRPr="00BD685C">
        <w:rPr>
          <w:rFonts w:asciiTheme="majorHAnsi" w:hAnsiTheme="majorHAnsi" w:cs="Times New Roman"/>
          <w:color w:val="000000"/>
        </w:rPr>
        <w:t xml:space="preserve">If a patient is taking Bactrim and is G6DP deficient, </w:t>
      </w:r>
      <w:r w:rsidRPr="008E530A">
        <w:rPr>
          <w:rFonts w:asciiTheme="majorHAnsi" w:hAnsiTheme="majorHAnsi" w:cs="Times New Roman"/>
          <w:color w:val="000000"/>
          <w:u w:val="thick"/>
        </w:rPr>
        <w:t xml:space="preserve">Glutathione </w:t>
      </w:r>
      <w:r w:rsidRPr="00BD685C">
        <w:rPr>
          <w:rFonts w:asciiTheme="majorHAnsi" w:hAnsiTheme="majorHAnsi" w:cs="Times New Roman"/>
          <w:color w:val="000000"/>
        </w:rPr>
        <w:t xml:space="preserve">may be depleted and affect drug metabolism. </w:t>
      </w:r>
    </w:p>
    <w:p w14:paraId="0B20AB78" w14:textId="77777777" w:rsidR="008E530A" w:rsidRPr="00BD685C" w:rsidRDefault="008E530A" w:rsidP="008E530A">
      <w:pPr>
        <w:pStyle w:val="ListParagraph"/>
        <w:numPr>
          <w:ilvl w:val="1"/>
          <w:numId w:val="8"/>
        </w:numPr>
        <w:spacing w:after="320"/>
        <w:textAlignment w:val="baseline"/>
        <w:rPr>
          <w:rFonts w:asciiTheme="majorHAnsi" w:hAnsiTheme="majorHAnsi" w:cs="Times New Roman"/>
          <w:color w:val="000000"/>
        </w:rPr>
      </w:pPr>
      <w:r>
        <w:rPr>
          <w:rFonts w:asciiTheme="majorHAnsi" w:hAnsiTheme="majorHAnsi" w:cs="Times New Roman"/>
          <w:color w:val="000000"/>
        </w:rPr>
        <w:t xml:space="preserve">Folic acid, liver enzymes, white blood cells, lymph  </w:t>
      </w:r>
    </w:p>
    <w:p w14:paraId="7F5EE119" w14:textId="77777777" w:rsidR="00BD685C" w:rsidRDefault="00BD685C" w:rsidP="00BD685C">
      <w:pPr>
        <w:pStyle w:val="ListParagraph"/>
        <w:numPr>
          <w:ilvl w:val="0"/>
          <w:numId w:val="8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 w:rsidRPr="00BD685C">
        <w:rPr>
          <w:rFonts w:asciiTheme="majorHAnsi" w:eastAsia="Times New Roman" w:hAnsiTheme="majorHAnsi" w:cs="Times New Roman"/>
          <w:color w:val="000000"/>
        </w:rPr>
        <w:t xml:space="preserve">Sulfonamides target </w:t>
      </w:r>
      <w:r w:rsidRPr="008E530A">
        <w:rPr>
          <w:rFonts w:asciiTheme="majorHAnsi" w:eastAsia="Times New Roman" w:hAnsiTheme="majorHAnsi" w:cs="Times New Roman"/>
          <w:color w:val="000000"/>
          <w:u w:val="thick"/>
        </w:rPr>
        <w:t>DHPS</w:t>
      </w:r>
      <w:r w:rsidRPr="00BD685C">
        <w:rPr>
          <w:rFonts w:asciiTheme="majorHAnsi" w:eastAsia="Times New Roman" w:hAnsiTheme="majorHAnsi" w:cs="Times New Roman"/>
          <w:color w:val="000000"/>
        </w:rPr>
        <w:t xml:space="preserve"> to ultimately inhibit Folic Acid</w:t>
      </w:r>
    </w:p>
    <w:p w14:paraId="46DF4E4D" w14:textId="7DDFFD38" w:rsidR="00BD685C" w:rsidRPr="008B549D" w:rsidRDefault="008E530A" w:rsidP="008B549D">
      <w:pPr>
        <w:pStyle w:val="ListParagraph"/>
        <w:numPr>
          <w:ilvl w:val="1"/>
          <w:numId w:val="8"/>
        </w:numPr>
        <w:spacing w:before="100" w:beforeAutospacing="1" w:after="100" w:afterAutospacing="1"/>
        <w:textAlignment w:val="baseline"/>
        <w:rPr>
          <w:rFonts w:asciiTheme="majorHAnsi" w:eastAsia="Times New Roman" w:hAnsiTheme="majorHAnsi" w:cs="Times New Roman"/>
          <w:color w:val="000000"/>
        </w:rPr>
      </w:pPr>
      <w:r>
        <w:rPr>
          <w:rFonts w:asciiTheme="majorHAnsi" w:eastAsia="Times New Roman" w:hAnsiTheme="majorHAnsi" w:cs="Times New Roman"/>
          <w:color w:val="000000"/>
        </w:rPr>
        <w:t xml:space="preserve">DHFR, DHPS, G6P, Folic Acid </w:t>
      </w:r>
      <w:bookmarkStart w:id="0" w:name="_GoBack"/>
      <w:bookmarkEnd w:id="0"/>
    </w:p>
    <w:sectPr w:rsidR="00BD685C" w:rsidRPr="008B549D" w:rsidSect="001E53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4AE8"/>
    <w:multiLevelType w:val="hybridMultilevel"/>
    <w:tmpl w:val="BB7E4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B772E"/>
    <w:multiLevelType w:val="hybridMultilevel"/>
    <w:tmpl w:val="E9EA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BF32FE"/>
    <w:multiLevelType w:val="multilevel"/>
    <w:tmpl w:val="FC7CD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2871F1"/>
    <w:multiLevelType w:val="multilevel"/>
    <w:tmpl w:val="F374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7246B9"/>
    <w:multiLevelType w:val="multilevel"/>
    <w:tmpl w:val="CE84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FE18AB"/>
    <w:multiLevelType w:val="multilevel"/>
    <w:tmpl w:val="19E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6015AA"/>
    <w:multiLevelType w:val="multilevel"/>
    <w:tmpl w:val="A57E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EF0BA4"/>
    <w:multiLevelType w:val="multilevel"/>
    <w:tmpl w:val="A662A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85C"/>
    <w:rsid w:val="001E5347"/>
    <w:rsid w:val="00387F43"/>
    <w:rsid w:val="00395CC3"/>
    <w:rsid w:val="0044534B"/>
    <w:rsid w:val="00640968"/>
    <w:rsid w:val="008B549D"/>
    <w:rsid w:val="008E530A"/>
    <w:rsid w:val="009C7553"/>
    <w:rsid w:val="009F2985"/>
    <w:rsid w:val="00BD685C"/>
    <w:rsid w:val="00ED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2303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68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D68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685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BD6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Kristen Carrier</dc:creator>
  <cp:lastModifiedBy>Mustapha Beleh</cp:lastModifiedBy>
  <cp:revision>2</cp:revision>
  <dcterms:created xsi:type="dcterms:W3CDTF">2017-01-24T03:14:00Z</dcterms:created>
  <dcterms:modified xsi:type="dcterms:W3CDTF">2017-01-24T03:14:00Z</dcterms:modified>
</cp:coreProperties>
</file>