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veloper-onboarding-guide"/>
    <w:p>
      <w:pPr>
        <w:pStyle w:val="Heading1"/>
      </w:pPr>
      <w:r>
        <w:t xml:space="preserve">Developer Onboarding Guide</w:t>
      </w:r>
    </w:p>
    <w:p>
      <w:pPr>
        <w:pStyle w:val="FirstParagraph"/>
      </w:pPr>
      <w:r>
        <w:t xml:space="preserve">Welcome to the Strategic Planning System! This guide will help you get started quickly.</w:t>
      </w:r>
    </w:p>
    <w:bookmarkStart w:id="10" w:name="quick-start-5-minutes"/>
    <w:p>
      <w:pPr>
        <w:pStyle w:val="Heading2"/>
      </w:pPr>
      <w:r>
        <w:t xml:space="preserve">🚀 Quick Start (5 minutes)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"Stratic Plan"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Set 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credentials</w:t>
      </w:r>
      <w:r>
        <w:br/>
      </w:r>
      <w:r>
        <w:br/>
      </w:r>
      <w:r>
        <w:rPr>
          <w:rStyle w:val="CommentTok"/>
        </w:rPr>
        <w:t xml:space="preserve"># 4. Start Supabase (requires Docker)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</w:t>
      </w:r>
      <w:r>
        <w:br/>
      </w:r>
      <w:r>
        <w:br/>
      </w:r>
      <w:r>
        <w:rPr>
          <w:rStyle w:val="CommentTok"/>
        </w:rPr>
        <w:t xml:space="preserve"># 5.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9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and log in with: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admin@carrollton.gov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password123</w:t>
      </w:r>
    </w:p>
    <w:bookmarkEnd w:id="10"/>
    <w:bookmarkStart w:id="15" w:name="essential-reading"/>
    <w:p>
      <w:pPr>
        <w:pStyle w:val="Heading2"/>
      </w:pPr>
      <w:r>
        <w:t xml:space="preserve">📚 Essential Reading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README.md</w:t>
        </w:r>
      </w:hyperlink>
      <w:r>
        <w:t xml:space="preserve"> </w:t>
      </w:r>
      <w:r>
        <w:t xml:space="preserve">- Project overview and quick start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System design and patterns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CODE_DOCUMENTATION.md</w:t>
        </w:r>
      </w:hyperlink>
      <w:r>
        <w:t xml:space="preserve"> </w:t>
      </w:r>
      <w:r>
        <w:t xml:space="preserve">- Code structure guide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CONTRIBUTING.md</w:t>
        </w:r>
      </w:hyperlink>
      <w:r>
        <w:t xml:space="preserve"> </w:t>
      </w:r>
      <w:r>
        <w:t xml:space="preserve">- Development guidelines</w:t>
      </w:r>
    </w:p>
    <w:bookmarkEnd w:id="15"/>
    <w:bookmarkStart w:id="16" w:name="project-structure"/>
    <w:p>
      <w:pPr>
        <w:pStyle w:val="Heading2"/>
      </w:pPr>
      <w:r>
        <w:t xml:space="preserve">🏗️ Project Structure</w:t>
      </w:r>
    </w:p>
    <w:p>
      <w:pPr>
        <w:pStyle w:val="SourceCode"/>
      </w:pPr>
      <w:r>
        <w:rPr>
          <w:rStyle w:val="VerbatimChar"/>
        </w:rPr>
        <w:t xml:space="preserve">app/                    # Next.js App Router</w:t>
      </w:r>
      <w:r>
        <w:br/>
      </w:r>
      <w:r>
        <w:rPr>
          <w:rStyle w:val="VerbatimChar"/>
        </w:rPr>
        <w:t xml:space="preserve">├── (auth)/            # Authentication pages</w:t>
      </w:r>
      <w:r>
        <w:br/>
      </w:r>
      <w:r>
        <w:rPr>
          <w:rStyle w:val="VerbatimChar"/>
        </w:rPr>
        <w:t xml:space="preserve">├── (dashboard)/       # Protected routes</w:t>
      </w:r>
      <w:r>
        <w:br/>
      </w:r>
      <w:r>
        <w:rPr>
          <w:rStyle w:val="VerbatimChar"/>
        </w:rPr>
        <w:t xml:space="preserve">├── actions/           # Server Actions (mutations)</w:t>
      </w:r>
      <w:r>
        <w:br/>
      </w:r>
      <w:r>
        <w:rPr>
          <w:rStyle w:val="VerbatimChar"/>
        </w:rPr>
        <w:t xml:space="preserve">└── api/               # REST API routes</w:t>
      </w:r>
      <w:r>
        <w:br/>
      </w:r>
      <w:r>
        <w:br/>
      </w:r>
      <w:r>
        <w:rPr>
          <w:rStyle w:val="VerbatimChar"/>
        </w:rPr>
        <w:t xml:space="preserve">components/            # React components</w:t>
      </w:r>
      <w:r>
        <w:br/>
      </w:r>
      <w:r>
        <w:rPr>
          <w:rStyle w:val="VerbatimChar"/>
        </w:rPr>
        <w:t xml:space="preserve">├── ui/                # Base UI components (shadcn/ui)</w:t>
      </w:r>
      <w:r>
        <w:br/>
      </w:r>
      <w:r>
        <w:rPr>
          <w:rStyle w:val="VerbatimChar"/>
        </w:rPr>
        <w:t xml:space="preserve">└── [feature]/         # Feature-specific components</w:t>
      </w:r>
      <w:r>
        <w:br/>
      </w:r>
      <w:r>
        <w:br/>
      </w:r>
      <w:r>
        <w:rPr>
          <w:rStyle w:val="VerbatimChar"/>
        </w:rPr>
        <w:t xml:space="preserve">lib/                   # Utilities and helpers</w:t>
      </w:r>
      <w:r>
        <w:br/>
      </w:r>
      <w:r>
        <w:rPr>
          <w:rStyle w:val="VerbatimChar"/>
        </w:rPr>
        <w:t xml:space="preserve">├── supabase/          # Supabase clients</w:t>
      </w:r>
      <w:r>
        <w:br/>
      </w:r>
      <w:r>
        <w:rPr>
          <w:rStyle w:val="VerbatimChar"/>
        </w:rPr>
        <w:t xml:space="preserve">├── security/          # Security utilities</w:t>
      </w:r>
      <w:r>
        <w:br/>
      </w:r>
      <w:r>
        <w:rPr>
          <w:rStyle w:val="VerbatimChar"/>
        </w:rPr>
        <w:t xml:space="preserve">└── utils/             # General utilities</w:t>
      </w:r>
      <w:r>
        <w:br/>
      </w:r>
      <w:r>
        <w:br/>
      </w:r>
      <w:r>
        <w:rPr>
          <w:rStyle w:val="VerbatimChar"/>
        </w:rPr>
        <w:t xml:space="preserve">supabase/              # Database</w:t>
      </w:r>
      <w:r>
        <w:br/>
      </w:r>
      <w:r>
        <w:rPr>
          <w:rStyle w:val="VerbatimChar"/>
        </w:rPr>
        <w:t xml:space="preserve">└── migrations/        # Database migrations</w:t>
      </w:r>
    </w:p>
    <w:bookmarkEnd w:id="16"/>
    <w:bookmarkStart w:id="20" w:name="key-concepts"/>
    <w:p>
      <w:pPr>
        <w:pStyle w:val="Heading2"/>
      </w:pPr>
      <w:r>
        <w:t xml:space="preserve">🔑 Key Concepts</w:t>
      </w:r>
    </w:p>
    <w:bookmarkStart w:id="17" w:name="server-components-vs-client-components"/>
    <w:p>
      <w:pPr>
        <w:pStyle w:val="Heading3"/>
      </w:pPr>
      <w:r>
        <w:t xml:space="preserve">Server Components vs Client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Components</w:t>
      </w:r>
      <w:r>
        <w:t xml:space="preserve"> </w:t>
      </w:r>
      <w:r>
        <w:t xml:space="preserve">(default): Run on server, fetch data directly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'use client'</w:t>
      </w:r>
      <w:r>
        <w:t xml:space="preserve">): Run in browser, handle interactions</w:t>
      </w:r>
    </w:p>
    <w:bookmarkEnd w:id="17"/>
    <w:bookmarkStart w:id="18" w:name="server-actions"/>
    <w:p>
      <w:pPr>
        <w:pStyle w:val="Heading3"/>
      </w:pPr>
      <w:r>
        <w:t xml:space="preserve">Server Actions</w:t>
      </w:r>
    </w:p>
    <w:p>
      <w:pPr>
        <w:pStyle w:val="FirstParagraph"/>
      </w:pPr>
      <w:r>
        <w:t xml:space="preserve">All mutations use Server Actions:</w:t>
      </w:r>
      <w:r>
        <w:t xml:space="preserve"> </w:t>
      </w:r>
      <w:r>
        <w:t xml:space="preserve">- Type-safe</w:t>
      </w:r>
      <w:r>
        <w:t xml:space="preserve"> </w:t>
      </w:r>
      <w:r>
        <w:t xml:space="preserve">- Secure (run on server)</w:t>
      </w:r>
      <w:r>
        <w:t xml:space="preserve"> </w:t>
      </w:r>
      <w:r>
        <w:t xml:space="preserve">- Automatic revalidation</w:t>
      </w:r>
      <w:r>
        <w:t xml:space="preserve"> </w:t>
      </w:r>
      <w:r>
        <w:t xml:space="preserve">- Form integration</w:t>
      </w:r>
    </w:p>
    <w:bookmarkEnd w:id="18"/>
    <w:bookmarkStart w:id="19" w:name="row-level-security-rls"/>
    <w:p>
      <w:pPr>
        <w:pStyle w:val="Heading3"/>
      </w:pPr>
      <w:r>
        <w:t xml:space="preserve">Row-Level Security (RLS)</w:t>
      </w:r>
    </w:p>
    <w:p>
      <w:pPr>
        <w:pStyle w:val="FirstParagraph"/>
      </w:pPr>
      <w:r>
        <w:t xml:space="preserve">Database enforces access control:</w:t>
      </w:r>
      <w:r>
        <w:t xml:space="preserve"> </w:t>
      </w:r>
      <w:r>
        <w:t xml:space="preserve">- Users see only their department’s data</w:t>
      </w:r>
      <w:r>
        <w:t xml:space="preserve"> </w:t>
      </w:r>
      <w:r>
        <w:t xml:space="preserve">- Admins have broader access</w:t>
      </w:r>
      <w:r>
        <w:t xml:space="preserve"> </w:t>
      </w:r>
      <w:r>
        <w:t xml:space="preserve">- Policies defined in migrations</w:t>
      </w:r>
    </w:p>
    <w:bookmarkEnd w:id="19"/>
    <w:bookmarkEnd w:id="20"/>
    <w:bookmarkStart w:id="24" w:name="common-tasks"/>
    <w:p>
      <w:pPr>
        <w:pStyle w:val="Heading2"/>
      </w:pPr>
      <w:r>
        <w:t xml:space="preserve">🛠️ Common Tasks</w:t>
      </w:r>
    </w:p>
    <w:bookmarkStart w:id="21" w:name="running-migrations"/>
    <w:p>
      <w:pPr>
        <w:pStyle w:val="Heading3"/>
      </w:pPr>
      <w:r>
        <w:t xml:space="preserve">Running Migrations</w:t>
      </w:r>
    </w:p>
    <w:p>
      <w:pPr>
        <w:pStyle w:val="SourceCode"/>
      </w:pPr>
      <w:r>
        <w:rPr>
          <w:rStyle w:val="CommentTok"/>
        </w:rPr>
        <w:t xml:space="preserve"># Create new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add_feature_name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db:status</w:t>
      </w:r>
    </w:p>
    <w:bookmarkEnd w:id="21"/>
    <w:bookmarkStart w:id="22" w:name="adding-a-new-feature"/>
    <w:p>
      <w:pPr>
        <w:pStyle w:val="Heading3"/>
      </w:pPr>
      <w:r>
        <w:t xml:space="preserve">Adding a New Feature</w:t>
      </w:r>
    </w:p>
    <w:p>
      <w:pPr>
        <w:pStyle w:val="Compact"/>
        <w:numPr>
          <w:ilvl w:val="0"/>
          <w:numId w:val="1003"/>
        </w:numPr>
      </w:pPr>
      <w:r>
        <w:t xml:space="preserve">Create migration (if database changes needed)</w:t>
      </w:r>
    </w:p>
    <w:p>
      <w:pPr>
        <w:pStyle w:val="Compact"/>
        <w:numPr>
          <w:ilvl w:val="0"/>
          <w:numId w:val="1003"/>
        </w:numPr>
      </w:pPr>
      <w:r>
        <w:t xml:space="preserve">Add Server Actions in</w:t>
      </w:r>
      <w:r>
        <w:t xml:space="preserve"> </w:t>
      </w:r>
      <w:r>
        <w:rPr>
          <w:rStyle w:val="VerbatimChar"/>
        </w:rPr>
        <w:t xml:space="preserve">app/actions/</w:t>
      </w:r>
    </w:p>
    <w:p>
      <w:pPr>
        <w:pStyle w:val="Compact"/>
        <w:numPr>
          <w:ilvl w:val="0"/>
          <w:numId w:val="1003"/>
        </w:numPr>
      </w:pPr>
      <w:r>
        <w:t xml:space="preserve">Create components in</w:t>
      </w:r>
      <w:r>
        <w:t xml:space="preserve"> </w:t>
      </w:r>
      <w:r>
        <w:rPr>
          <w:rStyle w:val="VerbatimChar"/>
        </w:rPr>
        <w:t xml:space="preserve">components/[feature]/</w:t>
      </w:r>
    </w:p>
    <w:p>
      <w:pPr>
        <w:pStyle w:val="Compact"/>
        <w:numPr>
          <w:ilvl w:val="0"/>
          <w:numId w:val="1003"/>
        </w:numPr>
      </w:pPr>
      <w:r>
        <w:t xml:space="preserve">Create pages in</w:t>
      </w:r>
      <w:r>
        <w:t xml:space="preserve"> </w:t>
      </w:r>
      <w:r>
        <w:rPr>
          <w:rStyle w:val="VerbatimChar"/>
        </w:rPr>
        <w:t xml:space="preserve">app/(dashboard)/[feature]/</w:t>
      </w:r>
    </w:p>
    <w:p>
      <w:pPr>
        <w:pStyle w:val="Compact"/>
        <w:numPr>
          <w:ilvl w:val="0"/>
          <w:numId w:val="1003"/>
        </w:numPr>
      </w:pPr>
      <w:r>
        <w:t xml:space="preserve">Add tests</w:t>
      </w:r>
    </w:p>
    <w:p>
      <w:pPr>
        <w:pStyle w:val="Compact"/>
        <w:numPr>
          <w:ilvl w:val="0"/>
          <w:numId w:val="1003"/>
        </w:numPr>
      </w:pPr>
      <w:r>
        <w:t xml:space="preserve">Update documentation</w:t>
      </w:r>
    </w:p>
    <w:bookmarkEnd w:id="22"/>
    <w:bookmarkStart w:id="23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br/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</w:t>
      </w:r>
    </w:p>
    <w:bookmarkEnd w:id="23"/>
    <w:bookmarkEnd w:id="24"/>
    <w:bookmarkStart w:id="28" w:name="code-examples"/>
    <w:p>
      <w:pPr>
        <w:pStyle w:val="Heading2"/>
      </w:pPr>
      <w:r>
        <w:t xml:space="preserve">📖 Code Examples</w:t>
      </w:r>
    </w:p>
    <w:bookmarkStart w:id="25" w:name="fetching-data-server-component"/>
    <w:p>
      <w:pPr>
        <w:pStyle w:val="Heading3"/>
      </w:pPr>
      <w:r>
        <w:t xml:space="preserve">Fetching Data (Server Component)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PlansList plans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utating-data-server-action"/>
    <w:p>
      <w:pPr>
        <w:pStyle w:val="Heading3"/>
      </w:pPr>
      <w:r>
        <w:t xml:space="preserve">Mutating Data (Server Action)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interactive-ui-client-component"/>
    <w:p>
      <w:pPr>
        <w:pStyle w:val="Heading3"/>
      </w:pPr>
      <w:r>
        <w:t xml:space="preserve">Interactive UI (Client Component)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createPlan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'@/app/actions/plans'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(formData)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31" w:name="debugging"/>
    <w:p>
      <w:pPr>
        <w:pStyle w:val="Heading2"/>
      </w:pPr>
      <w:r>
        <w:t xml:space="preserve">🔍 Debugging</w:t>
      </w:r>
    </w:p>
    <w:bookmarkStart w:id="29" w:name="check-logs"/>
    <w:p>
      <w:pPr>
        <w:pStyle w:val="Heading3"/>
      </w:pPr>
      <w:r>
        <w:t xml:space="preserve">Check Logs</w:t>
      </w:r>
    </w:p>
    <w:p>
      <w:pPr>
        <w:pStyle w:val="SourceCode"/>
      </w:pPr>
      <w:r>
        <w:rPr>
          <w:rStyle w:val="CommentTok"/>
        </w:rPr>
        <w:t xml:space="preserve"># View Supabase logs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logs</w:t>
      </w:r>
      <w:r>
        <w:br/>
      </w:r>
      <w:r>
        <w:br/>
      </w:r>
      <w:r>
        <w:rPr>
          <w:rStyle w:val="CommentTok"/>
        </w:rPr>
        <w:t xml:space="preserve"># View Docker service logs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dev:services:logs</w:t>
      </w:r>
    </w:p>
    <w:bookmarkEnd w:id="29"/>
    <w:bookmarkStart w:id="30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“Invalid API key”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has correct Supabase credentials</w:t>
      </w:r>
      <w:r>
        <w:t xml:space="preserve"> </w:t>
      </w:r>
      <w:r>
        <w:t xml:space="preserve">- Verify service role key is from correct project</w:t>
      </w:r>
    </w:p>
    <w:p>
      <w:pPr>
        <w:pStyle w:val="BodyText"/>
      </w:pPr>
      <w:r>
        <w:rPr>
          <w:b/>
          <w:bCs/>
        </w:rPr>
        <w:t xml:space="preserve">“Relation does not exist”</w:t>
      </w:r>
      <w:r>
        <w:t xml:space="preserve"> </w:t>
      </w:r>
      <w:r>
        <w:t xml:space="preserve">- Run migrations: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- Check migration status:</w:t>
      </w:r>
      <w:r>
        <w:t xml:space="preserve"> </w:t>
      </w:r>
      <w:r>
        <w:rPr>
          <w:rStyle w:val="VerbatimChar"/>
        </w:rPr>
        <w:t xml:space="preserve">npm run db:status</w:t>
      </w:r>
    </w:p>
    <w:p>
      <w:pPr>
        <w:pStyle w:val="BodyText"/>
      </w:pPr>
      <w:r>
        <w:rPr>
          <w:b/>
          <w:bCs/>
        </w:rPr>
        <w:t xml:space="preserve">“Permission denied”</w:t>
      </w:r>
      <w:r>
        <w:t xml:space="preserve"> </w:t>
      </w:r>
      <w:r>
        <w:t xml:space="preserve">- Check RLS policies in migrations</w:t>
      </w:r>
      <w:r>
        <w:t xml:space="preserve"> </w:t>
      </w:r>
      <w:r>
        <w:t xml:space="preserve">- Verify user role and department assignment</w:t>
      </w:r>
    </w:p>
    <w:bookmarkEnd w:id="30"/>
    <w:bookmarkEnd w:id="31"/>
    <w:bookmarkStart w:id="32" w:name="code-style"/>
    <w:p>
      <w:pPr>
        <w:pStyle w:val="Heading2"/>
      </w:pPr>
      <w:r>
        <w:t xml:space="preserve">📝 Code Style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TypeScript</w:t>
      </w:r>
      <w:r>
        <w:t xml:space="preserve">: Strict mode enabled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Formatting</w:t>
      </w:r>
      <w:r>
        <w:t xml:space="preserve">: Prettier (run</w:t>
      </w:r>
      <w:r>
        <w:t xml:space="preserve"> </w:t>
      </w:r>
      <w:r>
        <w:rPr>
          <w:rStyle w:val="VerbatimChar"/>
        </w:rPr>
        <w:t xml:space="preserve">npm run format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Linting</w:t>
      </w:r>
      <w:r>
        <w:t xml:space="preserve">: ESLint (run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Commits</w:t>
      </w:r>
      <w:r>
        <w:t xml:space="preserve">: Conventional commits format</w:t>
      </w:r>
    </w:p>
    <w:bookmarkEnd w:id="32"/>
    <w:bookmarkStart w:id="33" w:name="getting-help"/>
    <w:p>
      <w:pPr>
        <w:pStyle w:val="Heading2"/>
      </w:pPr>
      <w:r>
        <w:t xml:space="preserve">🤝 Getting Help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Examples</w:t>
      </w:r>
      <w:r>
        <w:t xml:space="preserve">: Review similar code in codebase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Questions</w:t>
      </w:r>
      <w:r>
        <w:t xml:space="preserve">: Open a discussion or ask team</w:t>
      </w:r>
    </w:p>
    <w:bookmarkEnd w:id="33"/>
    <w:bookmarkStart w:id="34" w:name="checklist"/>
    <w:p>
      <w:pPr>
        <w:pStyle w:val="Heading2"/>
      </w:pPr>
      <w:r>
        <w:t xml:space="preserve">✅ Checklist</w:t>
      </w:r>
    </w:p>
    <w:p>
      <w:pPr>
        <w:pStyle w:val="FirstParagraph"/>
      </w:pPr>
      <w:r>
        <w:t xml:space="preserve">Before your first commit:</w:t>
      </w:r>
      <w:r>
        <w:t xml:space="preserve"> </w:t>
      </w:r>
      <w:r>
        <w:t xml:space="preserve">- [ ] Code follows project conventions</w:t>
      </w:r>
      <w:r>
        <w:t xml:space="preserve"> </w:t>
      </w:r>
      <w:r>
        <w:t xml:space="preserve">- [ ] Tests pass (</w:t>
      </w:r>
      <w:r>
        <w:rPr>
          <w:rStyle w:val="VerbatimChar"/>
        </w:rPr>
        <w:t xml:space="preserve">npm run validate</w:t>
      </w:r>
      <w:r>
        <w:t xml:space="preserve">)</w:t>
      </w:r>
      <w:r>
        <w:t xml:space="preserve"> </w:t>
      </w:r>
      <w:r>
        <w:t xml:space="preserve">- [ ] Documentation updated</w:t>
      </w:r>
      <w:r>
        <w:t xml:space="preserve"> </w:t>
      </w:r>
      <w:r>
        <w:t xml:space="preserve">- [ ] No console.logs or debug code</w:t>
      </w:r>
      <w:r>
        <w:t xml:space="preserve"> </w:t>
      </w:r>
      <w:r>
        <w:t xml:space="preserve">- [ ] TypeScript types are correct</w:t>
      </w:r>
    </w:p>
    <w:p>
      <w:pPr>
        <w:pStyle w:val="BodyText"/>
      </w:pPr>
      <w:r>
        <w:t xml:space="preserve">Welcome aboard! 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CONTRIBUTING.md" TargetMode="External" /><Relationship Type="http://schemas.openxmlformats.org/officeDocument/2006/relationships/hyperlink" Id="rId11" Target="../README.md" TargetMode="External" /><Relationship Type="http://schemas.openxmlformats.org/officeDocument/2006/relationships/hyperlink" Id="rId12" Target="./ARCHITECTURE.md" TargetMode="External" /><Relationship Type="http://schemas.openxmlformats.org/officeDocument/2006/relationships/hyperlink" Id="rId13" Target="./CODE_DOCUMENTATION.md" TargetMode="External" /><Relationship Type="http://schemas.openxmlformats.org/officeDocument/2006/relationships/hyperlink" Id="rId9" Target="http://localhost:3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CONTRIBUTING.md" TargetMode="External" /><Relationship Type="http://schemas.openxmlformats.org/officeDocument/2006/relationships/hyperlink" Id="rId11" Target="../README.md" TargetMode="External" /><Relationship Type="http://schemas.openxmlformats.org/officeDocument/2006/relationships/hyperlink" Id="rId12" Target="./ARCHITECTURE.md" TargetMode="External" /><Relationship Type="http://schemas.openxmlformats.org/officeDocument/2006/relationships/hyperlink" Id="rId13" Target="./CODE_DOCUMENTATION.md" TargetMode="External" /><Relationship Type="http://schemas.openxmlformats.org/officeDocument/2006/relationships/hyperlink" Id="rId9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