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frontend-architecture"/>
    <w:p>
      <w:pPr>
        <w:pStyle w:val="Heading1"/>
      </w:pPr>
      <w:r>
        <w:t xml:space="preserve">Frontend Architecture</w:t>
      </w:r>
    </w:p>
    <w:bookmarkStart w:id="9" w:name="next.js-app-router-structure"/>
    <w:p>
      <w:pPr>
        <w:pStyle w:val="Heading2"/>
      </w:pPr>
      <w:r>
        <w:t xml:space="preserve">Next.js App Router Structure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(auth)/                    # Auth group (different layout)</w:t>
      </w:r>
      <w:r>
        <w:br/>
      </w:r>
      <w:r>
        <w:rPr>
          <w:rStyle w:val="VerbatimChar"/>
        </w:rPr>
        <w:t xml:space="preserve">│   ├── login/</w:t>
      </w:r>
      <w:r>
        <w:br/>
      </w:r>
      <w:r>
        <w:rPr>
          <w:rStyle w:val="VerbatimChar"/>
        </w:rPr>
        <w:t xml:space="preserve">│   └── signup/</w:t>
      </w:r>
      <w:r>
        <w:br/>
      </w:r>
      <w:r>
        <w:rPr>
          <w:rStyle w:val="VerbatimChar"/>
        </w:rPr>
        <w:t xml:space="preserve">├── (dashboard)/               # Dashboard group (authenticated)</w:t>
      </w:r>
      <w:r>
        <w:br/>
      </w:r>
      <w:r>
        <w:rPr>
          <w:rStyle w:val="VerbatimChar"/>
        </w:rPr>
        <w:t xml:space="preserve">│   ├── dashboard/</w:t>
      </w:r>
      <w:r>
        <w:br/>
      </w:r>
      <w:r>
        <w:rPr>
          <w:rStyle w:val="VerbatimChar"/>
        </w:rPr>
        <w:t xml:space="preserve">│   ├── plans/</w:t>
      </w:r>
      <w:r>
        <w:br/>
      </w:r>
      <w:r>
        <w:rPr>
          <w:rStyle w:val="VerbatimChar"/>
        </w:rPr>
        <w:t xml:space="preserve">│   │   ├── page.tsx          # List all plans</w:t>
      </w:r>
      <w:r>
        <w:br/>
      </w:r>
      <w:r>
        <w:rPr>
          <w:rStyle w:val="VerbatimChar"/>
        </w:rPr>
        <w:t xml:space="preserve">│   │   ├── [id]/</w:t>
      </w:r>
      <w:r>
        <w:br/>
      </w:r>
      <w:r>
        <w:rPr>
          <w:rStyle w:val="VerbatimChar"/>
        </w:rPr>
        <w:t xml:space="preserve">│   │   │   ├── page.tsx      # Plan detail (Server Component)</w:t>
      </w:r>
      <w:r>
        <w:br/>
      </w:r>
      <w:r>
        <w:rPr>
          <w:rStyle w:val="VerbatimChar"/>
        </w:rPr>
        <w:t xml:space="preserve">│   │   │   ├── edit/</w:t>
      </w:r>
      <w:r>
        <w:br/>
      </w:r>
      <w:r>
        <w:rPr>
          <w:rStyle w:val="VerbatimChar"/>
        </w:rPr>
        <w:t xml:space="preserve">│   │   │   │   └── page.tsx  # Plan edit form</w:t>
      </w:r>
      <w:r>
        <w:br/>
      </w:r>
      <w:r>
        <w:rPr>
          <w:rStyle w:val="VerbatimChar"/>
        </w:rPr>
        <w:t xml:space="preserve">│   │   │   └── goals/</w:t>
      </w:r>
      <w:r>
        <w:br/>
      </w:r>
      <w:r>
        <w:rPr>
          <w:rStyle w:val="VerbatimChar"/>
        </w:rPr>
        <w:t xml:space="preserve">│   │   │       └── [goalId]/</w:t>
      </w:r>
      <w:r>
        <w:br/>
      </w:r>
      <w:r>
        <w:rPr>
          <w:rStyle w:val="VerbatimChar"/>
        </w:rPr>
        <w:t xml:space="preserve">│   │   │           └── initiatives/</w:t>
      </w:r>
      <w:r>
        <w:br/>
      </w:r>
      <w:r>
        <w:rPr>
          <w:rStyle w:val="VerbatimChar"/>
        </w:rPr>
        <w:t xml:space="preserve">│   │   │               └── [initiativeId]/</w:t>
      </w:r>
      <w:r>
        <w:br/>
      </w:r>
      <w:r>
        <w:rPr>
          <w:rStyle w:val="VerbatimChar"/>
        </w:rPr>
        <w:t xml:space="preserve">│   │   │                   └── page.tsx</w:t>
      </w:r>
      <w:r>
        <w:br/>
      </w:r>
      <w:r>
        <w:rPr>
          <w:rStyle w:val="VerbatimChar"/>
        </w:rPr>
        <w:t xml:space="preserve">│   │   └── new/</w:t>
      </w:r>
      <w:r>
        <w:br/>
      </w:r>
      <w:r>
        <w:rPr>
          <w:rStyle w:val="VerbatimChar"/>
        </w:rPr>
        <w:t xml:space="preserve">│   │       └── page.tsx      # Create new plan</w:t>
      </w:r>
      <w:r>
        <w:br/>
      </w:r>
      <w:r>
        <w:rPr>
          <w:rStyle w:val="VerbatimChar"/>
        </w:rPr>
        <w:t xml:space="preserve">│   ├── initiatives/</w:t>
      </w:r>
      <w:r>
        <w:br/>
      </w:r>
      <w:r>
        <w:rPr>
          <w:rStyle w:val="VerbatimChar"/>
        </w:rPr>
        <w:t xml:space="preserve">│   ├── budgets/</w:t>
      </w:r>
      <w:r>
        <w:br/>
      </w:r>
      <w:r>
        <w:rPr>
          <w:rStyle w:val="VerbatimChar"/>
        </w:rPr>
        <w:t xml:space="preserve">│   ├── reports/</w:t>
      </w:r>
      <w:r>
        <w:br/>
      </w:r>
      <w:r>
        <w:rPr>
          <w:rStyle w:val="VerbatimChar"/>
        </w:rPr>
        <w:t xml:space="preserve">│   └── settings/</w:t>
      </w:r>
      <w:r>
        <w:br/>
      </w:r>
      <w:r>
        <w:rPr>
          <w:rStyle w:val="VerbatimChar"/>
        </w:rPr>
        <w:t xml:space="preserve">├── admin/                     # Admin pages (separate layout)</w:t>
      </w:r>
      <w:r>
        <w:br/>
      </w:r>
      <w:r>
        <w:rPr>
          <w:rStyle w:val="VerbatimChar"/>
        </w:rPr>
        <w:t xml:space="preserve">│   ├── users/</w:t>
      </w:r>
      <w:r>
        <w:br/>
      </w:r>
      <w:r>
        <w:rPr>
          <w:rStyle w:val="VerbatimChar"/>
        </w:rPr>
        <w:t xml:space="preserve">│   ├── departments/</w:t>
      </w:r>
      <w:r>
        <w:br/>
      </w:r>
      <w:r>
        <w:rPr>
          <w:rStyle w:val="VerbatimChar"/>
        </w:rPr>
        <w:t xml:space="preserve">│   └── audit-logs/</w:t>
      </w:r>
      <w:r>
        <w:br/>
      </w:r>
      <w:r>
        <w:rPr>
          <w:rStyle w:val="VerbatimChar"/>
        </w:rPr>
        <w:t xml:space="preserve">├── api/                       # Route handlers (minimal use)</w:t>
      </w:r>
      <w:r>
        <w:br/>
      </w:r>
      <w:r>
        <w:rPr>
          <w:rStyle w:val="VerbatimChar"/>
        </w:rPr>
        <w:t xml:space="preserve">│   └── export-pdf/</w:t>
      </w:r>
      <w:r>
        <w:br/>
      </w:r>
      <w:r>
        <w:rPr>
          <w:rStyle w:val="VerbatimChar"/>
        </w:rPr>
        <w:t xml:space="preserve">│       └── route.ts</w:t>
      </w:r>
      <w:r>
        <w:br/>
      </w:r>
      <w:r>
        <w:rPr>
          <w:rStyle w:val="VerbatimChar"/>
        </w:rPr>
        <w:t xml:space="preserve">├── actions/                   # Server Actions (mutations)</w:t>
      </w:r>
      <w:r>
        <w:br/>
      </w:r>
      <w:r>
        <w:rPr>
          <w:rStyle w:val="VerbatimChar"/>
        </w:rPr>
        <w:t xml:space="preserve">│   ├── plans.ts</w:t>
      </w:r>
      <w:r>
        <w:br/>
      </w:r>
      <w:r>
        <w:rPr>
          <w:rStyle w:val="VerbatimChar"/>
        </w:rPr>
        <w:t xml:space="preserve">│   ├── initiatives.ts</w:t>
      </w:r>
      <w:r>
        <w:br/>
      </w:r>
      <w:r>
        <w:rPr>
          <w:rStyle w:val="VerbatimChar"/>
        </w:rPr>
        <w:t xml:space="preserve">│   └── budgets.ts</w:t>
      </w:r>
      <w:r>
        <w:br/>
      </w:r>
      <w:r>
        <w:rPr>
          <w:rStyle w:val="VerbatimChar"/>
        </w:rPr>
        <w:t xml:space="preserve">├── layout.tsx                 # Root layout</w:t>
      </w:r>
      <w:r>
        <w:br/>
      </w:r>
      <w:r>
        <w:rPr>
          <w:rStyle w:val="VerbatimChar"/>
        </w:rPr>
        <w:t xml:space="preserve">└── page.tsx                   # Home page</w:t>
      </w:r>
    </w:p>
    <w:bookmarkEnd w:id="9"/>
    <w:bookmarkStart w:id="10" w:name="component-architecture"/>
    <w:p>
      <w:pPr>
        <w:pStyle w:val="Heading2"/>
      </w:pPr>
      <w:r>
        <w:t xml:space="preserve">Component Architecture</w:t>
      </w:r>
    </w:p>
    <w:p>
      <w:pPr>
        <w:pStyle w:val="FirstParagraph"/>
      </w:pPr>
      <w:r>
        <w:rPr>
          <w:b/>
          <w:bCs/>
        </w:rPr>
        <w:t xml:space="preserve">Atomic Design Pattern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components/</w:t>
      </w:r>
      <w:r>
        <w:br/>
      </w:r>
      <w:r>
        <w:rPr>
          <w:rStyle w:val="VerbatimChar"/>
        </w:rPr>
        <w:t xml:space="preserve">├── ui/                        # shadcn/ui primitives</w:t>
      </w:r>
      <w:r>
        <w:br/>
      </w:r>
      <w:r>
        <w:rPr>
          <w:rStyle w:val="VerbatimChar"/>
        </w:rPr>
        <w:t xml:space="preserve">│   ├── button.tsx</w:t>
      </w:r>
      <w:r>
        <w:br/>
      </w:r>
      <w:r>
        <w:rPr>
          <w:rStyle w:val="VerbatimChar"/>
        </w:rPr>
        <w:t xml:space="preserve">│   ├── input.tsx</w:t>
      </w:r>
      <w:r>
        <w:br/>
      </w:r>
      <w:r>
        <w:rPr>
          <w:rStyle w:val="VerbatimChar"/>
        </w:rPr>
        <w:t xml:space="preserve">│   ├── dialog.tsx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atoms/                     # Basic building blocks</w:t>
      </w:r>
      <w:r>
        <w:br/>
      </w:r>
      <w:r>
        <w:rPr>
          <w:rStyle w:val="VerbatimChar"/>
        </w:rPr>
        <w:t xml:space="preserve">│   ├── StatusBadge.tsx</w:t>
      </w:r>
      <w:r>
        <w:br/>
      </w:r>
      <w:r>
        <w:rPr>
          <w:rStyle w:val="VerbatimChar"/>
        </w:rPr>
        <w:t xml:space="preserve">│   ├── PriorityIcon.tsx</w:t>
      </w:r>
      <w:r>
        <w:br/>
      </w:r>
      <w:r>
        <w:rPr>
          <w:rStyle w:val="VerbatimChar"/>
        </w:rPr>
        <w:t xml:space="preserve">│   └── CurrencyDisplay.tsx</w:t>
      </w:r>
      <w:r>
        <w:br/>
      </w:r>
      <w:r>
        <w:rPr>
          <w:rStyle w:val="VerbatimChar"/>
        </w:rPr>
        <w:t xml:space="preserve">├── molecules/                 # Composed components</w:t>
      </w:r>
      <w:r>
        <w:br/>
      </w:r>
      <w:r>
        <w:rPr>
          <w:rStyle w:val="VerbatimChar"/>
        </w:rPr>
        <w:t xml:space="preserve">│   ├── InitiativeCard.tsx</w:t>
      </w:r>
      <w:r>
        <w:br/>
      </w:r>
      <w:r>
        <w:rPr>
          <w:rStyle w:val="VerbatimChar"/>
        </w:rPr>
        <w:t xml:space="preserve">│   ├── BudgetSummary.tsx</w:t>
      </w:r>
      <w:r>
        <w:br/>
      </w:r>
      <w:r>
        <w:rPr>
          <w:rStyle w:val="VerbatimChar"/>
        </w:rPr>
        <w:t xml:space="preserve">│   └── CommentThread.tsx</w:t>
      </w:r>
      <w:r>
        <w:br/>
      </w:r>
      <w:r>
        <w:rPr>
          <w:rStyle w:val="VerbatimChar"/>
        </w:rPr>
        <w:t xml:space="preserve">├── organisms/                 # Complex features</w:t>
      </w:r>
      <w:r>
        <w:br/>
      </w:r>
      <w:r>
        <w:rPr>
          <w:rStyle w:val="VerbatimChar"/>
        </w:rPr>
        <w:t xml:space="preserve">│   ├── InitiativeForm.tsx</w:t>
      </w:r>
      <w:r>
        <w:br/>
      </w:r>
      <w:r>
        <w:rPr>
          <w:rStyle w:val="VerbatimChar"/>
        </w:rPr>
        <w:t xml:space="preserve">│   ├── BudgetTable.tsx</w:t>
      </w:r>
      <w:r>
        <w:br/>
      </w:r>
      <w:r>
        <w:rPr>
          <w:rStyle w:val="VerbatimChar"/>
        </w:rPr>
        <w:t xml:space="preserve">│   ├── DashboardCharts.tsx</w:t>
      </w:r>
      <w:r>
        <w:br/>
      </w:r>
      <w:r>
        <w:rPr>
          <w:rStyle w:val="VerbatimChar"/>
        </w:rPr>
        <w:t xml:space="preserve">│   └── PlanHeader.tsx</w:t>
      </w:r>
      <w:r>
        <w:br/>
      </w:r>
      <w:r>
        <w:rPr>
          <w:rStyle w:val="VerbatimChar"/>
        </w:rPr>
        <w:t xml:space="preserve">├── templates/                 # Page layouts</w:t>
      </w:r>
      <w:r>
        <w:br/>
      </w:r>
      <w:r>
        <w:rPr>
          <w:rStyle w:val="VerbatimChar"/>
        </w:rPr>
        <w:t xml:space="preserve">│   ├── DashboardLayout.tsx</w:t>
      </w:r>
      <w:r>
        <w:br/>
      </w:r>
      <w:r>
        <w:rPr>
          <w:rStyle w:val="VerbatimChar"/>
        </w:rPr>
        <w:t xml:space="preserve">│   ├── PlanLayout.tsx</w:t>
      </w:r>
      <w:r>
        <w:br/>
      </w:r>
      <w:r>
        <w:rPr>
          <w:rStyle w:val="VerbatimChar"/>
        </w:rPr>
        <w:t xml:space="preserve">│   └── ReportLayout.tsx</w:t>
      </w:r>
      <w:r>
        <w:br/>
      </w:r>
      <w:r>
        <w:rPr>
          <w:rStyle w:val="VerbatimChar"/>
        </w:rPr>
        <w:t xml:space="preserve">└── providers/                 # Context providers</w:t>
      </w:r>
      <w:r>
        <w:br/>
      </w:r>
      <w:r>
        <w:rPr>
          <w:rStyle w:val="VerbatimChar"/>
        </w:rPr>
        <w:t xml:space="preserve">    ├── AuthProvider.tsx</w:t>
      </w:r>
      <w:r>
        <w:br/>
      </w:r>
      <w:r>
        <w:rPr>
          <w:rStyle w:val="VerbatimChar"/>
        </w:rPr>
        <w:t xml:space="preserve">    ├── ThemeProvider.tsx</w:t>
      </w:r>
      <w:r>
        <w:br/>
      </w:r>
      <w:r>
        <w:rPr>
          <w:rStyle w:val="VerbatimChar"/>
        </w:rPr>
        <w:t xml:space="preserve">    └── SupabaseProvider.tsx</w:t>
      </w:r>
    </w:p>
    <w:bookmarkEnd w:id="10"/>
    <w:bookmarkStart w:id="11" w:name="server-components-vs.-client-components"/>
    <w:p>
      <w:pPr>
        <w:pStyle w:val="Heading2"/>
      </w:pPr>
      <w:r>
        <w:t xml:space="preserve">Server Components vs. Client Components</w:t>
      </w:r>
    </w:p>
    <w:p>
      <w:pPr>
        <w:pStyle w:val="FirstParagraph"/>
      </w:pPr>
      <w:r>
        <w:rPr>
          <w:b/>
          <w:bCs/>
        </w:rPr>
        <w:t xml:space="preserve">Default to Server Components</w:t>
      </w:r>
      <w:r>
        <w:t xml:space="preserve"> </w:t>
      </w:r>
      <w:r>
        <w:t xml:space="preserve">(fetch data, render static content):</w:t>
      </w:r>
    </w:p>
    <w:p>
      <w:pPr>
        <w:pStyle w:val="SourceCode"/>
      </w:pPr>
      <w:r>
        <w:rPr>
          <w:rStyle w:val="CommentTok"/>
        </w:rPr>
        <w:t xml:space="preserve">// components/PlanList.tsx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(plan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PlanCard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 Client Components</w:t>
      </w:r>
      <w:r>
        <w:t xml:space="preserve"> </w:t>
      </w:r>
      <w:r>
        <w:t xml:space="preserve">only for interactivity: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Success feedback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bookmarkEnd w:id="11"/>
    <w:bookmarkStart w:id="12" w:name="state-management-strategy"/>
    <w:p>
      <w:pPr>
        <w:pStyle w:val="Heading2"/>
      </w:pPr>
      <w:r>
        <w:t xml:space="preserve">State Management Strategy</w:t>
      </w:r>
    </w:p>
    <w:p>
      <w:pPr>
        <w:pStyle w:val="FirstParagraph"/>
      </w:pPr>
      <w:r>
        <w:rPr>
          <w:b/>
          <w:bCs/>
        </w:rPr>
        <w:t xml:space="preserve">Minimize client-side state</w:t>
      </w:r>
      <w:r>
        <w:t xml:space="preserve">. Prefer: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 state</w:t>
      </w:r>
      <w:r>
        <w:t xml:space="preserve"> </w:t>
      </w:r>
      <w:r>
        <w:t xml:space="preserve">(database, Server Components)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 state</w:t>
      </w:r>
      <w:r>
        <w:t xml:space="preserve"> </w:t>
      </w:r>
      <w:r>
        <w:t xml:space="preserve">(searchParams, route params)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 state</w:t>
      </w:r>
      <w:r>
        <w:t xml:space="preserve"> </w:t>
      </w:r>
      <w:r>
        <w:t xml:space="preserve">(React Hook Form)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state</w:t>
      </w:r>
      <w:r>
        <w:t xml:space="preserve"> </w:t>
      </w:r>
      <w:r>
        <w:t xml:space="preserve">(useState for UI-only state)</w:t>
      </w:r>
    </w:p>
    <w:p>
      <w:pPr>
        <w:pStyle w:val="FirstParagraph"/>
      </w:pPr>
      <w:r>
        <w:rPr>
          <w:b/>
          <w:bCs/>
        </w:rPr>
        <w:t xml:space="preserve">Only use Context</w:t>
      </w:r>
      <w:r>
        <w:t xml:space="preserve"> </w:t>
      </w:r>
      <w:r>
        <w:t xml:space="preserve">for truly global client state:</w:t>
      </w:r>
    </w:p>
    <w:p>
      <w:pPr>
        <w:pStyle w:val="SourceCode"/>
      </w:pPr>
      <w:r>
        <w:rPr>
          <w:rStyle w:val="CommentTok"/>
        </w:rPr>
        <w:t xml:space="preserve">// app/providers/AuthProvider.tsx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user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</w:p>
    <w:bookmarkEnd w:id="12"/>
    <w:bookmarkStart w:id="13" w:name="form-handling-pattern"/>
    <w:p>
      <w:pPr>
        <w:pStyle w:val="Heading2"/>
      </w:pPr>
      <w:r>
        <w:t xml:space="preserve">Form Handling Pattern</w:t>
      </w:r>
    </w:p>
    <w:p>
      <w:pPr>
        <w:pStyle w:val="FirstParagraph"/>
      </w:pPr>
      <w:r>
        <w:rPr>
          <w:b/>
          <w:bCs/>
        </w:rPr>
        <w:t xml:space="preserve">Standard Form with React Hook Form + Zod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'@/components/ui/input'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InitiativeFormData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({ goalId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InitiativeFormData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InitiativeFormData)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"Initiative name"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text-red-600"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"WANT"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WANT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"NICE_TO_HAVE"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NICE TO HAVE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'Creating...'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Initiative'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