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dependencies-risks"/>
    <w:p>
      <w:pPr>
        <w:pStyle w:val="Heading1"/>
      </w:pPr>
      <w:r>
        <w:t xml:space="preserve">Dependencies &amp; Risks</w:t>
      </w:r>
    </w:p>
    <w:bookmarkStart w:id="9" w:name="dependencies"/>
    <w:p>
      <w:pPr>
        <w:pStyle w:val="Heading2"/>
      </w:pPr>
      <w:r>
        <w:t xml:space="preserve">Dependencies</w:t>
      </w:r>
    </w:p>
    <w:p>
      <w:pPr>
        <w:pStyle w:val="FirstParagraph"/>
      </w:pPr>
      <w:r>
        <w:rPr>
          <w:b/>
          <w:bCs/>
        </w:rPr>
        <w:t xml:space="preserve">External:</w:t>
      </w:r>
      <w:r>
        <w:t xml:space="preserve"> </w:t>
      </w:r>
      <w:r>
        <w:t xml:space="preserve">- Supabase Cloud availability</w:t>
      </w:r>
      <w:r>
        <w:t xml:space="preserve"> </w:t>
      </w:r>
      <w:r>
        <w:t xml:space="preserve">- Vercel deployment platform</w:t>
      </w:r>
      <w:r>
        <w:t xml:space="preserve"> </w:t>
      </w:r>
      <w:r>
        <w:t xml:space="preserve">- OpenAI API (Phase 3, AI features)</w:t>
      </w:r>
    </w:p>
    <w:p>
      <w:pPr>
        <w:pStyle w:val="BodyText"/>
      </w:pPr>
      <w:r>
        <w:rPr>
          <w:b/>
          <w:bCs/>
        </w:rPr>
        <w:t xml:space="preserve">Internal:</w:t>
      </w:r>
      <w:r>
        <w:t xml:space="preserve"> </w:t>
      </w:r>
      <w:r>
        <w:t xml:space="preserve">- City of Carrollton IT approval for cloud hosting</w:t>
      </w:r>
      <w:r>
        <w:t xml:space="preserve"> </w:t>
      </w:r>
      <w:r>
        <w:t xml:space="preserve">- User acceptance testing with Department Directors</w:t>
      </w:r>
      <w:r>
        <w:t xml:space="preserve"> </w:t>
      </w:r>
      <w:r>
        <w:t xml:space="preserve">- Training and change management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- Migration of existing strategic plan data (if applicable)</w:t>
      </w:r>
      <w:r>
        <w:t xml:space="preserve"> </w:t>
      </w:r>
      <w:r>
        <w:t xml:space="preserve">- Department, user, and fiscal year data setup</w:t>
      </w:r>
    </w:p>
    <w:p>
      <w:r>
        <w:pict>
          <v:rect style="width:0;height:1.5pt" o:hralign="center" o:hrstd="t" o:hr="t"/>
        </w:pict>
      </w:r>
    </w:p>
    <w:bookmarkEnd w:id="9"/>
    <w:bookmarkStart w:id="10" w:name="risks"/>
    <w:p>
      <w:pPr>
        <w:pStyle w:val="Heading2"/>
      </w:pPr>
      <w:r>
        <w:t xml:space="preserve">Risks</w:t>
      </w:r>
    </w:p>
    <w:p>
      <w:pPr>
        <w:pStyle w:val="FirstParagraph"/>
      </w:pPr>
      <w:r>
        <w:rPr>
          <w:b/>
          <w:bCs/>
        </w:rPr>
        <w:t xml:space="preserve">Risk 1: User Adoption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Departments continue using Word docs instead of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Engage Department Directors early in design process</w:t>
      </w:r>
      <w:r>
        <w:t xml:space="preserve"> </w:t>
      </w:r>
      <w:r>
        <w:t xml:space="preserve">- Provide training and support during rollout</w:t>
      </w:r>
      <w:r>
        <w:t xml:space="preserve"> </w:t>
      </w:r>
      <w:r>
        <w:t xml:space="preserve">- Make system easier to use than Word (auto-save, templates, validation)</w:t>
      </w:r>
      <w:r>
        <w:t xml:space="preserve"> </w:t>
      </w:r>
      <w:r>
        <w:t xml:space="preserve">- Executive mandate from City Manager</w:t>
      </w:r>
    </w:p>
    <w:p>
      <w:pPr>
        <w:pStyle w:val="BodyText"/>
      </w:pPr>
      <w:r>
        <w:rPr>
          <w:b/>
          <w:bCs/>
        </w:rPr>
        <w:t xml:space="preserve">Risk 2: Data Quality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Departments enter incomplete or inaccurate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Required field validation</w:t>
      </w:r>
      <w:r>
        <w:t xml:space="preserve"> </w:t>
      </w:r>
      <w:r>
        <w:t xml:space="preserve">- Finance review and approval workflow</w:t>
      </w:r>
      <w:r>
        <w:t xml:space="preserve"> </w:t>
      </w:r>
      <w:r>
        <w:t xml:space="preserve">- Data quality reports (% complete)</w:t>
      </w:r>
      <w:r>
        <w:t xml:space="preserve"> </w:t>
      </w:r>
      <w:r>
        <w:t xml:space="preserve">- In-app guidance and tooltips</w:t>
      </w:r>
    </w:p>
    <w:p>
      <w:pPr>
        <w:pStyle w:val="BodyText"/>
      </w:pPr>
      <w:r>
        <w:rPr>
          <w:b/>
          <w:bCs/>
        </w:rPr>
        <w:t xml:space="preserve">Risk 3: Performance Issues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Dashboard queries too slow with many initiatives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Optimize database queries (indexes, aggregations)</w:t>
      </w:r>
      <w:r>
        <w:t xml:space="preserve"> </w:t>
      </w:r>
      <w:r>
        <w:t xml:space="preserve">- Implement caching for dashboards</w:t>
      </w:r>
      <w:r>
        <w:t xml:space="preserve"> </w:t>
      </w:r>
      <w:r>
        <w:t xml:space="preserve">- Load testing with realistic data volumes</w:t>
      </w:r>
    </w:p>
    <w:p>
      <w:pPr>
        <w:pStyle w:val="BodyText"/>
      </w:pPr>
      <w:r>
        <w:rPr>
          <w:b/>
          <w:bCs/>
        </w:rPr>
        <w:t xml:space="preserve">Risk 4: Scope Creep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Stakeholders request additional features mid-development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Clear MVP definition and prioritization</w:t>
      </w:r>
      <w:r>
        <w:t xml:space="preserve"> </w:t>
      </w:r>
      <w:r>
        <w:t xml:space="preserve">- Change request process with impact analysis</w:t>
      </w:r>
      <w:r>
        <w:t xml:space="preserve"> </w:t>
      </w:r>
      <w:r>
        <w:t xml:space="preserve">- Regular stakeholder communication</w:t>
      </w:r>
      <w:r>
        <w:t xml:space="preserve"> </w:t>
      </w:r>
      <w:r>
        <w:t xml:space="preserve">- Product Owner (Sarah) enforces scope</w:t>
      </w:r>
    </w:p>
    <w:p>
      <w:pPr>
        <w:pStyle w:val="BodyText"/>
      </w:pPr>
      <w:r>
        <w:rPr>
          <w:b/>
          <w:bCs/>
        </w:rPr>
        <w:t xml:space="preserve">Risk 5: Database Migration Complexity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Existing strategic plan data difficult to migrate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Start fresh with new planning cycle (FY2026-2028)</w:t>
      </w:r>
      <w:r>
        <w:t xml:space="preserve"> </w:t>
      </w:r>
      <w:r>
        <w:t xml:space="preserve">- Option: Manual data entry from previous plans</w:t>
      </w:r>
      <w:r>
        <w:t xml:space="preserve"> </w:t>
      </w:r>
      <w:r>
        <w:t xml:space="preserve">- Option: Import tool for structured data (future enhancement)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