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Test Session 4: Interoperability</w:t>
      </w:r>
    </w:p>
    <w:p>
      <w:pPr>
        <w:pStyle w:val="Subtitle"/>
        <w:bidi w:val="0"/>
      </w:pPr>
      <w:r>
        <w:rPr>
          <w:rtl w:val="0"/>
        </w:rPr>
        <w:t>Bug Summary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</w:rPr>
        <w:t>Pre-conditions</w:t>
      </w:r>
    </w:p>
    <w:p>
      <w:pPr>
        <w:pStyle w:val="Body.0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</w:rPr>
        <w:t>N/A</w:t>
      </w:r>
    </w:p>
    <w:p>
      <w:pPr>
        <w:pStyle w:val="Heading"/>
        <w:bidi w:val="0"/>
      </w:pPr>
      <w:r>
        <w:rPr>
          <w:rtl w:val="0"/>
          <w:lang w:val="en-US"/>
        </w:rPr>
        <w:t>Steps to Reproduce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sz w:val="22"/>
          <w:szCs w:val="22"/>
          <w:u w:color="000000"/>
          <w:rtl w:val="0"/>
          <w:lang w:val="en-US"/>
        </w:rPr>
      </w:pPr>
      <w:r>
        <w:rPr>
          <w:sz w:val="22"/>
          <w:szCs w:val="22"/>
          <w:u w:color="000000"/>
          <w:rtl w:val="0"/>
          <w:lang w:val="en-US"/>
        </w:rPr>
        <w:t>POST a</w:t>
      </w:r>
      <w:r>
        <w:rPr>
          <w:sz w:val="22"/>
          <w:szCs w:val="22"/>
          <w:u w:color="000000"/>
          <w:rtl w:val="0"/>
          <w:lang w:val="en-US"/>
        </w:rPr>
        <w:t>n existing Project endpoint with modified key information to a Todo.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sz w:val="22"/>
          <w:szCs w:val="22"/>
          <w:u w:color="000000"/>
          <w:rtl w:val="0"/>
          <w:lang w:val="en-US"/>
        </w:rPr>
      </w:pPr>
      <w:r>
        <w:rPr>
          <w:sz w:val="22"/>
          <w:szCs w:val="22"/>
          <w:u w:color="000000"/>
          <w:rtl w:val="0"/>
          <w:lang w:val="en-US"/>
        </w:rPr>
        <w:t>GET the Project endpoints of the Todo</w:t>
      </w:r>
    </w:p>
    <w:p>
      <w:pPr>
        <w:pStyle w:val="Default"/>
        <w:numPr>
          <w:ilvl w:val="0"/>
          <w:numId w:val="2"/>
        </w:numPr>
        <w:bidi w:val="0"/>
        <w:spacing w:before="0" w:after="160" w:line="259" w:lineRule="auto"/>
        <w:ind w:right="0"/>
        <w:jc w:val="left"/>
        <w:rPr>
          <w:sz w:val="22"/>
          <w:szCs w:val="22"/>
          <w:u w:color="000000"/>
          <w:rtl w:val="0"/>
          <w:lang w:val="en-US"/>
        </w:rPr>
      </w:pPr>
      <w:r>
        <w:rPr>
          <w:sz w:val="22"/>
          <w:szCs w:val="22"/>
          <w:u w:color="000000"/>
          <w:rtl w:val="0"/>
          <w:lang w:val="en-US"/>
        </w:rPr>
        <w:t>Note that the modified information was not updated</w:t>
      </w:r>
    </w:p>
    <w:p>
      <w:pPr>
        <w:pStyle w:val="Heading"/>
        <w:bidi w:val="0"/>
      </w:pPr>
      <w:r>
        <w:rPr>
          <w:rtl w:val="0"/>
          <w:lang w:val="en-US"/>
        </w:rPr>
        <w:t>Frequency</w:t>
      </w:r>
    </w:p>
    <w:p>
      <w:pPr>
        <w:pStyle w:val="Body.0"/>
        <w:bidi w:val="0"/>
        <w:spacing w:after="160" w:line="259" w:lineRule="auto"/>
        <w:ind w:left="0" w:right="0" w:firstLine="0"/>
        <w:jc w:val="left"/>
        <w:rPr>
          <w:u w:color="000000"/>
          <w:rtl w:val="0"/>
        </w:rPr>
      </w:pPr>
      <w:r>
        <w:rPr>
          <w:u w:color="000000"/>
          <w:rtl w:val="0"/>
          <w:lang w:val="en-US"/>
        </w:rPr>
        <w:t>All the time</w:t>
      </w:r>
    </w:p>
    <w:p>
      <w:pPr>
        <w:pStyle w:val="Heading"/>
        <w:bidi w:val="0"/>
      </w:pPr>
      <w:r>
        <w:rPr>
          <w:rtl w:val="0"/>
          <w:lang w:val="en-US"/>
        </w:rPr>
        <w:t>Productivity Impact</w:t>
      </w:r>
    </w:p>
    <w:p>
      <w:pPr>
        <w:pStyle w:val="Body.0"/>
        <w:bidi w:val="0"/>
        <w:spacing w:after="160" w:line="259" w:lineRule="auto"/>
        <w:ind w:left="0" w:right="0" w:firstLine="0"/>
        <w:jc w:val="left"/>
        <w:rPr>
          <w:rtl w:val="0"/>
        </w:rPr>
      </w:pPr>
      <w:r>
        <w:rPr>
          <w:u w:color="000000"/>
          <w:rtl w:val="0"/>
        </w:rPr>
        <w:t>Medium</w:t>
      </w:r>
      <w:r>
        <w:rPr>
          <w:u w:color="000000"/>
          <w:rtl w:val="0"/>
          <w:lang w:val="en-US"/>
        </w:rPr>
        <w:t>. This contradicts with the POST command in each individual capability, which can be confusing and counter-intuitive for users. However, users can modify the existing project endpoints directly from projects, ie they don</w:t>
      </w:r>
      <w:r>
        <w:rPr>
          <w:u w:color="000000"/>
          <w:rtl w:val="0"/>
          <w:lang w:val="en-US"/>
        </w:rPr>
        <w:t>’</w:t>
      </w:r>
      <w:r>
        <w:rPr>
          <w:u w:color="000000"/>
          <w:rtl w:val="0"/>
          <w:lang w:val="en-US"/>
        </w:rPr>
        <w:t>t need to do this via the todo endpoint.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10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