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06C" w:rsidRDefault="00F7306C" w:rsidP="00F7306C">
      <w:pPr>
        <w:pStyle w:val="Heading1"/>
        <w:jc w:val="center"/>
      </w:pPr>
      <w:r>
        <w:t>First Year MBBS</w:t>
      </w:r>
    </w:p>
    <w:p w:rsidR="00F7306C" w:rsidRDefault="00F7306C" w:rsidP="00F7306C">
      <w:pPr>
        <w:pStyle w:val="Title"/>
        <w:jc w:val="center"/>
      </w:pPr>
      <w:r>
        <w:t>Physiology I</w:t>
      </w:r>
    </w:p>
    <w:p w:rsidR="00F7306C" w:rsidRDefault="00F7306C" w:rsidP="00F7306C">
      <w:pPr>
        <w:pStyle w:val="Heading1"/>
        <w:jc w:val="center"/>
      </w:pPr>
      <w:r>
        <w:t>Summer 2017</w:t>
      </w:r>
    </w:p>
    <w:p w:rsidR="00F7306C" w:rsidRDefault="00F7306C" w:rsidP="00F7306C">
      <w:pPr>
        <w:pStyle w:val="ListParagraph"/>
        <w:rPr>
          <w:sz w:val="28"/>
          <w:szCs w:val="28"/>
        </w:rPr>
      </w:pPr>
    </w:p>
    <w:p w:rsidR="00F7306C" w:rsidRDefault="00F7306C" w:rsidP="00F730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Excess of growth hormone secretion in adults leads to</w:t>
      </w:r>
    </w:p>
    <w:p w:rsidR="00F7306C" w:rsidRDefault="00F7306C" w:rsidP="00F730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Gigantism</w:t>
      </w:r>
    </w:p>
    <w:p w:rsidR="00F7306C" w:rsidRDefault="00F7306C" w:rsidP="00F730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Acromegaly</w:t>
      </w:r>
    </w:p>
    <w:p w:rsidR="00F7306C" w:rsidRDefault="00F7306C" w:rsidP="00F730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Cushing’s syndrome</w:t>
      </w:r>
    </w:p>
    <w:p w:rsidR="00F7306C" w:rsidRDefault="00F7306C" w:rsidP="00F730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Conn’s syndrome</w:t>
      </w:r>
    </w:p>
    <w:p w:rsidR="00F7306C" w:rsidRDefault="00F7306C" w:rsidP="00F7306C">
      <w:pPr>
        <w:rPr>
          <w:sz w:val="28"/>
          <w:szCs w:val="28"/>
        </w:rPr>
      </w:pPr>
    </w:p>
    <w:p w:rsidR="00F7306C" w:rsidRDefault="00F7306C" w:rsidP="00F730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Ovulation is primarily caused by </w:t>
      </w:r>
      <w:proofErr w:type="spellStart"/>
      <w:r>
        <w:rPr>
          <w:sz w:val="28"/>
          <w:szCs w:val="28"/>
        </w:rPr>
        <w:t>preovulatory</w:t>
      </w:r>
      <w:proofErr w:type="spellEnd"/>
      <w:r>
        <w:rPr>
          <w:sz w:val="28"/>
          <w:szCs w:val="28"/>
        </w:rPr>
        <w:t xml:space="preserve"> surge of</w:t>
      </w:r>
    </w:p>
    <w:p w:rsidR="00F7306C" w:rsidRDefault="00F7306C" w:rsidP="00F7306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Estradiole</w:t>
      </w:r>
      <w:proofErr w:type="spellEnd"/>
    </w:p>
    <w:p w:rsidR="00F7306C" w:rsidRDefault="00F7306C" w:rsidP="00F7306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Leuitinizing</w:t>
      </w:r>
      <w:proofErr w:type="spellEnd"/>
      <w:r>
        <w:rPr>
          <w:sz w:val="28"/>
          <w:szCs w:val="28"/>
        </w:rPr>
        <w:t xml:space="preserve"> Hormone</w:t>
      </w:r>
    </w:p>
    <w:p w:rsidR="00F7306C" w:rsidRDefault="00F7306C" w:rsidP="00F730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Progesterone</w:t>
      </w:r>
    </w:p>
    <w:p w:rsidR="00F7306C" w:rsidRDefault="00F7306C" w:rsidP="00F730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Follicle stimulating Hormone</w:t>
      </w:r>
    </w:p>
    <w:p w:rsidR="00F7306C" w:rsidRDefault="00F7306C" w:rsidP="00F7306C">
      <w:pPr>
        <w:rPr>
          <w:sz w:val="28"/>
          <w:szCs w:val="28"/>
        </w:rPr>
      </w:pPr>
    </w:p>
    <w:p w:rsidR="00F7306C" w:rsidRDefault="00F7306C" w:rsidP="00F730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Sperm acquire mortality in </w:t>
      </w:r>
    </w:p>
    <w:p w:rsidR="00F7306C" w:rsidRDefault="00F7306C" w:rsidP="00F73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Seminal </w:t>
      </w:r>
      <w:proofErr w:type="spellStart"/>
      <w:r>
        <w:rPr>
          <w:sz w:val="28"/>
          <w:szCs w:val="28"/>
        </w:rPr>
        <w:t>viscles</w:t>
      </w:r>
      <w:proofErr w:type="spellEnd"/>
    </w:p>
    <w:p w:rsidR="00F7306C" w:rsidRDefault="00F7306C" w:rsidP="00F73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Testis</w:t>
      </w:r>
    </w:p>
    <w:p w:rsidR="00F7306C" w:rsidRDefault="00F7306C" w:rsidP="00F73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Epididymis</w:t>
      </w:r>
    </w:p>
    <w:p w:rsidR="00F7306C" w:rsidRDefault="00F7306C" w:rsidP="00F73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Ejaculatory duct</w:t>
      </w:r>
    </w:p>
    <w:p w:rsidR="00F7306C" w:rsidRDefault="00F7306C" w:rsidP="00F7306C">
      <w:pPr>
        <w:rPr>
          <w:sz w:val="28"/>
          <w:szCs w:val="28"/>
        </w:rPr>
      </w:pPr>
    </w:p>
    <w:p w:rsidR="00F7306C" w:rsidRDefault="00F7306C" w:rsidP="00F730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Functional residual capacity is volume remaining in lungs after</w:t>
      </w:r>
    </w:p>
    <w:p w:rsidR="00F7306C" w:rsidRDefault="00F7306C" w:rsidP="00F730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Normal inspiration</w:t>
      </w:r>
    </w:p>
    <w:p w:rsidR="00F7306C" w:rsidRDefault="00F7306C" w:rsidP="00F730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Normal expiration</w:t>
      </w:r>
    </w:p>
    <w:p w:rsidR="00F7306C" w:rsidRDefault="00F7306C" w:rsidP="00F730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Forceful inspiration</w:t>
      </w:r>
    </w:p>
    <w:p w:rsidR="00F7306C" w:rsidRDefault="00F7306C" w:rsidP="00F730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Forceful expiration</w:t>
      </w:r>
    </w:p>
    <w:p w:rsidR="00F7306C" w:rsidRDefault="00F7306C" w:rsidP="00F7306C">
      <w:pPr>
        <w:rPr>
          <w:sz w:val="28"/>
          <w:szCs w:val="28"/>
        </w:rPr>
      </w:pPr>
    </w:p>
    <w:p w:rsidR="00FB7EE7" w:rsidRDefault="00FB7EE7" w:rsidP="00F7306C">
      <w:pPr>
        <w:rPr>
          <w:sz w:val="28"/>
          <w:szCs w:val="28"/>
        </w:rPr>
      </w:pPr>
    </w:p>
    <w:p w:rsidR="00FB7EE7" w:rsidRDefault="00FB7EE7" w:rsidP="00F7306C">
      <w:pPr>
        <w:rPr>
          <w:sz w:val="28"/>
          <w:szCs w:val="28"/>
        </w:rPr>
      </w:pPr>
    </w:p>
    <w:p w:rsidR="00FB7EE7" w:rsidRDefault="00FB7EE7" w:rsidP="00F7306C">
      <w:pPr>
        <w:rPr>
          <w:sz w:val="28"/>
          <w:szCs w:val="28"/>
        </w:rPr>
      </w:pPr>
    </w:p>
    <w:p w:rsidR="00F7306C" w:rsidRDefault="00F7306C" w:rsidP="00F730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proofErr w:type="spellStart"/>
      <w:r>
        <w:rPr>
          <w:sz w:val="28"/>
          <w:szCs w:val="28"/>
        </w:rPr>
        <w:t>Dicrotic</w:t>
      </w:r>
      <w:proofErr w:type="spellEnd"/>
      <w:r>
        <w:rPr>
          <w:sz w:val="28"/>
          <w:szCs w:val="28"/>
        </w:rPr>
        <w:t xml:space="preserve"> notch in radial pulse tracing is caused by closure of</w:t>
      </w:r>
    </w:p>
    <w:p w:rsidR="00F7306C" w:rsidRDefault="00F7306C" w:rsidP="00F730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Mitral valve</w:t>
      </w:r>
    </w:p>
    <w:p w:rsidR="00F7306C" w:rsidRDefault="00F7306C" w:rsidP="00F730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Tricuspid valve</w:t>
      </w:r>
    </w:p>
    <w:p w:rsidR="00F7306C" w:rsidRDefault="00F7306C" w:rsidP="00F730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Aortic valve</w:t>
      </w:r>
    </w:p>
    <w:p w:rsidR="00F7306C" w:rsidRDefault="00F7306C" w:rsidP="00F730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Pulmonary valve</w:t>
      </w:r>
    </w:p>
    <w:p w:rsidR="00F7306C" w:rsidRDefault="00F7306C" w:rsidP="00F7306C">
      <w:pPr>
        <w:rPr>
          <w:sz w:val="28"/>
          <w:szCs w:val="28"/>
        </w:rPr>
      </w:pPr>
    </w:p>
    <w:p w:rsidR="00F7306C" w:rsidRDefault="006C1CC6" w:rsidP="006C1C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Cause of Fourth Hearth Sound is</w:t>
      </w:r>
    </w:p>
    <w:p w:rsidR="006C1CC6" w:rsidRDefault="006C1CC6" w:rsidP="006C1CC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Opening of the aortic valve and rushing of blood in aorta.</w:t>
      </w:r>
    </w:p>
    <w:p w:rsidR="006C1CC6" w:rsidRDefault="006C1CC6" w:rsidP="006C1CC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Closing of aortic valve and rebound all blood column in aorta.</w:t>
      </w:r>
    </w:p>
    <w:p w:rsidR="006C1CC6" w:rsidRDefault="006C1CC6" w:rsidP="006C1CC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Opening of A.V. valves and first rapid filling of ventricle.</w:t>
      </w:r>
    </w:p>
    <w:p w:rsidR="006C1CC6" w:rsidRDefault="006C1CC6" w:rsidP="006C1CC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Opening of A.V. valves and last rapid fillings of ventricles.</w:t>
      </w:r>
    </w:p>
    <w:p w:rsidR="006C1CC6" w:rsidRDefault="006C1CC6" w:rsidP="006C1CC6">
      <w:pPr>
        <w:rPr>
          <w:sz w:val="28"/>
          <w:szCs w:val="28"/>
        </w:rPr>
      </w:pPr>
    </w:p>
    <w:p w:rsidR="006C1CC6" w:rsidRDefault="006C1CC6" w:rsidP="006C1C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 normally has </w:t>
      </w:r>
      <w:r w:rsidR="0071074B">
        <w:rPr>
          <w:sz w:val="28"/>
          <w:szCs w:val="28"/>
        </w:rPr>
        <w:t xml:space="preserve">the most prominent </w:t>
      </w:r>
      <w:proofErr w:type="spellStart"/>
      <w:r w:rsidR="0071074B">
        <w:rPr>
          <w:sz w:val="28"/>
          <w:szCs w:val="28"/>
        </w:rPr>
        <w:t>prepotential</w:t>
      </w:r>
      <w:proofErr w:type="spellEnd"/>
      <w:r w:rsidR="0071074B">
        <w:rPr>
          <w:sz w:val="28"/>
          <w:szCs w:val="28"/>
        </w:rPr>
        <w:t>?</w:t>
      </w:r>
    </w:p>
    <w:p w:rsidR="0071074B" w:rsidRDefault="0071074B" w:rsidP="007107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Sinoatrial node</w:t>
      </w:r>
    </w:p>
    <w:p w:rsidR="0071074B" w:rsidRDefault="0071074B" w:rsidP="007107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Atrial muscle cells</w:t>
      </w:r>
    </w:p>
    <w:p w:rsidR="0071074B" w:rsidRDefault="0071074B" w:rsidP="007107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Bundle of His</w:t>
      </w:r>
    </w:p>
    <w:p w:rsidR="0071074B" w:rsidRDefault="0071074B" w:rsidP="007107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Ventricular muscle cells</w:t>
      </w:r>
    </w:p>
    <w:p w:rsidR="0071074B" w:rsidRDefault="0071074B" w:rsidP="0071074B">
      <w:pPr>
        <w:rPr>
          <w:sz w:val="28"/>
          <w:szCs w:val="28"/>
        </w:rPr>
      </w:pPr>
    </w:p>
    <w:p w:rsidR="0071074B" w:rsidRDefault="0071074B" w:rsidP="007107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Increase in radius of resistance vessels leads to increase in</w:t>
      </w:r>
    </w:p>
    <w:p w:rsidR="0071074B" w:rsidRDefault="0071074B" w:rsidP="0071074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Systolic blood pressure</w:t>
      </w:r>
    </w:p>
    <w:p w:rsidR="0071074B" w:rsidRDefault="0071074B" w:rsidP="0071074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Diastolic blood pressure</w:t>
      </w:r>
    </w:p>
    <w:p w:rsidR="0071074B" w:rsidRDefault="0071074B" w:rsidP="0071074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Viscosity of blood</w:t>
      </w:r>
    </w:p>
    <w:p w:rsidR="0071074B" w:rsidRDefault="0071074B" w:rsidP="0071074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Capillary blood flow</w:t>
      </w:r>
    </w:p>
    <w:p w:rsidR="0071074B" w:rsidRDefault="0071074B" w:rsidP="0071074B">
      <w:pPr>
        <w:rPr>
          <w:sz w:val="28"/>
          <w:szCs w:val="28"/>
        </w:rPr>
      </w:pPr>
    </w:p>
    <w:p w:rsidR="0071074B" w:rsidRDefault="0071074B" w:rsidP="007107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 of the ventricle to depolarize first is</w:t>
      </w:r>
    </w:p>
    <w:p w:rsidR="0071074B" w:rsidRDefault="0071074B" w:rsidP="0071074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Right side to septum</w:t>
      </w:r>
    </w:p>
    <w:p w:rsidR="0071074B" w:rsidRDefault="0071074B" w:rsidP="0071074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Left side of septum</w:t>
      </w:r>
    </w:p>
    <w:p w:rsidR="0071074B" w:rsidRDefault="0071074B" w:rsidP="0071074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Base of heart</w:t>
      </w:r>
    </w:p>
    <w:p w:rsidR="0071074B" w:rsidRDefault="0071074B" w:rsidP="0071074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Pulmonary conus</w:t>
      </w:r>
    </w:p>
    <w:p w:rsidR="0071074B" w:rsidRDefault="0071074B" w:rsidP="0071074B">
      <w:pPr>
        <w:rPr>
          <w:sz w:val="28"/>
          <w:szCs w:val="28"/>
        </w:rPr>
      </w:pPr>
    </w:p>
    <w:p w:rsidR="00FB7EE7" w:rsidRDefault="00FB7EE7" w:rsidP="0071074B">
      <w:pPr>
        <w:rPr>
          <w:sz w:val="28"/>
          <w:szCs w:val="28"/>
        </w:rPr>
      </w:pPr>
    </w:p>
    <w:p w:rsidR="0071074B" w:rsidRPr="0071074B" w:rsidRDefault="0071074B" w:rsidP="007107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074B">
        <w:rPr>
          <w:sz w:val="28"/>
          <w:szCs w:val="28"/>
        </w:rPr>
        <w:lastRenderedPageBreak/>
        <w:t>Sinus arrhythmia is primarily due to</w:t>
      </w:r>
    </w:p>
    <w:p w:rsidR="0071074B" w:rsidRDefault="0071074B" w:rsidP="0071074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Abnormal focus in atria</w:t>
      </w:r>
    </w:p>
    <w:p w:rsidR="0071074B" w:rsidRDefault="0071074B" w:rsidP="0071074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Abnormal focus in ventricles</w:t>
      </w:r>
    </w:p>
    <w:p w:rsidR="0071074B" w:rsidRDefault="0071074B" w:rsidP="0071074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Fluctuations in parasympathetic output to heart</w:t>
      </w:r>
    </w:p>
    <w:p w:rsidR="0071074B" w:rsidRDefault="0071074B" w:rsidP="0071074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Fluctuations in sympathetic output</w:t>
      </w:r>
    </w:p>
    <w:p w:rsidR="0071074B" w:rsidRDefault="00063509" w:rsidP="007107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Muscles of inspiration include</w:t>
      </w:r>
    </w:p>
    <w:p w:rsidR="00063509" w:rsidRDefault="00063509" w:rsidP="0006350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Diaphragm and internal </w:t>
      </w:r>
      <w:proofErr w:type="spellStart"/>
      <w:r>
        <w:rPr>
          <w:sz w:val="28"/>
          <w:szCs w:val="28"/>
        </w:rPr>
        <w:t>intercostals</w:t>
      </w:r>
      <w:proofErr w:type="spellEnd"/>
    </w:p>
    <w:p w:rsidR="00063509" w:rsidRDefault="00063509" w:rsidP="0006350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Diaphragm and abdominal muscles</w:t>
      </w:r>
    </w:p>
    <w:p w:rsidR="00063509" w:rsidRDefault="00063509" w:rsidP="0006350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Abdominal muscles and external </w:t>
      </w:r>
      <w:proofErr w:type="spellStart"/>
      <w:r>
        <w:rPr>
          <w:sz w:val="28"/>
          <w:szCs w:val="28"/>
        </w:rPr>
        <w:t>intercostals</w:t>
      </w:r>
      <w:proofErr w:type="spellEnd"/>
    </w:p>
    <w:p w:rsidR="00063509" w:rsidRDefault="00063509" w:rsidP="0006350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Diaphragm and external </w:t>
      </w:r>
      <w:proofErr w:type="spellStart"/>
      <w:r>
        <w:rPr>
          <w:sz w:val="28"/>
          <w:szCs w:val="28"/>
        </w:rPr>
        <w:t>intercostals</w:t>
      </w:r>
      <w:proofErr w:type="spellEnd"/>
    </w:p>
    <w:p w:rsidR="00063509" w:rsidRDefault="00063509" w:rsidP="00063509">
      <w:pPr>
        <w:rPr>
          <w:sz w:val="28"/>
          <w:szCs w:val="28"/>
        </w:rPr>
      </w:pPr>
    </w:p>
    <w:p w:rsidR="00063509" w:rsidRDefault="00063509" w:rsidP="000635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Basic rhythm of respiration is maintained by</w:t>
      </w:r>
    </w:p>
    <w:p w:rsidR="00063509" w:rsidRDefault="00063509" w:rsidP="0006350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Ventral Respiratory Group</w:t>
      </w:r>
    </w:p>
    <w:p w:rsidR="00063509" w:rsidRDefault="00063509" w:rsidP="00063509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Pneumotaxic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</w:t>
      </w:r>
      <w:proofErr w:type="spellEnd"/>
    </w:p>
    <w:p w:rsidR="00063509" w:rsidRDefault="00063509" w:rsidP="00063509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Apneustic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</w:t>
      </w:r>
      <w:proofErr w:type="spellEnd"/>
    </w:p>
    <w:p w:rsidR="00063509" w:rsidRDefault="00063509" w:rsidP="0006350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Dorsal Respiratory Group</w:t>
      </w:r>
    </w:p>
    <w:p w:rsidR="00063509" w:rsidRDefault="00063509" w:rsidP="00063509">
      <w:pPr>
        <w:rPr>
          <w:sz w:val="28"/>
          <w:szCs w:val="28"/>
        </w:rPr>
      </w:pPr>
    </w:p>
    <w:p w:rsidR="00063509" w:rsidRDefault="00063509" w:rsidP="000635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Influence of </w:t>
      </w:r>
      <w:proofErr w:type="spellStart"/>
      <w:r>
        <w:rPr>
          <w:sz w:val="28"/>
          <w:szCs w:val="28"/>
        </w:rPr>
        <w:t>Carbondioxide</w:t>
      </w:r>
      <w:proofErr w:type="spellEnd"/>
      <w:r>
        <w:rPr>
          <w:sz w:val="28"/>
          <w:szCs w:val="28"/>
        </w:rPr>
        <w:t xml:space="preserve"> on the release and uptake of oxygen is</w:t>
      </w:r>
    </w:p>
    <w:p w:rsidR="00063509" w:rsidRDefault="00063509" w:rsidP="0006350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Bohr’s effect</w:t>
      </w:r>
    </w:p>
    <w:p w:rsidR="00063509" w:rsidRDefault="00063509" w:rsidP="0006350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Haldane’s effect</w:t>
      </w:r>
    </w:p>
    <w:p w:rsidR="00063509" w:rsidRDefault="00063509" w:rsidP="00063509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Windkeesel</w:t>
      </w:r>
      <w:proofErr w:type="spellEnd"/>
      <w:r>
        <w:rPr>
          <w:sz w:val="28"/>
          <w:szCs w:val="28"/>
        </w:rPr>
        <w:t xml:space="preserve"> effect</w:t>
      </w:r>
    </w:p>
    <w:p w:rsidR="00063509" w:rsidRDefault="00063509" w:rsidP="00063509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Bruer</w:t>
      </w:r>
      <w:proofErr w:type="spellEnd"/>
      <w:r>
        <w:rPr>
          <w:sz w:val="28"/>
          <w:szCs w:val="28"/>
        </w:rPr>
        <w:t xml:space="preserve"> effect</w:t>
      </w:r>
    </w:p>
    <w:p w:rsidR="00063509" w:rsidRDefault="00063509" w:rsidP="00063509">
      <w:pPr>
        <w:rPr>
          <w:sz w:val="28"/>
          <w:szCs w:val="28"/>
        </w:rPr>
      </w:pPr>
    </w:p>
    <w:p w:rsidR="00063509" w:rsidRDefault="00063509" w:rsidP="000635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Surfactant is secreted by</w:t>
      </w:r>
    </w:p>
    <w:p w:rsidR="00063509" w:rsidRDefault="00063509" w:rsidP="0006350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I </w:t>
      </w:r>
      <w:proofErr w:type="spellStart"/>
      <w:r>
        <w:rPr>
          <w:sz w:val="28"/>
          <w:szCs w:val="28"/>
        </w:rPr>
        <w:t>pneumocytes</w:t>
      </w:r>
      <w:proofErr w:type="spellEnd"/>
    </w:p>
    <w:p w:rsidR="00063509" w:rsidRDefault="00063509" w:rsidP="0006350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II </w:t>
      </w:r>
      <w:proofErr w:type="spellStart"/>
      <w:r>
        <w:rPr>
          <w:sz w:val="28"/>
          <w:szCs w:val="28"/>
        </w:rPr>
        <w:t>pneumocytes</w:t>
      </w:r>
      <w:proofErr w:type="spellEnd"/>
    </w:p>
    <w:p w:rsidR="00063509" w:rsidRDefault="00063509" w:rsidP="0006350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Alveolar macrophages</w:t>
      </w:r>
    </w:p>
    <w:p w:rsidR="00063509" w:rsidRDefault="00063509" w:rsidP="0006350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Pulmonary capillary endothelium</w:t>
      </w:r>
    </w:p>
    <w:p w:rsidR="00063509" w:rsidRDefault="00063509" w:rsidP="00063509">
      <w:pPr>
        <w:rPr>
          <w:sz w:val="28"/>
          <w:szCs w:val="28"/>
        </w:rPr>
      </w:pPr>
    </w:p>
    <w:p w:rsidR="00FB7EE7" w:rsidRDefault="00FB7EE7" w:rsidP="00063509">
      <w:pPr>
        <w:rPr>
          <w:sz w:val="28"/>
          <w:szCs w:val="28"/>
        </w:rPr>
      </w:pPr>
    </w:p>
    <w:p w:rsidR="00FB7EE7" w:rsidRDefault="00FB7EE7" w:rsidP="00063509">
      <w:pPr>
        <w:rPr>
          <w:sz w:val="28"/>
          <w:szCs w:val="28"/>
        </w:rPr>
      </w:pPr>
      <w:bookmarkStart w:id="0" w:name="_GoBack"/>
      <w:bookmarkEnd w:id="0"/>
    </w:p>
    <w:p w:rsidR="00063509" w:rsidRDefault="00063509" w:rsidP="000635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60 year old male patient came with complaints of increase appetite, increase frequency of urination and increased thirst. He is most likely to have</w:t>
      </w:r>
    </w:p>
    <w:p w:rsidR="00063509" w:rsidRDefault="00063509" w:rsidP="0006350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Hyperthyroidism</w:t>
      </w:r>
    </w:p>
    <w:p w:rsidR="00063509" w:rsidRDefault="00063509" w:rsidP="0006350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Hypothyroidism</w:t>
      </w:r>
    </w:p>
    <w:p w:rsidR="00063509" w:rsidRDefault="00063509" w:rsidP="0006350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Diabetes mellitus</w:t>
      </w:r>
    </w:p>
    <w:p w:rsidR="00063509" w:rsidRDefault="00063509" w:rsidP="0006350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Diabetes insipidus</w:t>
      </w:r>
    </w:p>
    <w:p w:rsidR="00063509" w:rsidRDefault="00063509" w:rsidP="00063509">
      <w:pPr>
        <w:rPr>
          <w:sz w:val="28"/>
          <w:szCs w:val="28"/>
        </w:rPr>
      </w:pPr>
    </w:p>
    <w:p w:rsidR="00063509" w:rsidRDefault="00063509" w:rsidP="000635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GIT smooth muscle, the depolar</w:t>
      </w:r>
      <w:r w:rsidR="00FB7EE7">
        <w:rPr>
          <w:sz w:val="28"/>
          <w:szCs w:val="28"/>
        </w:rPr>
        <w:t>ization is due to opening up of</w:t>
      </w:r>
    </w:p>
    <w:p w:rsidR="00FB7EE7" w:rsidRDefault="00FB7EE7" w:rsidP="00FB7EE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Sodium channel</w:t>
      </w:r>
    </w:p>
    <w:p w:rsidR="00FB7EE7" w:rsidRDefault="00FB7EE7" w:rsidP="00FB7EE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Calcium channel</w:t>
      </w:r>
    </w:p>
    <w:p w:rsidR="00FB7EE7" w:rsidRDefault="00FB7EE7" w:rsidP="00FB7EE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Sodium and calcium channel</w:t>
      </w:r>
    </w:p>
    <w:p w:rsidR="00FB7EE7" w:rsidRDefault="00FB7EE7" w:rsidP="00FB7EE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Potassium channel</w:t>
      </w:r>
    </w:p>
    <w:p w:rsidR="00FB7EE7" w:rsidRDefault="00FB7EE7" w:rsidP="00FB7EE7">
      <w:pPr>
        <w:rPr>
          <w:sz w:val="28"/>
          <w:szCs w:val="28"/>
        </w:rPr>
      </w:pPr>
    </w:p>
    <w:p w:rsidR="00FB7EE7" w:rsidRDefault="00FB7EE7" w:rsidP="00FB7E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Gastrointestinal movements, controlled by</w:t>
      </w:r>
    </w:p>
    <w:p w:rsidR="00FB7EE7" w:rsidRDefault="00FB7EE7" w:rsidP="00FB7EE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Submucosal plexus</w:t>
      </w:r>
    </w:p>
    <w:p w:rsidR="00FB7EE7" w:rsidRDefault="00FB7EE7" w:rsidP="00FB7EE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Meissner’s plexus</w:t>
      </w:r>
    </w:p>
    <w:p w:rsidR="00FB7EE7" w:rsidRDefault="00FB7EE7" w:rsidP="00FB7EE7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Auerbach’s</w:t>
      </w:r>
      <w:proofErr w:type="spellEnd"/>
      <w:r>
        <w:rPr>
          <w:sz w:val="28"/>
          <w:szCs w:val="28"/>
        </w:rPr>
        <w:t xml:space="preserve"> plexus</w:t>
      </w:r>
    </w:p>
    <w:p w:rsidR="00FB7EE7" w:rsidRDefault="00FB7EE7" w:rsidP="00FB7EE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Inner plexus</w:t>
      </w:r>
    </w:p>
    <w:p w:rsidR="00FB7EE7" w:rsidRDefault="00FB7EE7" w:rsidP="00FB7EE7">
      <w:pPr>
        <w:rPr>
          <w:sz w:val="28"/>
          <w:szCs w:val="28"/>
        </w:rPr>
      </w:pPr>
    </w:p>
    <w:p w:rsidR="00FB7EE7" w:rsidRDefault="00FB7EE7" w:rsidP="00FB7E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Mechanism of action of ADH is due to </w:t>
      </w:r>
    </w:p>
    <w:p w:rsidR="00FB7EE7" w:rsidRDefault="00FB7EE7" w:rsidP="00FB7EE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Decrease GFR</w:t>
      </w:r>
    </w:p>
    <w:p w:rsidR="00FB7EE7" w:rsidRDefault="00FB7EE7" w:rsidP="00FB7EE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To make ascending limb of loop pf Henie permeable to water</w:t>
      </w:r>
    </w:p>
    <w:p w:rsidR="00FB7EE7" w:rsidRDefault="00FB7EE7" w:rsidP="00FB7EE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To stimulate thirst</w:t>
      </w:r>
    </w:p>
    <w:p w:rsidR="00FB7EE7" w:rsidRDefault="00FB7EE7" w:rsidP="00FB7EE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Insert aquaporin II water channels</w:t>
      </w:r>
    </w:p>
    <w:p w:rsidR="00FB7EE7" w:rsidRDefault="00FB7EE7" w:rsidP="00FB7EE7">
      <w:pPr>
        <w:rPr>
          <w:sz w:val="28"/>
          <w:szCs w:val="28"/>
        </w:rPr>
      </w:pPr>
    </w:p>
    <w:p w:rsidR="00FB7EE7" w:rsidRDefault="00FB7EE7" w:rsidP="00FB7E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Temperature-increasing mechanisms when the body is too cold are all EXCEPT</w:t>
      </w:r>
    </w:p>
    <w:p w:rsidR="00FB7EE7" w:rsidRDefault="00FB7EE7" w:rsidP="00FB7EE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Skin vasoconstriction</w:t>
      </w:r>
    </w:p>
    <w:p w:rsidR="00FB7EE7" w:rsidRDefault="00FB7EE7" w:rsidP="00FB7EE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Piloerection</w:t>
      </w:r>
    </w:p>
    <w:p w:rsidR="00FB7EE7" w:rsidRDefault="00FB7EE7" w:rsidP="00FB7EE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Shivering</w:t>
      </w:r>
    </w:p>
    <w:p w:rsidR="00FB7EE7" w:rsidRDefault="00FB7EE7" w:rsidP="00FB7EE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Sweating</w:t>
      </w:r>
    </w:p>
    <w:p w:rsidR="00FB7EE7" w:rsidRDefault="00FB7EE7" w:rsidP="00FB7EE7">
      <w:pPr>
        <w:rPr>
          <w:sz w:val="28"/>
          <w:szCs w:val="28"/>
        </w:rPr>
      </w:pPr>
    </w:p>
    <w:p w:rsidR="00FB7EE7" w:rsidRDefault="00FB7EE7" w:rsidP="00FB7E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Levels of which hormones is increased in postmenopausal women</w:t>
      </w:r>
    </w:p>
    <w:p w:rsidR="00FB7EE7" w:rsidRDefault="00FB7EE7" w:rsidP="00FB7EE7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Estrogen</w:t>
      </w:r>
      <w:proofErr w:type="spellEnd"/>
      <w:r>
        <w:rPr>
          <w:sz w:val="28"/>
          <w:szCs w:val="28"/>
        </w:rPr>
        <w:t xml:space="preserve"> and progesterone</w:t>
      </w:r>
    </w:p>
    <w:p w:rsidR="00FB7EE7" w:rsidRDefault="00FB7EE7" w:rsidP="00FB7EE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FSH and LH</w:t>
      </w:r>
    </w:p>
    <w:p w:rsidR="00FB7EE7" w:rsidRDefault="00FB7EE7" w:rsidP="00FB7EE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Oxytocin and </w:t>
      </w:r>
      <w:proofErr w:type="spellStart"/>
      <w:r>
        <w:rPr>
          <w:sz w:val="28"/>
          <w:szCs w:val="28"/>
        </w:rPr>
        <w:t>prolactine</w:t>
      </w:r>
      <w:proofErr w:type="spellEnd"/>
    </w:p>
    <w:p w:rsidR="00FB7EE7" w:rsidRPr="00FB7EE7" w:rsidRDefault="00FB7EE7" w:rsidP="00FB7EE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All of the above</w:t>
      </w:r>
    </w:p>
    <w:sectPr w:rsidR="00FB7EE7" w:rsidRPr="00FB7EE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C7" w:rsidRDefault="009401C7" w:rsidP="00F7306C">
      <w:pPr>
        <w:spacing w:after="0" w:line="240" w:lineRule="auto"/>
      </w:pPr>
      <w:r>
        <w:separator/>
      </w:r>
    </w:p>
  </w:endnote>
  <w:endnote w:type="continuationSeparator" w:id="0">
    <w:p w:rsidR="009401C7" w:rsidRDefault="009401C7" w:rsidP="00F7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3315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06C" w:rsidRDefault="00F7306C">
        <w:pPr>
          <w:pStyle w:val="Footer"/>
          <w:jc w:val="center"/>
        </w:pPr>
        <w:r w:rsidRPr="00F7306C">
          <w:rPr>
            <w:i/>
          </w:rPr>
          <w:fldChar w:fldCharType="begin"/>
        </w:r>
        <w:r w:rsidRPr="00F7306C">
          <w:rPr>
            <w:i/>
          </w:rPr>
          <w:instrText xml:space="preserve"> PAGE   \* MERGEFORMAT </w:instrText>
        </w:r>
        <w:r w:rsidRPr="00F7306C">
          <w:rPr>
            <w:i/>
          </w:rPr>
          <w:fldChar w:fldCharType="separate"/>
        </w:r>
        <w:r w:rsidR="00FB7EE7">
          <w:rPr>
            <w:i/>
            <w:noProof/>
          </w:rPr>
          <w:t>5</w:t>
        </w:r>
        <w:r w:rsidRPr="00F7306C">
          <w:rPr>
            <w:i/>
            <w:noProof/>
          </w:rPr>
          <w:fldChar w:fldCharType="end"/>
        </w:r>
      </w:p>
    </w:sdtContent>
  </w:sdt>
  <w:p w:rsidR="00F7306C" w:rsidRDefault="00F730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C7" w:rsidRDefault="009401C7" w:rsidP="00F7306C">
      <w:pPr>
        <w:spacing w:after="0" w:line="240" w:lineRule="auto"/>
      </w:pPr>
      <w:r>
        <w:separator/>
      </w:r>
    </w:p>
  </w:footnote>
  <w:footnote w:type="continuationSeparator" w:id="0">
    <w:p w:rsidR="009401C7" w:rsidRDefault="009401C7" w:rsidP="00F73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06C" w:rsidRPr="00F7306C" w:rsidRDefault="00F7306C">
    <w:pPr>
      <w:pStyle w:val="Header"/>
      <w:rPr>
        <w:i/>
      </w:rPr>
    </w:pPr>
    <w:r w:rsidRPr="00F7306C">
      <w:rPr>
        <w:i/>
      </w:rPr>
      <w:t>Physiology I, Summer 2017</w:t>
    </w:r>
  </w:p>
  <w:p w:rsidR="00F7306C" w:rsidRDefault="00F730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EBF"/>
    <w:multiLevelType w:val="hybridMultilevel"/>
    <w:tmpl w:val="1A385EC4"/>
    <w:lvl w:ilvl="0" w:tplc="73285EC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D1505CB"/>
    <w:multiLevelType w:val="hybridMultilevel"/>
    <w:tmpl w:val="72FC8E64"/>
    <w:lvl w:ilvl="0" w:tplc="FB8CB7C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FCD4CB9"/>
    <w:multiLevelType w:val="hybridMultilevel"/>
    <w:tmpl w:val="57EC6DA6"/>
    <w:lvl w:ilvl="0" w:tplc="F990BBC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8EE0DE3"/>
    <w:multiLevelType w:val="hybridMultilevel"/>
    <w:tmpl w:val="1DB88A2C"/>
    <w:lvl w:ilvl="0" w:tplc="9474C11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B20352F"/>
    <w:multiLevelType w:val="hybridMultilevel"/>
    <w:tmpl w:val="6FAA4932"/>
    <w:lvl w:ilvl="0" w:tplc="DE88C1F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BF80003"/>
    <w:multiLevelType w:val="hybridMultilevel"/>
    <w:tmpl w:val="97D2F73A"/>
    <w:lvl w:ilvl="0" w:tplc="E0329A0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211AA7"/>
    <w:multiLevelType w:val="hybridMultilevel"/>
    <w:tmpl w:val="BEF42C94"/>
    <w:lvl w:ilvl="0" w:tplc="F6AE239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FEC1B97"/>
    <w:multiLevelType w:val="hybridMultilevel"/>
    <w:tmpl w:val="08C2456A"/>
    <w:lvl w:ilvl="0" w:tplc="3022DBD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6CE467E"/>
    <w:multiLevelType w:val="hybridMultilevel"/>
    <w:tmpl w:val="82883F5C"/>
    <w:lvl w:ilvl="0" w:tplc="0714DCD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92C1D11"/>
    <w:multiLevelType w:val="hybridMultilevel"/>
    <w:tmpl w:val="CADE52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23BF0"/>
    <w:multiLevelType w:val="hybridMultilevel"/>
    <w:tmpl w:val="98D6E8F6"/>
    <w:lvl w:ilvl="0" w:tplc="E4007CC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DE83119"/>
    <w:multiLevelType w:val="hybridMultilevel"/>
    <w:tmpl w:val="EA4C27E0"/>
    <w:lvl w:ilvl="0" w:tplc="1BA4A73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66550CC"/>
    <w:multiLevelType w:val="hybridMultilevel"/>
    <w:tmpl w:val="1B5C20A4"/>
    <w:lvl w:ilvl="0" w:tplc="655E1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5A1D33"/>
    <w:multiLevelType w:val="hybridMultilevel"/>
    <w:tmpl w:val="5E08F1BC"/>
    <w:lvl w:ilvl="0" w:tplc="1A800C9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5350B6D"/>
    <w:multiLevelType w:val="hybridMultilevel"/>
    <w:tmpl w:val="6638E6A6"/>
    <w:lvl w:ilvl="0" w:tplc="B00A0DD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8464C27"/>
    <w:multiLevelType w:val="hybridMultilevel"/>
    <w:tmpl w:val="58EA74D6"/>
    <w:lvl w:ilvl="0" w:tplc="3F4223C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88E16EE"/>
    <w:multiLevelType w:val="hybridMultilevel"/>
    <w:tmpl w:val="A7921E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10863"/>
    <w:multiLevelType w:val="hybridMultilevel"/>
    <w:tmpl w:val="652A5D06"/>
    <w:lvl w:ilvl="0" w:tplc="5FF8082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2B75A18"/>
    <w:multiLevelType w:val="hybridMultilevel"/>
    <w:tmpl w:val="37FAC8AA"/>
    <w:lvl w:ilvl="0" w:tplc="D60C1216">
      <w:start w:val="1"/>
      <w:numFmt w:val="decimal"/>
      <w:lvlText w:val="%1)"/>
      <w:lvlJc w:val="left"/>
      <w:pPr>
        <w:ind w:left="1701" w:hanging="85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F33897"/>
    <w:multiLevelType w:val="hybridMultilevel"/>
    <w:tmpl w:val="27A41636"/>
    <w:lvl w:ilvl="0" w:tplc="E2FEB19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D425ED9"/>
    <w:multiLevelType w:val="hybridMultilevel"/>
    <w:tmpl w:val="9E1C2BBE"/>
    <w:lvl w:ilvl="0" w:tplc="DD5E08A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8715FCA"/>
    <w:multiLevelType w:val="hybridMultilevel"/>
    <w:tmpl w:val="1136B00C"/>
    <w:lvl w:ilvl="0" w:tplc="E460E09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9A90B41"/>
    <w:multiLevelType w:val="hybridMultilevel"/>
    <w:tmpl w:val="9A66E118"/>
    <w:lvl w:ilvl="0" w:tplc="A66C1AD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D3229B8"/>
    <w:multiLevelType w:val="hybridMultilevel"/>
    <w:tmpl w:val="82624F72"/>
    <w:lvl w:ilvl="0" w:tplc="78B087B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8"/>
  </w:num>
  <w:num w:numId="5">
    <w:abstractNumId w:val="13"/>
  </w:num>
  <w:num w:numId="6">
    <w:abstractNumId w:val="8"/>
  </w:num>
  <w:num w:numId="7">
    <w:abstractNumId w:val="0"/>
  </w:num>
  <w:num w:numId="8">
    <w:abstractNumId w:val="11"/>
  </w:num>
  <w:num w:numId="9">
    <w:abstractNumId w:val="23"/>
  </w:num>
  <w:num w:numId="10">
    <w:abstractNumId w:val="21"/>
  </w:num>
  <w:num w:numId="11">
    <w:abstractNumId w:val="22"/>
  </w:num>
  <w:num w:numId="12">
    <w:abstractNumId w:val="7"/>
  </w:num>
  <w:num w:numId="13">
    <w:abstractNumId w:val="2"/>
  </w:num>
  <w:num w:numId="14">
    <w:abstractNumId w:val="15"/>
  </w:num>
  <w:num w:numId="15">
    <w:abstractNumId w:val="19"/>
  </w:num>
  <w:num w:numId="16">
    <w:abstractNumId w:val="20"/>
  </w:num>
  <w:num w:numId="17">
    <w:abstractNumId w:val="4"/>
  </w:num>
  <w:num w:numId="18">
    <w:abstractNumId w:val="17"/>
  </w:num>
  <w:num w:numId="19">
    <w:abstractNumId w:val="3"/>
  </w:num>
  <w:num w:numId="20">
    <w:abstractNumId w:val="10"/>
  </w:num>
  <w:num w:numId="21">
    <w:abstractNumId w:val="14"/>
  </w:num>
  <w:num w:numId="22">
    <w:abstractNumId w:val="6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F6"/>
    <w:rsid w:val="00063509"/>
    <w:rsid w:val="006C1CC6"/>
    <w:rsid w:val="0071074B"/>
    <w:rsid w:val="00855787"/>
    <w:rsid w:val="008E77F6"/>
    <w:rsid w:val="009401C7"/>
    <w:rsid w:val="00984D70"/>
    <w:rsid w:val="00BD58FC"/>
    <w:rsid w:val="00F7306C"/>
    <w:rsid w:val="00FB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26AC0-9E37-4C25-8C3A-6FAEA4D4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3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73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06C"/>
  </w:style>
  <w:style w:type="paragraph" w:styleId="Footer">
    <w:name w:val="footer"/>
    <w:basedOn w:val="Normal"/>
    <w:link w:val="FooterChar"/>
    <w:uiPriority w:val="99"/>
    <w:unhideWhenUsed/>
    <w:rsid w:val="00F73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06C"/>
  </w:style>
  <w:style w:type="paragraph" w:styleId="ListParagraph">
    <w:name w:val="List Paragraph"/>
    <w:basedOn w:val="Normal"/>
    <w:uiPriority w:val="34"/>
    <w:qFormat/>
    <w:rsid w:val="00F73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3</cp:revision>
  <dcterms:created xsi:type="dcterms:W3CDTF">2018-05-31T16:49:00Z</dcterms:created>
  <dcterms:modified xsi:type="dcterms:W3CDTF">2018-06-01T11:52:00Z</dcterms:modified>
</cp:coreProperties>
</file>