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73" w:rsidRDefault="003C1A73" w:rsidP="003C1A73">
      <w:pPr>
        <w:pStyle w:val="Heading1"/>
        <w:jc w:val="center"/>
      </w:pPr>
      <w:r>
        <w:t>First Year MBBS</w:t>
      </w:r>
    </w:p>
    <w:p w:rsidR="003C1A73" w:rsidRDefault="003C1A73" w:rsidP="003C1A73">
      <w:pPr>
        <w:pStyle w:val="Title"/>
        <w:jc w:val="center"/>
      </w:pPr>
      <w:r>
        <w:t>Physiology II</w:t>
      </w:r>
    </w:p>
    <w:p w:rsidR="003C1A73" w:rsidRDefault="003C1A73" w:rsidP="003C1A73">
      <w:pPr>
        <w:pStyle w:val="Heading1"/>
        <w:jc w:val="center"/>
      </w:pPr>
      <w:proofErr w:type="spellStart"/>
      <w:r>
        <w:t>Supplimentary</w:t>
      </w:r>
      <w:proofErr w:type="spellEnd"/>
      <w:r>
        <w:t xml:space="preserve"> Exam 2016</w:t>
      </w:r>
    </w:p>
    <w:p w:rsidR="003C1A73" w:rsidRDefault="003C1A73" w:rsidP="003C1A73">
      <w:pPr>
        <w:rPr>
          <w:sz w:val="32"/>
          <w:szCs w:val="32"/>
        </w:rPr>
      </w:pPr>
    </w:p>
    <w:p w:rsidR="003C1A73" w:rsidRDefault="003C1A73" w:rsidP="003C1A73">
      <w:pPr>
        <w:pStyle w:val="ListParagraph"/>
        <w:numPr>
          <w:ilvl w:val="0"/>
          <w:numId w:val="1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3C1A73" w:rsidRDefault="003C1A73" w:rsidP="003C1A73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3C1A73" w:rsidRDefault="003C1A73" w:rsidP="003C1A73">
      <w:pPr>
        <w:pStyle w:val="ListParagraph"/>
        <w:ind w:left="1080"/>
        <w:rPr>
          <w:b/>
          <w:sz w:val="32"/>
          <w:szCs w:val="32"/>
        </w:rPr>
      </w:pPr>
    </w:p>
    <w:p w:rsidR="003C1A73" w:rsidRDefault="003C1A73" w:rsidP="003C1A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Physiological basis of salutatory conduction in nerve </w:t>
      </w:r>
      <w:proofErr w:type="spellStart"/>
      <w:r>
        <w:rPr>
          <w:sz w:val="28"/>
          <w:szCs w:val="28"/>
        </w:rPr>
        <w:t>fibers</w:t>
      </w:r>
      <w:proofErr w:type="spellEnd"/>
      <w:r>
        <w:rPr>
          <w:sz w:val="28"/>
          <w:szCs w:val="28"/>
        </w:rPr>
        <w:t>.</w:t>
      </w:r>
    </w:p>
    <w:p w:rsidR="003C1A73" w:rsidRDefault="003C1A73" w:rsidP="003C1A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secondary active transport? Explain the phenomenon with an example.</w:t>
      </w:r>
    </w:p>
    <w:p w:rsidR="003C1A73" w:rsidRDefault="003C1A73" w:rsidP="003C1A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Enumerate the functions of T lymphocytes. What is the relevance of HIV infection to T lymphocyte function?</w:t>
      </w:r>
    </w:p>
    <w:p w:rsidR="003C1A73" w:rsidRDefault="003C1A73" w:rsidP="003C1A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Enumerate the factors that stimulate secretion of Vasopressin? What is the physiological basis of Diabetes Insipidus?</w:t>
      </w:r>
    </w:p>
    <w:p w:rsidR="003C1A73" w:rsidRDefault="003C1A73" w:rsidP="003C1A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referred pain? What is the physiological basis?</w:t>
      </w:r>
    </w:p>
    <w:p w:rsidR="003C1A73" w:rsidRDefault="003C1A73" w:rsidP="003C1A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Enumerate the components of the accommodation reflex? What is </w:t>
      </w:r>
      <w:proofErr w:type="spellStart"/>
      <w:r>
        <w:rPr>
          <w:sz w:val="28"/>
          <w:szCs w:val="28"/>
        </w:rPr>
        <w:t>Argyl</w:t>
      </w:r>
      <w:proofErr w:type="spellEnd"/>
      <w:r>
        <w:rPr>
          <w:sz w:val="28"/>
          <w:szCs w:val="28"/>
        </w:rPr>
        <w:t xml:space="preserve"> Robertson Pupil and its physiological basis?</w:t>
      </w:r>
    </w:p>
    <w:p w:rsidR="003C1A73" w:rsidRPr="003C1A73" w:rsidRDefault="003C1A73" w:rsidP="003C1A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aphasia. Explain the difference between sensory and motor aphasia.</w:t>
      </w:r>
    </w:p>
    <w:p w:rsidR="003C1A73" w:rsidRDefault="003C1A73" w:rsidP="003C1A73">
      <w:pPr>
        <w:pStyle w:val="ListParagraph"/>
        <w:ind w:left="1080"/>
        <w:rPr>
          <w:b/>
          <w:sz w:val="32"/>
          <w:szCs w:val="32"/>
        </w:rPr>
      </w:pPr>
    </w:p>
    <w:p w:rsidR="003C1A73" w:rsidRDefault="003C1A73" w:rsidP="003C1A73">
      <w:pPr>
        <w:pStyle w:val="ListParagraph"/>
        <w:numPr>
          <w:ilvl w:val="0"/>
          <w:numId w:val="1"/>
        </w:numPr>
        <w:spacing w:line="25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3C1A73" w:rsidRDefault="003C1A73" w:rsidP="003C1A73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>
        <w:rPr>
          <w:b/>
          <w:sz w:val="32"/>
          <w:szCs w:val="32"/>
          <w:u w:val="single"/>
        </w:rPr>
        <w:t>Any two</w:t>
      </w:r>
      <w:r>
        <w:rPr>
          <w:b/>
          <w:sz w:val="32"/>
          <w:szCs w:val="32"/>
        </w:rPr>
        <w:t xml:space="preserve"> out of three):</w:t>
      </w:r>
    </w:p>
    <w:p w:rsidR="003C1A73" w:rsidRDefault="003C1A73" w:rsidP="003C1A73">
      <w:pPr>
        <w:pStyle w:val="ListParagraph"/>
        <w:ind w:left="1080"/>
        <w:rPr>
          <w:b/>
          <w:sz w:val="32"/>
          <w:szCs w:val="32"/>
        </w:rPr>
      </w:pPr>
    </w:p>
    <w:p w:rsidR="003C1A73" w:rsidRDefault="003C1A73" w:rsidP="003C1A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 Haemostasis. Highlight the important steps in the coagulation cascade with the help of a neat labelled diagram. Explain the mechanism of action of any one common anti-coagulant used in clinical practice.</w:t>
      </w:r>
    </w:p>
    <w:p w:rsidR="003C1A73" w:rsidRDefault="003C1A73" w:rsidP="003C1A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Define Glomerular Filtration Rata (</w:t>
      </w:r>
      <w:r w:rsidR="000A1440">
        <w:rPr>
          <w:sz w:val="28"/>
          <w:szCs w:val="28"/>
        </w:rPr>
        <w:t>GFR</w:t>
      </w:r>
      <w:r>
        <w:rPr>
          <w:sz w:val="28"/>
          <w:szCs w:val="28"/>
        </w:rPr>
        <w:t>)</w:t>
      </w:r>
      <w:r w:rsidR="000A1440">
        <w:rPr>
          <w:sz w:val="28"/>
          <w:szCs w:val="28"/>
        </w:rPr>
        <w:t>. Explain the factors that affect GFR. How is GFR measured in clinical practice?</w:t>
      </w:r>
    </w:p>
    <w:p w:rsidR="000A1440" w:rsidRPr="003C1A73" w:rsidRDefault="000A1440" w:rsidP="003C1A7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Explain the functions of the cerebellum in details. Enumerate the clinical features of cerebellar dysfunction.</w:t>
      </w:r>
      <w:bookmarkStart w:id="0" w:name="_GoBack"/>
      <w:bookmarkEnd w:id="0"/>
    </w:p>
    <w:p w:rsidR="00292F23" w:rsidRDefault="00292F23"/>
    <w:sectPr w:rsidR="00292F2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D25" w:rsidRDefault="00645D25" w:rsidP="003C1A73">
      <w:pPr>
        <w:spacing w:after="0" w:line="240" w:lineRule="auto"/>
      </w:pPr>
      <w:r>
        <w:separator/>
      </w:r>
    </w:p>
  </w:endnote>
  <w:endnote w:type="continuationSeparator" w:id="0">
    <w:p w:rsidR="00645D25" w:rsidRDefault="00645D25" w:rsidP="003C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480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A73" w:rsidRDefault="003C1A73">
        <w:pPr>
          <w:pStyle w:val="Footer"/>
          <w:jc w:val="center"/>
        </w:pPr>
        <w:r w:rsidRPr="003C1A73">
          <w:rPr>
            <w:i/>
          </w:rPr>
          <w:fldChar w:fldCharType="begin"/>
        </w:r>
        <w:r w:rsidRPr="003C1A73">
          <w:rPr>
            <w:i/>
          </w:rPr>
          <w:instrText xml:space="preserve"> PAGE   \* MERGEFORMAT </w:instrText>
        </w:r>
        <w:r w:rsidRPr="003C1A73">
          <w:rPr>
            <w:i/>
          </w:rPr>
          <w:fldChar w:fldCharType="separate"/>
        </w:r>
        <w:r w:rsidR="000A1440">
          <w:rPr>
            <w:i/>
            <w:noProof/>
          </w:rPr>
          <w:t>1</w:t>
        </w:r>
        <w:r w:rsidRPr="003C1A73">
          <w:rPr>
            <w:i/>
            <w:noProof/>
          </w:rPr>
          <w:fldChar w:fldCharType="end"/>
        </w:r>
      </w:p>
    </w:sdtContent>
  </w:sdt>
  <w:p w:rsidR="003C1A73" w:rsidRDefault="003C1A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D25" w:rsidRDefault="00645D25" w:rsidP="003C1A73">
      <w:pPr>
        <w:spacing w:after="0" w:line="240" w:lineRule="auto"/>
      </w:pPr>
      <w:r>
        <w:separator/>
      </w:r>
    </w:p>
  </w:footnote>
  <w:footnote w:type="continuationSeparator" w:id="0">
    <w:p w:rsidR="00645D25" w:rsidRDefault="00645D25" w:rsidP="003C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73" w:rsidRPr="003C1A73" w:rsidRDefault="003C1A73">
    <w:pPr>
      <w:pStyle w:val="Header"/>
      <w:rPr>
        <w:i/>
      </w:rPr>
    </w:pPr>
    <w:r w:rsidRPr="003C1A73">
      <w:rPr>
        <w:i/>
      </w:rPr>
      <w:t xml:space="preserve">Physiology II, </w:t>
    </w:r>
    <w:proofErr w:type="spellStart"/>
    <w:r w:rsidRPr="003C1A73">
      <w:rPr>
        <w:i/>
      </w:rPr>
      <w:t>Supplimentary</w:t>
    </w:r>
    <w:proofErr w:type="spellEnd"/>
    <w:r w:rsidRPr="003C1A73">
      <w:rPr>
        <w:i/>
      </w:rPr>
      <w:t xml:space="preserve"> Exam 2016</w:t>
    </w:r>
  </w:p>
  <w:p w:rsidR="003C1A73" w:rsidRDefault="003C1A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422E8"/>
    <w:multiLevelType w:val="hybridMultilevel"/>
    <w:tmpl w:val="44306CD0"/>
    <w:lvl w:ilvl="0" w:tplc="C94E3D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8315C8"/>
    <w:multiLevelType w:val="hybridMultilevel"/>
    <w:tmpl w:val="CF7EB930"/>
    <w:lvl w:ilvl="0" w:tplc="B798DC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E4"/>
    <w:rsid w:val="000A1440"/>
    <w:rsid w:val="00292F23"/>
    <w:rsid w:val="003C1A73"/>
    <w:rsid w:val="00645D25"/>
    <w:rsid w:val="00B8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4FEE3-866B-4E25-A536-AE526209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A73"/>
  </w:style>
  <w:style w:type="paragraph" w:styleId="Heading1">
    <w:name w:val="heading 1"/>
    <w:basedOn w:val="Normal"/>
    <w:next w:val="Normal"/>
    <w:link w:val="Heading1Char"/>
    <w:uiPriority w:val="9"/>
    <w:qFormat/>
    <w:rsid w:val="003C1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73"/>
  </w:style>
  <w:style w:type="paragraph" w:styleId="Footer">
    <w:name w:val="footer"/>
    <w:basedOn w:val="Normal"/>
    <w:link w:val="FooterChar"/>
    <w:uiPriority w:val="99"/>
    <w:unhideWhenUsed/>
    <w:rsid w:val="003C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73"/>
  </w:style>
  <w:style w:type="character" w:customStyle="1" w:styleId="Heading1Char">
    <w:name w:val="Heading 1 Char"/>
    <w:basedOn w:val="DefaultParagraphFont"/>
    <w:link w:val="Heading1"/>
    <w:uiPriority w:val="9"/>
    <w:rsid w:val="003C1A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1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50"/>
    <w:rsid w:val="00610650"/>
    <w:rsid w:val="008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3B796FC1E4ED4B4158DE48444F560">
    <w:name w:val="02E3B796FC1E4ED4B4158DE48444F560"/>
    <w:rsid w:val="00610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2018-06-18T17:17:00Z</dcterms:created>
  <dcterms:modified xsi:type="dcterms:W3CDTF">2018-06-18T17:29:00Z</dcterms:modified>
</cp:coreProperties>
</file>