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3F020" w14:textId="77777777" w:rsidR="00EC6BD9" w:rsidRDefault="00D43B5C">
      <w:pPr>
        <w:spacing w:before="1200" w:after="120"/>
        <w:jc w:val="center"/>
      </w:pPr>
      <w:r>
        <w:rPr>
          <w:b/>
          <w:bCs/>
          <w:color w:val="0B2545"/>
          <w:sz w:val="44"/>
          <w:szCs w:val="44"/>
        </w:rPr>
        <w:t>Rate Right - Learner-Facing Copy</w:t>
      </w:r>
    </w:p>
    <w:p w14:paraId="5C93F021" w14:textId="77777777" w:rsidR="00EC6BD9" w:rsidRDefault="00D43B5C">
      <w:pPr>
        <w:spacing w:after="80"/>
        <w:jc w:val="center"/>
      </w:pPr>
      <w:r>
        <w:rPr>
          <w:b/>
          <w:bCs/>
          <w:color w:val="0B2545"/>
          <w:sz w:val="32"/>
          <w:szCs w:val="32"/>
        </w:rPr>
        <w:t>Legal Review Pack 10 - Cross-Regional (KAM) - Openings and Closings, Rounds 11-20</w:t>
      </w:r>
    </w:p>
    <w:p w14:paraId="5C93F022" w14:textId="77777777" w:rsidR="00EC6BD9" w:rsidRDefault="00D43B5C">
      <w:pPr>
        <w:spacing w:after="400"/>
        <w:jc w:val="center"/>
      </w:pPr>
      <w:r>
        <w:rPr>
          <w:color w:val="5A6472"/>
          <w:sz w:val="24"/>
          <w:szCs w:val="24"/>
        </w:rPr>
        <w:t>KAM Helicopter openings and closing statements only (optimal path). Middle dialogue reuses the standard property-level trees already in legal packs 1-8. Copy only, metrics omitted.</w:t>
      </w:r>
    </w:p>
    <w:p w14:paraId="5C93F023" w14:textId="77777777" w:rsidR="00EC6BD9" w:rsidRDefault="00D43B5C">
      <w:pPr>
        <w:spacing w:after="60"/>
        <w:jc w:val="center"/>
      </w:pPr>
      <w:r>
        <w:rPr>
          <w:color w:val="5A6472"/>
        </w:rPr>
        <w:t>10 scenarios</w:t>
      </w:r>
    </w:p>
    <w:p w14:paraId="5C93F024" w14:textId="77777777" w:rsidR="00EC6BD9" w:rsidRDefault="00D43B5C">
      <w:pPr>
        <w:jc w:val="center"/>
      </w:pPr>
      <w:r>
        <w:rPr>
          <w:i/>
          <w:iCs/>
          <w:color w:val="5A6472"/>
          <w:sz w:val="18"/>
          <w:szCs w:val="18"/>
        </w:rPr>
        <w:t>Copy only. On-screen metrics and dashboard data (eRPD, RPD, Lose Price, price bucket, secondary and OPC metrics, discount-product status, room counts) are omitted. This pack is the wording a learner reads and hears, for legal / compliance review.</w:t>
      </w:r>
    </w:p>
    <w:p w14:paraId="5C93F025" w14:textId="77777777" w:rsidR="00EC6BD9" w:rsidRDefault="00D43B5C">
      <w:pPr>
        <w:spacing w:before="500" w:after="80"/>
      </w:pPr>
      <w:r>
        <w:rPr>
          <w:b/>
          <w:bCs/>
          <w:color w:val="0B2545"/>
          <w:sz w:val="24"/>
          <w:szCs w:val="24"/>
        </w:rPr>
        <w:t>How to read this pack</w:t>
      </w:r>
    </w:p>
    <w:p w14:paraId="5C93F026" w14:textId="77777777" w:rsidR="00EC6BD9" w:rsidRDefault="00D43B5C">
      <w:pPr>
        <w:pStyle w:val="ListParagraph"/>
        <w:numPr>
          <w:ilvl w:val="0"/>
          <w:numId w:val="1"/>
        </w:numPr>
        <w:spacing w:after="80"/>
      </w:pPr>
      <w:r>
        <w:t>This is a Cross-Regional (KAM) pack. Each round shows ONLY the Helicopter opening exchange (the KAM AM opener and the partner’s first reply) and the closing line. The middle conversation is intentionally omitted: for the KAM journey it is the same standard property-level dialogue reviewed in legal packs 1-8, unchanged. Only the openings and closings are KAM-specific.</w:t>
      </w:r>
    </w:p>
    <w:p w14:paraId="5C93F027" w14:textId="77777777" w:rsidR="00EC6BD9" w:rsidRDefault="00D43B5C">
      <w:pPr>
        <w:pStyle w:val="ListParagraph"/>
        <w:numPr>
          <w:ilvl w:val="0"/>
          <w:numId w:val="1"/>
        </w:numPr>
        <w:spacing w:after="80"/>
      </w:pPr>
      <w:r>
        <w:t>The closing line is the AM’s wrap-up shown on the optimal path (when the learner closes the call well). The numeric dashboard the learner sees on Partner Detail is left out - this pack is for reviewing language, not data.</w:t>
      </w:r>
    </w:p>
    <w:p w14:paraId="5C93F028" w14:textId="77777777" w:rsidR="00EC6BD9" w:rsidRDefault="00D43B5C">
      <w:pPr>
        <w:pStyle w:val="ListParagraph"/>
        <w:numPr>
          <w:ilvl w:val="0"/>
          <w:numId w:val="1"/>
        </w:numPr>
        <w:spacing w:after="80"/>
      </w:pPr>
      <w:r>
        <w:t>Numbers that appear inside a spoken line (for example “conversion is down 68%”) are kept - they are part of the wording the learner hears.</w:t>
      </w:r>
    </w:p>
    <w:p w14:paraId="5C93F029" w14:textId="77777777" w:rsidR="00EC6BD9" w:rsidRDefault="00D43B5C">
      <w:r>
        <w:br w:type="page"/>
      </w:r>
    </w:p>
    <w:p w14:paraId="5C93F02A" w14:textId="77777777" w:rsidR="00EC6BD9" w:rsidRDefault="00D43B5C">
      <w:pPr>
        <w:spacing w:before="60" w:after="120"/>
        <w:jc w:val="center"/>
      </w:pPr>
      <w:r>
        <w:rPr>
          <w:b/>
          <w:bCs/>
          <w:color w:val="F4B400"/>
          <w:sz w:val="26"/>
          <w:szCs w:val="26"/>
        </w:rPr>
        <w:lastRenderedPageBreak/>
        <w:t>CROSS-REGIONAL (KAM) JOURNEY</w:t>
      </w:r>
    </w:p>
    <w:p w14:paraId="5C93F02B" w14:textId="77777777" w:rsidR="00EC6BD9" w:rsidRDefault="00D43B5C">
      <w:pPr>
        <w:shd w:val="clear" w:color="auto" w:fill="0B2545"/>
        <w:spacing w:before="120" w:after="60"/>
      </w:pPr>
      <w:r>
        <w:rPr>
          <w:b/>
          <w:bCs/>
          <w:color w:val="FFFFFF"/>
          <w:sz w:val="30"/>
          <w:szCs w:val="30"/>
        </w:rPr>
        <w:t xml:space="preserve">  ROUND </w:t>
      </w:r>
      <w:proofErr w:type="gramStart"/>
      <w:r>
        <w:rPr>
          <w:b/>
          <w:bCs/>
          <w:color w:val="FFFFFF"/>
          <w:sz w:val="30"/>
          <w:szCs w:val="30"/>
        </w:rPr>
        <w:t>11  -</w:t>
      </w:r>
      <w:proofErr w:type="gramEnd"/>
      <w:r>
        <w:rPr>
          <w:b/>
          <w:bCs/>
          <w:color w:val="FFFFFF"/>
          <w:sz w:val="30"/>
          <w:szCs w:val="30"/>
        </w:rPr>
        <w:t xml:space="preserve">  Alden Harbour Hotel </w:t>
      </w:r>
      <w:proofErr w:type="gramStart"/>
      <w:r>
        <w:rPr>
          <w:b/>
          <w:bCs/>
          <w:color w:val="FFFFFF"/>
          <w:sz w:val="30"/>
          <w:szCs w:val="30"/>
        </w:rPr>
        <w:t>Management  -</w:t>
      </w:r>
      <w:proofErr w:type="gramEnd"/>
      <w:r>
        <w:rPr>
          <w:b/>
          <w:bCs/>
          <w:color w:val="FFFFFF"/>
          <w:sz w:val="30"/>
          <w:szCs w:val="30"/>
        </w:rPr>
        <w:t xml:space="preserve">  Wide Parity  </w:t>
      </w:r>
    </w:p>
    <w:p w14:paraId="5C93F02C" w14:textId="77777777" w:rsidR="00EC6BD9" w:rsidRDefault="00EC6BD9">
      <w:pPr>
        <w:pBdr>
          <w:bottom w:val="single" w:sz="6" w:space="0" w:color="F4B400"/>
        </w:pBdr>
        <w:spacing w:before="120" w:after="120"/>
      </w:pPr>
    </w:p>
    <w:p w14:paraId="5C93F02D" w14:textId="77777777" w:rsidR="00EC6BD9" w:rsidRDefault="00D43B5C">
      <w:pPr>
        <w:pStyle w:val="Heading2"/>
        <w:spacing w:before="240" w:after="100"/>
      </w:pPr>
      <w:r>
        <w:rPr>
          <w:b/>
          <w:bCs/>
          <w:color w:val="0B2545"/>
          <w:sz w:val="24"/>
          <w:szCs w:val="24"/>
        </w:rPr>
        <w:t>Opening and closing</w:t>
      </w:r>
    </w:p>
    <w:p w14:paraId="5C93F02E" w14:textId="77777777" w:rsidR="00EC6BD9" w:rsidRDefault="00D43B5C">
      <w:pPr>
        <w:spacing w:before="180" w:after="60"/>
      </w:pPr>
      <w:r>
        <w:rPr>
          <w:b/>
          <w:bCs/>
          <w:caps/>
          <w:color w:val="5A6472"/>
        </w:rPr>
        <w:t>Opening line (learner / AM)</w:t>
      </w:r>
    </w:p>
    <w:p w14:paraId="5C93F02F" w14:textId="77777777" w:rsidR="00EC6BD9" w:rsidRDefault="00D43B5C">
      <w:pPr>
        <w:spacing w:after="100"/>
        <w:ind w:left="360"/>
      </w:pPr>
      <w:r>
        <w:rPr>
          <w:i/>
          <w:iCs/>
          <w:color w:val="0B2545"/>
        </w:rPr>
        <w:t>“Hi Liam, thanks for reconnecting today. Following up on our initial test with country rates, I wanted to review your broader portfolio performance and address some persistent visibility bottlenecks affecting Royal Crest Hotel. Do you have a moment to review the high-level metrics together?”</w:t>
      </w:r>
    </w:p>
    <w:p w14:paraId="5C93F030" w14:textId="77777777" w:rsidR="00EC6BD9" w:rsidRDefault="00D43B5C">
      <w:pPr>
        <w:spacing w:after="40"/>
      </w:pPr>
      <w:r>
        <w:rPr>
          <w:b/>
          <w:bCs/>
          <w:color w:val="5A6472"/>
          <w:sz w:val="19"/>
          <w:szCs w:val="19"/>
        </w:rPr>
        <w:t>Liam O'Connell replies:</w:t>
      </w:r>
    </w:p>
    <w:p w14:paraId="5C93F031" w14:textId="77777777" w:rsidR="00EC6BD9" w:rsidRDefault="00D43B5C">
      <w:pPr>
        <w:spacing w:after="100"/>
        <w:ind w:left="360"/>
      </w:pPr>
      <w:r>
        <w:rPr>
          <w:i/>
          <w:iCs/>
          <w:color w:val="0B2545"/>
        </w:rPr>
        <w:t>“Let's dive in, Anya. We are keeping our prices the same to protect our profits, but I admit that revenue is lower than I would like. What is your data showing?”</w:t>
      </w:r>
    </w:p>
    <w:p w14:paraId="5C93F032" w14:textId="77777777" w:rsidR="00EC6BD9" w:rsidRDefault="00D43B5C">
      <w:pPr>
        <w:spacing w:before="180" w:after="60"/>
      </w:pPr>
      <w:r>
        <w:rPr>
          <w:b/>
          <w:bCs/>
          <w:caps/>
          <w:color w:val="5A6472"/>
        </w:rPr>
        <w:t>Closing line (learner / AM) - optimal path only</w:t>
      </w:r>
    </w:p>
    <w:p w14:paraId="5C93F033" w14:textId="77777777" w:rsidR="00EC6BD9" w:rsidRDefault="00D43B5C">
      <w:pPr>
        <w:spacing w:after="100"/>
        <w:ind w:left="360"/>
      </w:pPr>
      <w:r>
        <w:rPr>
          <w:i/>
          <w:iCs/>
          <w:color w:val="0B2545"/>
        </w:rPr>
        <w:t>“That's a completely fair compromise. Since we have your agreement to expand our test with mobile rates for Royal Crest Hotel, I'll prepare an executive summary of our benchmarks today. I'll schedule our portfolio review for next month to evaluate the impact together. Thanks for your time today, Liam!”</w:t>
      </w:r>
    </w:p>
    <w:p w14:paraId="5C93F034" w14:textId="77777777" w:rsidR="00EC6BD9" w:rsidRDefault="00D43B5C">
      <w:r>
        <w:br w:type="page"/>
      </w:r>
    </w:p>
    <w:p w14:paraId="5C93F035" w14:textId="77777777" w:rsidR="00EC6BD9" w:rsidRDefault="00D43B5C">
      <w:pPr>
        <w:shd w:val="clear" w:color="auto" w:fill="0B2545"/>
        <w:spacing w:before="120" w:after="60"/>
      </w:pPr>
      <w:r>
        <w:rPr>
          <w:b/>
          <w:bCs/>
          <w:color w:val="FFFFFF"/>
          <w:sz w:val="30"/>
          <w:szCs w:val="30"/>
        </w:rPr>
        <w:lastRenderedPageBreak/>
        <w:t xml:space="preserve">  ROUND </w:t>
      </w:r>
      <w:proofErr w:type="gramStart"/>
      <w:r>
        <w:rPr>
          <w:b/>
          <w:bCs/>
          <w:color w:val="FFFFFF"/>
          <w:sz w:val="30"/>
          <w:szCs w:val="30"/>
        </w:rPr>
        <w:t>12  -</w:t>
      </w:r>
      <w:proofErr w:type="gramEnd"/>
      <w:r>
        <w:rPr>
          <w:b/>
          <w:bCs/>
          <w:color w:val="FFFFFF"/>
          <w:sz w:val="30"/>
          <w:szCs w:val="30"/>
        </w:rPr>
        <w:t xml:space="preserve">  Valora Bay Hotel </w:t>
      </w:r>
      <w:proofErr w:type="gramStart"/>
      <w:r>
        <w:rPr>
          <w:b/>
          <w:bCs/>
          <w:color w:val="FFFFFF"/>
          <w:sz w:val="30"/>
          <w:szCs w:val="30"/>
        </w:rPr>
        <w:t>Investments  -</w:t>
      </w:r>
      <w:proofErr w:type="gramEnd"/>
      <w:r>
        <w:rPr>
          <w:b/>
          <w:bCs/>
          <w:color w:val="FFFFFF"/>
          <w:sz w:val="30"/>
          <w:szCs w:val="30"/>
        </w:rPr>
        <w:t xml:space="preserve">  Wide Parity  </w:t>
      </w:r>
    </w:p>
    <w:p w14:paraId="5C93F036" w14:textId="77777777" w:rsidR="00EC6BD9" w:rsidRDefault="00EC6BD9">
      <w:pPr>
        <w:pBdr>
          <w:bottom w:val="single" w:sz="6" w:space="0" w:color="F4B400"/>
        </w:pBdr>
        <w:spacing w:before="120" w:after="120"/>
      </w:pPr>
    </w:p>
    <w:p w14:paraId="5C93F037" w14:textId="77777777" w:rsidR="00EC6BD9" w:rsidRDefault="00D43B5C">
      <w:pPr>
        <w:pStyle w:val="Heading2"/>
        <w:spacing w:before="240" w:after="100"/>
      </w:pPr>
      <w:r>
        <w:rPr>
          <w:b/>
          <w:bCs/>
          <w:color w:val="0B2545"/>
          <w:sz w:val="24"/>
          <w:szCs w:val="24"/>
        </w:rPr>
        <w:t>Opening and closing</w:t>
      </w:r>
    </w:p>
    <w:p w14:paraId="5C93F038" w14:textId="77777777" w:rsidR="00EC6BD9" w:rsidRDefault="00D43B5C">
      <w:pPr>
        <w:spacing w:before="180" w:after="60"/>
      </w:pPr>
      <w:r>
        <w:rPr>
          <w:b/>
          <w:bCs/>
          <w:caps/>
          <w:color w:val="5A6472"/>
        </w:rPr>
        <w:t>Opening line (learner / AM)</w:t>
      </w:r>
    </w:p>
    <w:p w14:paraId="5C93F039" w14:textId="77777777" w:rsidR="00EC6BD9" w:rsidRDefault="00D43B5C">
      <w:pPr>
        <w:spacing w:after="100"/>
        <w:ind w:left="360"/>
      </w:pPr>
      <w:r>
        <w:rPr>
          <w:i/>
          <w:iCs/>
          <w:color w:val="0B2545"/>
        </w:rPr>
        <w:t xml:space="preserve">“Hi Chloe, thanks for reconnecting today. Following up on the optimized family rates and international rates we implemented across your portfolio, overall group demand is holding steady. However, Silver Horizon Resort is still experiencing a bottleneck in conversion compared to your broader portfolio. Do you have a quick moment to </w:t>
      </w:r>
      <w:proofErr w:type="gramStart"/>
      <w:r>
        <w:rPr>
          <w:i/>
          <w:iCs/>
          <w:color w:val="0B2545"/>
        </w:rPr>
        <w:t>look into</w:t>
      </w:r>
      <w:proofErr w:type="gramEnd"/>
      <w:r>
        <w:rPr>
          <w:i/>
          <w:iCs/>
          <w:color w:val="0B2545"/>
        </w:rPr>
        <w:t xml:space="preserve"> what's driving this?”</w:t>
      </w:r>
    </w:p>
    <w:p w14:paraId="5C93F03A" w14:textId="77777777" w:rsidR="00EC6BD9" w:rsidRDefault="00D43B5C">
      <w:pPr>
        <w:spacing w:after="40"/>
      </w:pPr>
      <w:r>
        <w:rPr>
          <w:b/>
          <w:bCs/>
          <w:color w:val="5A6472"/>
          <w:sz w:val="19"/>
          <w:szCs w:val="19"/>
        </w:rPr>
        <w:t>Chloe Davies replies:</w:t>
      </w:r>
    </w:p>
    <w:p w14:paraId="5C93F03B" w14:textId="77777777" w:rsidR="00EC6BD9" w:rsidRDefault="00D43B5C">
      <w:pPr>
        <w:spacing w:after="100"/>
        <w:ind w:left="360"/>
      </w:pPr>
      <w:r>
        <w:rPr>
          <w:i/>
          <w:iCs/>
          <w:color w:val="0B2545"/>
        </w:rPr>
        <w:t>“Hey Diego! Sure, I've got some time. Honestly, we're seeing plenty of eyes on our listings, but the actual bookings aren't moving quite as fast as I'd like. What are your numbers showing?”</w:t>
      </w:r>
    </w:p>
    <w:p w14:paraId="5C93F03C" w14:textId="77777777" w:rsidR="00EC6BD9" w:rsidRDefault="00D43B5C">
      <w:pPr>
        <w:spacing w:before="180" w:after="60"/>
      </w:pPr>
      <w:r>
        <w:rPr>
          <w:b/>
          <w:bCs/>
          <w:caps/>
          <w:color w:val="5A6472"/>
        </w:rPr>
        <w:t>Closing line (learner / AM) - optimal path only</w:t>
      </w:r>
    </w:p>
    <w:p w14:paraId="5C93F03D" w14:textId="77777777" w:rsidR="00EC6BD9" w:rsidRDefault="00D43B5C">
      <w:pPr>
        <w:spacing w:after="100"/>
        <w:ind w:left="360"/>
      </w:pPr>
      <w:r>
        <w:rPr>
          <w:i/>
          <w:iCs/>
          <w:color w:val="0B2545"/>
        </w:rPr>
        <w:t>“Perfect! Once it's live, we'll track the sell-through rate and conversion impact, and we can review the portfolio performance results together during our next monthly portfolio alignment. How does this sound?”</w:t>
      </w:r>
    </w:p>
    <w:p w14:paraId="5C93F03E" w14:textId="77777777" w:rsidR="00EC6BD9" w:rsidRDefault="00D43B5C">
      <w:r>
        <w:br w:type="page"/>
      </w:r>
    </w:p>
    <w:p w14:paraId="5C93F03F" w14:textId="77777777" w:rsidR="00EC6BD9" w:rsidRDefault="00D43B5C">
      <w:pPr>
        <w:shd w:val="clear" w:color="auto" w:fill="0B2545"/>
        <w:spacing w:before="120" w:after="60"/>
      </w:pPr>
      <w:r>
        <w:rPr>
          <w:b/>
          <w:bCs/>
          <w:color w:val="FFFFFF"/>
          <w:sz w:val="30"/>
          <w:szCs w:val="30"/>
        </w:rPr>
        <w:lastRenderedPageBreak/>
        <w:t xml:space="preserve">  ROUND </w:t>
      </w:r>
      <w:proofErr w:type="gramStart"/>
      <w:r>
        <w:rPr>
          <w:b/>
          <w:bCs/>
          <w:color w:val="FFFFFF"/>
          <w:sz w:val="30"/>
          <w:szCs w:val="30"/>
        </w:rPr>
        <w:t>13  -</w:t>
      </w:r>
      <w:proofErr w:type="gramEnd"/>
      <w:r>
        <w:rPr>
          <w:b/>
          <w:bCs/>
          <w:color w:val="FFFFFF"/>
          <w:sz w:val="30"/>
          <w:szCs w:val="30"/>
        </w:rPr>
        <w:t xml:space="preserve">  </w:t>
      </w:r>
      <w:proofErr w:type="spellStart"/>
      <w:r>
        <w:rPr>
          <w:b/>
          <w:bCs/>
          <w:color w:val="FFFFFF"/>
          <w:sz w:val="30"/>
          <w:szCs w:val="30"/>
        </w:rPr>
        <w:t>Marisot</w:t>
      </w:r>
      <w:proofErr w:type="spellEnd"/>
      <w:r>
        <w:rPr>
          <w:b/>
          <w:bCs/>
          <w:color w:val="FFFFFF"/>
          <w:sz w:val="30"/>
          <w:szCs w:val="30"/>
        </w:rPr>
        <w:t xml:space="preserve"> Harbour Hotel </w:t>
      </w:r>
      <w:proofErr w:type="gramStart"/>
      <w:r>
        <w:rPr>
          <w:b/>
          <w:bCs/>
          <w:color w:val="FFFFFF"/>
          <w:sz w:val="30"/>
          <w:szCs w:val="30"/>
        </w:rPr>
        <w:t>Management  -</w:t>
      </w:r>
      <w:proofErr w:type="gramEnd"/>
      <w:r>
        <w:rPr>
          <w:b/>
          <w:bCs/>
          <w:color w:val="FFFFFF"/>
          <w:sz w:val="30"/>
          <w:szCs w:val="30"/>
        </w:rPr>
        <w:t xml:space="preserve">  Narrow Parity  </w:t>
      </w:r>
    </w:p>
    <w:p w14:paraId="5C93F040" w14:textId="77777777" w:rsidR="00EC6BD9" w:rsidRDefault="00EC6BD9">
      <w:pPr>
        <w:pBdr>
          <w:bottom w:val="single" w:sz="6" w:space="0" w:color="F4B400"/>
        </w:pBdr>
        <w:spacing w:before="120" w:after="120"/>
      </w:pPr>
    </w:p>
    <w:p w14:paraId="5C93F041" w14:textId="77777777" w:rsidR="00EC6BD9" w:rsidRDefault="00D43B5C">
      <w:pPr>
        <w:pStyle w:val="Heading2"/>
        <w:spacing w:before="240" w:after="100"/>
      </w:pPr>
      <w:r>
        <w:rPr>
          <w:b/>
          <w:bCs/>
          <w:color w:val="0B2545"/>
          <w:sz w:val="24"/>
          <w:szCs w:val="24"/>
        </w:rPr>
        <w:t>Opening and closing</w:t>
      </w:r>
    </w:p>
    <w:p w14:paraId="5C93F042" w14:textId="77777777" w:rsidR="00EC6BD9" w:rsidRDefault="00D43B5C">
      <w:pPr>
        <w:spacing w:before="180" w:after="60"/>
      </w:pPr>
      <w:r>
        <w:rPr>
          <w:b/>
          <w:bCs/>
          <w:caps/>
          <w:color w:val="5A6472"/>
        </w:rPr>
        <w:t>Opening line (learner / AM)</w:t>
      </w:r>
    </w:p>
    <w:p w14:paraId="5C93F043" w14:textId="77777777" w:rsidR="00EC6BD9" w:rsidRDefault="00D43B5C">
      <w:pPr>
        <w:spacing w:after="100"/>
        <w:ind w:left="360"/>
      </w:pPr>
      <w:r>
        <w:rPr>
          <w:i/>
          <w:iCs/>
          <w:color w:val="0B2545"/>
        </w:rPr>
        <w:t xml:space="preserve">“Good morning, Camila. From a group perspective, </w:t>
      </w:r>
      <w:proofErr w:type="spellStart"/>
      <w:r>
        <w:rPr>
          <w:i/>
          <w:iCs/>
          <w:color w:val="0B2545"/>
        </w:rPr>
        <w:t>traveler</w:t>
      </w:r>
      <w:proofErr w:type="spellEnd"/>
      <w:r>
        <w:rPr>
          <w:i/>
          <w:iCs/>
          <w:color w:val="0B2545"/>
        </w:rPr>
        <w:t xml:space="preserve"> interest across the resorts on the western coast remains high. However, Ocean View Resort is still showing a gap leading to a noticeable drop in conversion. I wanted to bring this to your attention so we can explore targeted tools to address it without impacting your broader brand strategy.”</w:t>
      </w:r>
    </w:p>
    <w:p w14:paraId="5C93F044" w14:textId="77777777" w:rsidR="00EC6BD9" w:rsidRDefault="00D43B5C">
      <w:pPr>
        <w:spacing w:after="40"/>
      </w:pPr>
      <w:r>
        <w:rPr>
          <w:b/>
          <w:bCs/>
          <w:color w:val="5A6472"/>
          <w:sz w:val="19"/>
          <w:szCs w:val="19"/>
        </w:rPr>
        <w:t>Camila Ross replies:</w:t>
      </w:r>
    </w:p>
    <w:p w14:paraId="5C93F045" w14:textId="77777777" w:rsidR="00EC6BD9" w:rsidRDefault="00D43B5C">
      <w:pPr>
        <w:spacing w:after="100"/>
        <w:ind w:left="360"/>
      </w:pPr>
      <w:r>
        <w:rPr>
          <w:i/>
          <w:iCs/>
          <w:color w:val="0B2545"/>
        </w:rPr>
        <w:t>“Thanks for bringing this to my attention, Javier. We've been focusing a lot on our guest welcome experience lately... You know, making sure our families and long-term guests feel completely at home. Though, to be completely transparent with you, my team is still a bit anxious about our pace for the upcoming months.”</w:t>
      </w:r>
    </w:p>
    <w:p w14:paraId="5C93F046" w14:textId="77777777" w:rsidR="00EC6BD9" w:rsidRDefault="00D43B5C">
      <w:pPr>
        <w:spacing w:before="180" w:after="60"/>
      </w:pPr>
      <w:r>
        <w:rPr>
          <w:b/>
          <w:bCs/>
          <w:caps/>
          <w:color w:val="5A6472"/>
        </w:rPr>
        <w:t>Closing line (learner / AM) - optimal path only</w:t>
      </w:r>
    </w:p>
    <w:p w14:paraId="5C93F047" w14:textId="77777777" w:rsidR="00EC6BD9" w:rsidRDefault="00D43B5C">
      <w:pPr>
        <w:spacing w:after="100"/>
        <w:ind w:left="360"/>
      </w:pPr>
      <w:r>
        <w:rPr>
          <w:i/>
          <w:iCs/>
          <w:color w:val="0B2545"/>
        </w:rPr>
        <w:t>“I'll make sure to get that report over to you, Camila. To ensure a smooth operational setup, I'll also loop in your local account manager for support and to track performance closely alongside your teams. Let's speak in two months to evaluate the impact while we review the group performance.”</w:t>
      </w:r>
    </w:p>
    <w:p w14:paraId="5C93F048" w14:textId="77777777" w:rsidR="00EC6BD9" w:rsidRDefault="00D43B5C">
      <w:r>
        <w:br w:type="page"/>
      </w:r>
    </w:p>
    <w:p w14:paraId="5C93F049" w14:textId="77777777" w:rsidR="00EC6BD9" w:rsidRDefault="00D43B5C">
      <w:pPr>
        <w:shd w:val="clear" w:color="auto" w:fill="0B2545"/>
        <w:spacing w:before="120" w:after="60"/>
      </w:pPr>
      <w:r>
        <w:rPr>
          <w:b/>
          <w:bCs/>
          <w:color w:val="FFFFFF"/>
          <w:sz w:val="30"/>
          <w:szCs w:val="30"/>
        </w:rPr>
        <w:lastRenderedPageBreak/>
        <w:t xml:space="preserve">  ROUND </w:t>
      </w:r>
      <w:proofErr w:type="gramStart"/>
      <w:r>
        <w:rPr>
          <w:b/>
          <w:bCs/>
          <w:color w:val="FFFFFF"/>
          <w:sz w:val="30"/>
          <w:szCs w:val="30"/>
        </w:rPr>
        <w:t>14  -</w:t>
      </w:r>
      <w:proofErr w:type="gramEnd"/>
      <w:r>
        <w:rPr>
          <w:b/>
          <w:bCs/>
          <w:color w:val="FFFFFF"/>
          <w:sz w:val="30"/>
          <w:szCs w:val="30"/>
        </w:rPr>
        <w:t xml:space="preserve">  </w:t>
      </w:r>
      <w:proofErr w:type="spellStart"/>
      <w:r>
        <w:rPr>
          <w:b/>
          <w:bCs/>
          <w:color w:val="FFFFFF"/>
          <w:sz w:val="30"/>
          <w:szCs w:val="30"/>
        </w:rPr>
        <w:t>Kenshire</w:t>
      </w:r>
      <w:proofErr w:type="spellEnd"/>
      <w:r>
        <w:rPr>
          <w:b/>
          <w:bCs/>
          <w:color w:val="FFFFFF"/>
          <w:sz w:val="30"/>
          <w:szCs w:val="30"/>
        </w:rPr>
        <w:t xml:space="preserve"> Golf &amp; Leisure </w:t>
      </w:r>
      <w:proofErr w:type="gramStart"/>
      <w:r>
        <w:rPr>
          <w:b/>
          <w:bCs/>
          <w:color w:val="FFFFFF"/>
          <w:sz w:val="30"/>
          <w:szCs w:val="30"/>
        </w:rPr>
        <w:t>Group  -</w:t>
      </w:r>
      <w:proofErr w:type="gramEnd"/>
      <w:r>
        <w:rPr>
          <w:b/>
          <w:bCs/>
          <w:color w:val="FFFFFF"/>
          <w:sz w:val="30"/>
          <w:szCs w:val="30"/>
        </w:rPr>
        <w:t xml:space="preserve">  No Parity  </w:t>
      </w:r>
    </w:p>
    <w:p w14:paraId="5C93F04A" w14:textId="77777777" w:rsidR="00EC6BD9" w:rsidRDefault="00EC6BD9">
      <w:pPr>
        <w:pBdr>
          <w:bottom w:val="single" w:sz="6" w:space="0" w:color="F4B400"/>
        </w:pBdr>
        <w:spacing w:before="120" w:after="120"/>
      </w:pPr>
    </w:p>
    <w:p w14:paraId="5C93F04B" w14:textId="77777777" w:rsidR="00EC6BD9" w:rsidRDefault="00D43B5C">
      <w:pPr>
        <w:pStyle w:val="Heading2"/>
        <w:spacing w:before="240" w:after="100"/>
      </w:pPr>
      <w:r>
        <w:rPr>
          <w:b/>
          <w:bCs/>
          <w:color w:val="0B2545"/>
          <w:sz w:val="24"/>
          <w:szCs w:val="24"/>
        </w:rPr>
        <w:t>Opening and closing</w:t>
      </w:r>
    </w:p>
    <w:p w14:paraId="5C93F04C" w14:textId="77777777" w:rsidR="00EC6BD9" w:rsidRDefault="00D43B5C">
      <w:pPr>
        <w:spacing w:before="180" w:after="60"/>
      </w:pPr>
      <w:r>
        <w:rPr>
          <w:b/>
          <w:bCs/>
          <w:caps/>
          <w:color w:val="5A6472"/>
        </w:rPr>
        <w:t>Opening line (learner / AM)</w:t>
      </w:r>
    </w:p>
    <w:p w14:paraId="5C93F04D" w14:textId="77777777" w:rsidR="00EC6BD9" w:rsidRDefault="00D43B5C">
      <w:pPr>
        <w:spacing w:after="100"/>
        <w:ind w:left="360"/>
      </w:pPr>
      <w:r>
        <w:rPr>
          <w:i/>
          <w:iCs/>
          <w:color w:val="0B2545"/>
        </w:rPr>
        <w:t>“Hi Anton, thanks for joining our quarterly portfolio review. Before we dive into macro growth, I want to address Riverside Boutique Hotel's drop in conversion. Can we discuss this property before diving into the overall performance?”</w:t>
      </w:r>
    </w:p>
    <w:p w14:paraId="5C93F04E" w14:textId="77777777" w:rsidR="00EC6BD9" w:rsidRDefault="00D43B5C">
      <w:pPr>
        <w:spacing w:after="40"/>
      </w:pPr>
      <w:r>
        <w:rPr>
          <w:b/>
          <w:bCs/>
          <w:color w:val="5A6472"/>
          <w:sz w:val="19"/>
          <w:szCs w:val="19"/>
        </w:rPr>
        <w:t>Anton Müller replies:</w:t>
      </w:r>
    </w:p>
    <w:p w14:paraId="5C93F04F" w14:textId="77777777" w:rsidR="00EC6BD9" w:rsidRDefault="00D43B5C">
      <w:pPr>
        <w:spacing w:after="100"/>
        <w:ind w:left="360"/>
      </w:pPr>
      <w:r>
        <w:rPr>
          <w:i/>
          <w:iCs/>
          <w:color w:val="0B2545"/>
        </w:rPr>
        <w:t>“Hi Ren. Yes, keep it brief. We are right in the middle of preparations for some major events. As you know, my focus is protecting our revenue and maintaining brand standards. What's the situation?”</w:t>
      </w:r>
    </w:p>
    <w:p w14:paraId="5C93F050" w14:textId="77777777" w:rsidR="00EC6BD9" w:rsidRDefault="00D43B5C">
      <w:pPr>
        <w:spacing w:before="180" w:after="60"/>
      </w:pPr>
      <w:r>
        <w:rPr>
          <w:b/>
          <w:bCs/>
          <w:caps/>
          <w:color w:val="5A6472"/>
        </w:rPr>
        <w:t>Closing line (learner / AM) - optimal path only</w:t>
      </w:r>
    </w:p>
    <w:p w14:paraId="5C93F051" w14:textId="77777777" w:rsidR="00EC6BD9" w:rsidRDefault="00D43B5C">
      <w:pPr>
        <w:spacing w:after="100"/>
        <w:ind w:left="360"/>
      </w:pPr>
      <w:r>
        <w:rPr>
          <w:i/>
          <w:iCs/>
          <w:color w:val="0B2545"/>
        </w:rPr>
        <w:t xml:space="preserve">“Perfect! Let's touch base in our portfolio review next month to </w:t>
      </w:r>
      <w:proofErr w:type="spellStart"/>
      <w:r>
        <w:rPr>
          <w:i/>
          <w:iCs/>
          <w:color w:val="0B2545"/>
        </w:rPr>
        <w:t>analyze</w:t>
      </w:r>
      <w:proofErr w:type="spellEnd"/>
      <w:r>
        <w:rPr>
          <w:i/>
          <w:iCs/>
          <w:color w:val="0B2545"/>
        </w:rPr>
        <w:t xml:space="preserve"> the performance and discuss scaling this across your other regional assets that can benefit from this approach. Talk soon, Anton.”</w:t>
      </w:r>
    </w:p>
    <w:p w14:paraId="5C93F052" w14:textId="77777777" w:rsidR="00EC6BD9" w:rsidRDefault="00D43B5C">
      <w:r>
        <w:br w:type="page"/>
      </w:r>
    </w:p>
    <w:p w14:paraId="5C93F053" w14:textId="77777777" w:rsidR="00EC6BD9" w:rsidRDefault="00D43B5C">
      <w:pPr>
        <w:shd w:val="clear" w:color="auto" w:fill="0B2545"/>
        <w:spacing w:before="120" w:after="60"/>
      </w:pPr>
      <w:r>
        <w:rPr>
          <w:b/>
          <w:bCs/>
          <w:color w:val="FFFFFF"/>
          <w:sz w:val="30"/>
          <w:szCs w:val="30"/>
        </w:rPr>
        <w:lastRenderedPageBreak/>
        <w:t xml:space="preserve">  ROUND </w:t>
      </w:r>
      <w:proofErr w:type="gramStart"/>
      <w:r>
        <w:rPr>
          <w:b/>
          <w:bCs/>
          <w:color w:val="FFFFFF"/>
          <w:sz w:val="30"/>
          <w:szCs w:val="30"/>
        </w:rPr>
        <w:t>15  -</w:t>
      </w:r>
      <w:proofErr w:type="gramEnd"/>
      <w:r>
        <w:rPr>
          <w:b/>
          <w:bCs/>
          <w:color w:val="FFFFFF"/>
          <w:sz w:val="30"/>
          <w:szCs w:val="30"/>
        </w:rPr>
        <w:t xml:space="preserve">  Norland Highland </w:t>
      </w:r>
      <w:proofErr w:type="gramStart"/>
      <w:r>
        <w:rPr>
          <w:b/>
          <w:bCs/>
          <w:color w:val="FFFFFF"/>
          <w:sz w:val="30"/>
          <w:szCs w:val="30"/>
        </w:rPr>
        <w:t>Hotels  -</w:t>
      </w:r>
      <w:proofErr w:type="gramEnd"/>
      <w:r>
        <w:rPr>
          <w:b/>
          <w:bCs/>
          <w:color w:val="FFFFFF"/>
          <w:sz w:val="30"/>
          <w:szCs w:val="30"/>
        </w:rPr>
        <w:t xml:space="preserve">  Narrow Parity  </w:t>
      </w:r>
    </w:p>
    <w:p w14:paraId="5C93F054" w14:textId="77777777" w:rsidR="00EC6BD9" w:rsidRDefault="00EC6BD9">
      <w:pPr>
        <w:pBdr>
          <w:bottom w:val="single" w:sz="6" w:space="0" w:color="F4B400"/>
        </w:pBdr>
        <w:spacing w:before="120" w:after="120"/>
      </w:pPr>
    </w:p>
    <w:p w14:paraId="5C93F055" w14:textId="77777777" w:rsidR="00EC6BD9" w:rsidRDefault="00D43B5C">
      <w:pPr>
        <w:pStyle w:val="Heading2"/>
        <w:spacing w:before="240" w:after="100"/>
      </w:pPr>
      <w:r>
        <w:rPr>
          <w:b/>
          <w:bCs/>
          <w:color w:val="0B2545"/>
          <w:sz w:val="24"/>
          <w:szCs w:val="24"/>
        </w:rPr>
        <w:t>Opening and closing</w:t>
      </w:r>
    </w:p>
    <w:p w14:paraId="5C93F056" w14:textId="77777777" w:rsidR="00EC6BD9" w:rsidRDefault="00D43B5C">
      <w:pPr>
        <w:spacing w:before="180" w:after="60"/>
      </w:pPr>
      <w:r>
        <w:rPr>
          <w:b/>
          <w:bCs/>
          <w:caps/>
          <w:color w:val="5A6472"/>
        </w:rPr>
        <w:t>Opening line (learner / AM)</w:t>
      </w:r>
    </w:p>
    <w:p w14:paraId="5C93F057" w14:textId="77777777" w:rsidR="00EC6BD9" w:rsidRDefault="00D43B5C">
      <w:pPr>
        <w:spacing w:after="100"/>
        <w:ind w:left="360"/>
      </w:pPr>
      <w:r>
        <w:rPr>
          <w:i/>
          <w:iCs/>
          <w:color w:val="0B2545"/>
        </w:rPr>
        <w:t xml:space="preserve">“Good </w:t>
      </w:r>
      <w:proofErr w:type="gramStart"/>
      <w:r>
        <w:rPr>
          <w:i/>
          <w:iCs/>
          <w:color w:val="0B2545"/>
        </w:rPr>
        <w:t>afternoon</w:t>
      </w:r>
      <w:proofErr w:type="gramEnd"/>
      <w:r>
        <w:rPr>
          <w:i/>
          <w:iCs/>
          <w:color w:val="0B2545"/>
        </w:rPr>
        <w:t xml:space="preserve"> Sophia, I've </w:t>
      </w:r>
      <w:proofErr w:type="spellStart"/>
      <w:r>
        <w:rPr>
          <w:i/>
          <w:iCs/>
          <w:color w:val="0B2545"/>
        </w:rPr>
        <w:t>analyzed</w:t>
      </w:r>
      <w:proofErr w:type="spellEnd"/>
      <w:r>
        <w:rPr>
          <w:i/>
          <w:iCs/>
          <w:color w:val="0B2545"/>
        </w:rPr>
        <w:t xml:space="preserve"> your regional portfolio performance and zoomed into properties that are losing out on conversion. While our local account manager confirmed that the family rate configuration was successfully enabled at Emerald Peak Lodge, it still needs your attention based on the trends we captured.”</w:t>
      </w:r>
    </w:p>
    <w:p w14:paraId="5C93F058" w14:textId="77777777" w:rsidR="00EC6BD9" w:rsidRDefault="00D43B5C">
      <w:pPr>
        <w:spacing w:after="40"/>
      </w:pPr>
      <w:r>
        <w:rPr>
          <w:b/>
          <w:bCs/>
          <w:color w:val="5A6472"/>
          <w:sz w:val="19"/>
          <w:szCs w:val="19"/>
        </w:rPr>
        <w:t>Sophia Chen replies:</w:t>
      </w:r>
    </w:p>
    <w:p w14:paraId="5C93F059" w14:textId="77777777" w:rsidR="00EC6BD9" w:rsidRDefault="00D43B5C">
      <w:pPr>
        <w:spacing w:after="100"/>
        <w:ind w:left="360"/>
      </w:pPr>
      <w:r>
        <w:rPr>
          <w:i/>
          <w:iCs/>
          <w:color w:val="0B2545"/>
        </w:rPr>
        <w:t>“Good afternoon, Mei. Yes, let's go! What trends do you see in the extranet for this upcoming quarter?”</w:t>
      </w:r>
    </w:p>
    <w:p w14:paraId="5C93F05A" w14:textId="77777777" w:rsidR="00EC6BD9" w:rsidRDefault="00D43B5C">
      <w:pPr>
        <w:spacing w:before="180" w:after="60"/>
      </w:pPr>
      <w:r>
        <w:rPr>
          <w:b/>
          <w:bCs/>
          <w:caps/>
          <w:color w:val="5A6472"/>
        </w:rPr>
        <w:t>Closing line (learner / AM) - optimal path only</w:t>
      </w:r>
    </w:p>
    <w:p w14:paraId="5C93F05B" w14:textId="77777777" w:rsidR="00EC6BD9" w:rsidRDefault="00D43B5C">
      <w:pPr>
        <w:spacing w:after="100"/>
        <w:ind w:left="360"/>
      </w:pPr>
      <w:r>
        <w:rPr>
          <w:i/>
          <w:iCs/>
          <w:color w:val="0B2545"/>
        </w:rPr>
        <w:t>“You're welcome, Sophia. Our goal is to support where it makes commercial sense for your group. I'll email you a summary of these 90-day insights for your records. I'll keep monitoring the portfolio trends on our end and reach out during our next monthly check-in to see how Q3 is tracking. Thanks for your time today, Sophia!”</w:t>
      </w:r>
    </w:p>
    <w:p w14:paraId="5C93F05C" w14:textId="77777777" w:rsidR="00EC6BD9" w:rsidRDefault="00D43B5C">
      <w:r>
        <w:br w:type="page"/>
      </w:r>
    </w:p>
    <w:p w14:paraId="5C93F05D" w14:textId="77777777" w:rsidR="00EC6BD9" w:rsidRDefault="00D43B5C">
      <w:pPr>
        <w:shd w:val="clear" w:color="auto" w:fill="0B2545"/>
        <w:spacing w:before="120" w:after="60"/>
      </w:pPr>
      <w:r>
        <w:rPr>
          <w:b/>
          <w:bCs/>
          <w:color w:val="FFFFFF"/>
          <w:sz w:val="30"/>
          <w:szCs w:val="30"/>
        </w:rPr>
        <w:lastRenderedPageBreak/>
        <w:t xml:space="preserve">  ROUND </w:t>
      </w:r>
      <w:proofErr w:type="gramStart"/>
      <w:r>
        <w:rPr>
          <w:b/>
          <w:bCs/>
          <w:color w:val="FFFFFF"/>
          <w:sz w:val="30"/>
          <w:szCs w:val="30"/>
        </w:rPr>
        <w:t>16  -</w:t>
      </w:r>
      <w:proofErr w:type="gramEnd"/>
      <w:r>
        <w:rPr>
          <w:b/>
          <w:bCs/>
          <w:color w:val="FFFFFF"/>
          <w:sz w:val="30"/>
          <w:szCs w:val="30"/>
        </w:rPr>
        <w:t xml:space="preserve">  Nusantara Coast </w:t>
      </w:r>
      <w:proofErr w:type="gramStart"/>
      <w:r>
        <w:rPr>
          <w:b/>
          <w:bCs/>
          <w:color w:val="FFFFFF"/>
          <w:sz w:val="30"/>
          <w:szCs w:val="30"/>
        </w:rPr>
        <w:t>Hotels  -</w:t>
      </w:r>
      <w:proofErr w:type="gramEnd"/>
      <w:r>
        <w:rPr>
          <w:b/>
          <w:bCs/>
          <w:color w:val="FFFFFF"/>
          <w:sz w:val="30"/>
          <w:szCs w:val="30"/>
        </w:rPr>
        <w:t xml:space="preserve">  Wide Parity  </w:t>
      </w:r>
    </w:p>
    <w:p w14:paraId="5C93F05E" w14:textId="77777777" w:rsidR="00EC6BD9" w:rsidRDefault="00EC6BD9">
      <w:pPr>
        <w:pBdr>
          <w:bottom w:val="single" w:sz="6" w:space="0" w:color="F4B400"/>
        </w:pBdr>
        <w:spacing w:before="120" w:after="120"/>
      </w:pPr>
    </w:p>
    <w:p w14:paraId="5C93F05F" w14:textId="77777777" w:rsidR="00EC6BD9" w:rsidRDefault="00D43B5C">
      <w:pPr>
        <w:pStyle w:val="Heading2"/>
        <w:spacing w:before="240" w:after="100"/>
      </w:pPr>
      <w:r>
        <w:rPr>
          <w:b/>
          <w:bCs/>
          <w:color w:val="0B2545"/>
          <w:sz w:val="24"/>
          <w:szCs w:val="24"/>
        </w:rPr>
        <w:t>Opening and closing</w:t>
      </w:r>
    </w:p>
    <w:p w14:paraId="5C93F060" w14:textId="77777777" w:rsidR="00EC6BD9" w:rsidRDefault="00D43B5C">
      <w:pPr>
        <w:spacing w:before="180" w:after="60"/>
      </w:pPr>
      <w:r>
        <w:rPr>
          <w:b/>
          <w:bCs/>
          <w:caps/>
          <w:color w:val="5A6472"/>
        </w:rPr>
        <w:t>Opening line (learner / AM)</w:t>
      </w:r>
    </w:p>
    <w:p w14:paraId="5C93F061" w14:textId="77777777" w:rsidR="00EC6BD9" w:rsidRDefault="00D43B5C">
      <w:pPr>
        <w:spacing w:after="100"/>
        <w:ind w:left="360"/>
      </w:pPr>
      <w:r>
        <w:rPr>
          <w:i/>
          <w:iCs/>
          <w:color w:val="0B2545"/>
        </w:rPr>
        <w:t>“Hello Priya. Following up on our last discussion, our local account manager confirmed that your distribution team successfully aligned the rates for Oceanfront Bliss Lodge. While the trial delivered positive results, we still see an opportunity to optimize its conversion.”</w:t>
      </w:r>
    </w:p>
    <w:p w14:paraId="5C93F062" w14:textId="77777777" w:rsidR="00EC6BD9" w:rsidRDefault="00D43B5C">
      <w:pPr>
        <w:spacing w:after="40"/>
      </w:pPr>
      <w:r>
        <w:rPr>
          <w:b/>
          <w:bCs/>
          <w:color w:val="5A6472"/>
          <w:sz w:val="19"/>
          <w:szCs w:val="19"/>
        </w:rPr>
        <w:t>Priya Singh replies:</w:t>
      </w:r>
    </w:p>
    <w:p w14:paraId="5C93F063" w14:textId="77777777" w:rsidR="00EC6BD9" w:rsidRDefault="00D43B5C">
      <w:pPr>
        <w:spacing w:after="100"/>
        <w:ind w:left="360"/>
      </w:pPr>
      <w:r>
        <w:rPr>
          <w:i/>
          <w:iCs/>
          <w:color w:val="0B2545"/>
        </w:rPr>
        <w:t>“Hey Kai! We've been super focused on some marketing campaigns and looking over our internal reports. Things look ok on our end, so I'm curious to see what you wanted to run through today!”</w:t>
      </w:r>
    </w:p>
    <w:p w14:paraId="5C93F064" w14:textId="77777777" w:rsidR="00EC6BD9" w:rsidRDefault="00D43B5C">
      <w:pPr>
        <w:spacing w:before="180" w:after="60"/>
      </w:pPr>
      <w:r>
        <w:rPr>
          <w:b/>
          <w:bCs/>
          <w:caps/>
          <w:color w:val="5A6472"/>
        </w:rPr>
        <w:t>Closing line (learner / AM) - optimal path only</w:t>
      </w:r>
    </w:p>
    <w:p w14:paraId="5C93F065" w14:textId="77777777" w:rsidR="00EC6BD9" w:rsidRDefault="00D43B5C">
      <w:pPr>
        <w:spacing w:after="100"/>
        <w:ind w:left="360"/>
      </w:pPr>
      <w:r>
        <w:rPr>
          <w:i/>
          <w:iCs/>
          <w:color w:val="0B2545"/>
        </w:rPr>
        <w:t>“Sure, I'll send through the revenue projection for the US country rate. Let's reconnect during our portfolio review next month to go over the numbers - talk soon, Priya!”</w:t>
      </w:r>
    </w:p>
    <w:p w14:paraId="5C93F066" w14:textId="77777777" w:rsidR="00EC6BD9" w:rsidRDefault="00D43B5C">
      <w:r>
        <w:br w:type="page"/>
      </w:r>
    </w:p>
    <w:p w14:paraId="5C93F067" w14:textId="77777777" w:rsidR="00EC6BD9" w:rsidRDefault="00D43B5C">
      <w:pPr>
        <w:shd w:val="clear" w:color="auto" w:fill="0B2545"/>
        <w:spacing w:before="120" w:after="60"/>
      </w:pPr>
      <w:r>
        <w:rPr>
          <w:b/>
          <w:bCs/>
          <w:color w:val="FFFFFF"/>
          <w:sz w:val="30"/>
          <w:szCs w:val="30"/>
        </w:rPr>
        <w:lastRenderedPageBreak/>
        <w:t xml:space="preserve">  ROUND </w:t>
      </w:r>
      <w:proofErr w:type="gramStart"/>
      <w:r>
        <w:rPr>
          <w:b/>
          <w:bCs/>
          <w:color w:val="FFFFFF"/>
          <w:sz w:val="30"/>
          <w:szCs w:val="30"/>
        </w:rPr>
        <w:t>17  -</w:t>
      </w:r>
      <w:proofErr w:type="gramEnd"/>
      <w:r>
        <w:rPr>
          <w:b/>
          <w:bCs/>
          <w:color w:val="FFFFFF"/>
          <w:sz w:val="30"/>
          <w:szCs w:val="30"/>
        </w:rPr>
        <w:t xml:space="preserve">  Bellerive Hospitality </w:t>
      </w:r>
      <w:proofErr w:type="gramStart"/>
      <w:r>
        <w:rPr>
          <w:b/>
          <w:bCs/>
          <w:color w:val="FFFFFF"/>
          <w:sz w:val="30"/>
          <w:szCs w:val="30"/>
        </w:rPr>
        <w:t>Group  -</w:t>
      </w:r>
      <w:proofErr w:type="gramEnd"/>
      <w:r>
        <w:rPr>
          <w:b/>
          <w:bCs/>
          <w:color w:val="FFFFFF"/>
          <w:sz w:val="30"/>
          <w:szCs w:val="30"/>
        </w:rPr>
        <w:t xml:space="preserve">  No Parity  </w:t>
      </w:r>
    </w:p>
    <w:p w14:paraId="5C93F068" w14:textId="77777777" w:rsidR="00EC6BD9" w:rsidRDefault="00EC6BD9">
      <w:pPr>
        <w:pBdr>
          <w:bottom w:val="single" w:sz="6" w:space="0" w:color="F4B400"/>
        </w:pBdr>
        <w:spacing w:before="120" w:after="120"/>
      </w:pPr>
    </w:p>
    <w:p w14:paraId="5C93F069" w14:textId="77777777" w:rsidR="00EC6BD9" w:rsidRDefault="00D43B5C">
      <w:pPr>
        <w:pStyle w:val="Heading2"/>
        <w:spacing w:before="240" w:after="100"/>
      </w:pPr>
      <w:r>
        <w:rPr>
          <w:b/>
          <w:bCs/>
          <w:color w:val="0B2545"/>
          <w:sz w:val="24"/>
          <w:szCs w:val="24"/>
        </w:rPr>
        <w:t>Opening and closing</w:t>
      </w:r>
    </w:p>
    <w:p w14:paraId="5C93F06A" w14:textId="77777777" w:rsidR="00EC6BD9" w:rsidRDefault="00D43B5C">
      <w:pPr>
        <w:spacing w:before="180" w:after="60"/>
      </w:pPr>
      <w:r>
        <w:rPr>
          <w:b/>
          <w:bCs/>
          <w:caps/>
          <w:color w:val="5A6472"/>
        </w:rPr>
        <w:t>Opening line (learner / AM)</w:t>
      </w:r>
    </w:p>
    <w:p w14:paraId="5C93F06B" w14:textId="77777777" w:rsidR="00EC6BD9" w:rsidRDefault="00D43B5C">
      <w:pPr>
        <w:spacing w:after="100"/>
        <w:ind w:left="360"/>
      </w:pPr>
      <w:r>
        <w:rPr>
          <w:i/>
          <w:iCs/>
          <w:color w:val="0B2545"/>
        </w:rPr>
        <w:t>“Now that we have reviewed your regional portfolio performance for the upcoming quarter, shall we take a look at the data together on how Palace Grand Resort is performing based on our last conversation?”</w:t>
      </w:r>
    </w:p>
    <w:p w14:paraId="5C93F06C" w14:textId="77777777" w:rsidR="00EC6BD9" w:rsidRDefault="00D43B5C">
      <w:pPr>
        <w:spacing w:after="40"/>
      </w:pPr>
      <w:r>
        <w:rPr>
          <w:b/>
          <w:bCs/>
          <w:color w:val="5A6472"/>
          <w:sz w:val="19"/>
          <w:szCs w:val="19"/>
        </w:rPr>
        <w:t>Ethan Nkosi replies:</w:t>
      </w:r>
    </w:p>
    <w:p w14:paraId="5C93F06D" w14:textId="77777777" w:rsidR="00EC6BD9" w:rsidRDefault="00D43B5C">
      <w:pPr>
        <w:spacing w:after="100"/>
        <w:ind w:left="360"/>
      </w:pPr>
      <w:r>
        <w:rPr>
          <w:i/>
          <w:iCs/>
          <w:color w:val="0B2545"/>
        </w:rPr>
        <w:t xml:space="preserve">“Sure, Diego. I have our PMS open. However, to be frank, I'm still dealing with a lot of noise from other OTAs complaining about price competitiveness, even though I provide everyone the exact same rate. That is really bothering me considering the operational effort I </w:t>
      </w:r>
      <w:proofErr w:type="gramStart"/>
      <w:r>
        <w:rPr>
          <w:i/>
          <w:iCs/>
          <w:color w:val="0B2545"/>
        </w:rPr>
        <w:t>have to</w:t>
      </w:r>
      <w:proofErr w:type="gramEnd"/>
      <w:r>
        <w:rPr>
          <w:i/>
          <w:iCs/>
          <w:color w:val="0B2545"/>
        </w:rPr>
        <w:t xml:space="preserve"> deal with </w:t>
      </w:r>
      <w:proofErr w:type="spellStart"/>
      <w:r>
        <w:rPr>
          <w:i/>
          <w:iCs/>
          <w:color w:val="0B2545"/>
        </w:rPr>
        <w:t>everyday</w:t>
      </w:r>
      <w:proofErr w:type="spellEnd"/>
      <w:r>
        <w:rPr>
          <w:i/>
          <w:iCs/>
          <w:color w:val="0B2545"/>
        </w:rPr>
        <w:t xml:space="preserve">. </w:t>
      </w:r>
      <w:proofErr w:type="gramStart"/>
      <w:r>
        <w:rPr>
          <w:i/>
          <w:iCs/>
          <w:color w:val="0B2545"/>
        </w:rPr>
        <w:t>By the way, I</w:t>
      </w:r>
      <w:proofErr w:type="gramEnd"/>
      <w:r>
        <w:rPr>
          <w:i/>
          <w:iCs/>
          <w:color w:val="0B2545"/>
        </w:rPr>
        <w:t xml:space="preserve"> hope you are not bringing the same thing here...”</w:t>
      </w:r>
    </w:p>
    <w:p w14:paraId="5C93F06E" w14:textId="77777777" w:rsidR="00EC6BD9" w:rsidRDefault="00D43B5C">
      <w:pPr>
        <w:spacing w:before="180" w:after="60"/>
      </w:pPr>
      <w:r>
        <w:rPr>
          <w:b/>
          <w:bCs/>
          <w:caps/>
          <w:color w:val="5A6472"/>
        </w:rPr>
        <w:t>Closing line (learner / AM) - optimal path only</w:t>
      </w:r>
    </w:p>
    <w:p w14:paraId="5C93F06F" w14:textId="77777777" w:rsidR="00EC6BD9" w:rsidRDefault="00D43B5C">
      <w:pPr>
        <w:spacing w:after="100"/>
        <w:ind w:left="360"/>
      </w:pPr>
      <w:r>
        <w:rPr>
          <w:i/>
          <w:iCs/>
          <w:color w:val="0B2545"/>
        </w:rPr>
        <w:t xml:space="preserve">“Sure, no problem! Let's take a phased data driven approach. I'll loop in our local account manager to ensure the EEA country rate is well set up. Let's reconnect during our next portfolio review to </w:t>
      </w:r>
      <w:proofErr w:type="spellStart"/>
      <w:r>
        <w:rPr>
          <w:i/>
          <w:iCs/>
          <w:color w:val="0B2545"/>
        </w:rPr>
        <w:t>analyze</w:t>
      </w:r>
      <w:proofErr w:type="spellEnd"/>
      <w:r>
        <w:rPr>
          <w:i/>
          <w:iCs/>
          <w:color w:val="0B2545"/>
        </w:rPr>
        <w:t xml:space="preserve"> the conversion impact from European bookers.”</w:t>
      </w:r>
    </w:p>
    <w:p w14:paraId="5C93F070" w14:textId="77777777" w:rsidR="00EC6BD9" w:rsidRDefault="00D43B5C">
      <w:r>
        <w:br w:type="page"/>
      </w:r>
    </w:p>
    <w:p w14:paraId="5C93F071" w14:textId="77777777" w:rsidR="00EC6BD9" w:rsidRDefault="00D43B5C">
      <w:pPr>
        <w:shd w:val="clear" w:color="auto" w:fill="0B2545"/>
        <w:spacing w:before="120" w:after="60"/>
      </w:pPr>
      <w:r>
        <w:rPr>
          <w:b/>
          <w:bCs/>
          <w:color w:val="FFFFFF"/>
          <w:sz w:val="30"/>
          <w:szCs w:val="30"/>
        </w:rPr>
        <w:lastRenderedPageBreak/>
        <w:t xml:space="preserve">  ROUND </w:t>
      </w:r>
      <w:proofErr w:type="gramStart"/>
      <w:r>
        <w:rPr>
          <w:b/>
          <w:bCs/>
          <w:color w:val="FFFFFF"/>
          <w:sz w:val="30"/>
          <w:szCs w:val="30"/>
        </w:rPr>
        <w:t>18  -</w:t>
      </w:r>
      <w:proofErr w:type="gramEnd"/>
      <w:r>
        <w:rPr>
          <w:b/>
          <w:bCs/>
          <w:color w:val="FFFFFF"/>
          <w:sz w:val="30"/>
          <w:szCs w:val="30"/>
        </w:rPr>
        <w:t xml:space="preserve">  Eldon Valley Managed </w:t>
      </w:r>
      <w:proofErr w:type="gramStart"/>
      <w:r>
        <w:rPr>
          <w:b/>
          <w:bCs/>
          <w:color w:val="FFFFFF"/>
          <w:sz w:val="30"/>
          <w:szCs w:val="30"/>
        </w:rPr>
        <w:t>Hotels  -</w:t>
      </w:r>
      <w:proofErr w:type="gramEnd"/>
      <w:r>
        <w:rPr>
          <w:b/>
          <w:bCs/>
          <w:color w:val="FFFFFF"/>
          <w:sz w:val="30"/>
          <w:szCs w:val="30"/>
        </w:rPr>
        <w:t xml:space="preserve">  Narrow Parity  </w:t>
      </w:r>
    </w:p>
    <w:p w14:paraId="5C93F072" w14:textId="77777777" w:rsidR="00EC6BD9" w:rsidRDefault="00EC6BD9">
      <w:pPr>
        <w:pBdr>
          <w:bottom w:val="single" w:sz="6" w:space="0" w:color="F4B400"/>
        </w:pBdr>
        <w:spacing w:before="120" w:after="120"/>
      </w:pPr>
    </w:p>
    <w:p w14:paraId="5C93F073" w14:textId="77777777" w:rsidR="00EC6BD9" w:rsidRDefault="00D43B5C">
      <w:pPr>
        <w:pStyle w:val="Heading2"/>
        <w:spacing w:before="240" w:after="100"/>
      </w:pPr>
      <w:r>
        <w:rPr>
          <w:b/>
          <w:bCs/>
          <w:color w:val="0B2545"/>
          <w:sz w:val="24"/>
          <w:szCs w:val="24"/>
        </w:rPr>
        <w:t>Opening and closing</w:t>
      </w:r>
    </w:p>
    <w:p w14:paraId="5C93F074" w14:textId="77777777" w:rsidR="00EC6BD9" w:rsidRDefault="00D43B5C">
      <w:pPr>
        <w:spacing w:before="180" w:after="60"/>
      </w:pPr>
      <w:r>
        <w:rPr>
          <w:b/>
          <w:bCs/>
          <w:caps/>
          <w:color w:val="5A6472"/>
        </w:rPr>
        <w:t>Opening line (learner / AM)</w:t>
      </w:r>
    </w:p>
    <w:p w14:paraId="5C93F075" w14:textId="77777777" w:rsidR="00EC6BD9" w:rsidRDefault="00D43B5C">
      <w:pPr>
        <w:spacing w:after="100"/>
        <w:ind w:left="360"/>
      </w:pPr>
      <w:r>
        <w:rPr>
          <w:i/>
          <w:iCs/>
          <w:color w:val="0B2545"/>
        </w:rPr>
        <w:t>“Good morning, Claire. Great to speak with you again. Last time when we discussed the Hidden Valley Resort during the portfolio review, you said you needed some time to reconsider our pricing recommendations. How have things been so far?”</w:t>
      </w:r>
    </w:p>
    <w:p w14:paraId="5C93F076" w14:textId="77777777" w:rsidR="00EC6BD9" w:rsidRDefault="00D43B5C">
      <w:pPr>
        <w:spacing w:after="40"/>
      </w:pPr>
      <w:r>
        <w:rPr>
          <w:b/>
          <w:bCs/>
          <w:color w:val="5A6472"/>
          <w:sz w:val="19"/>
          <w:szCs w:val="19"/>
        </w:rPr>
        <w:t>Claire Thornton replies:</w:t>
      </w:r>
    </w:p>
    <w:p w14:paraId="5C93F077" w14:textId="77777777" w:rsidR="00EC6BD9" w:rsidRDefault="00D43B5C">
      <w:pPr>
        <w:spacing w:after="100"/>
        <w:ind w:left="360"/>
      </w:pPr>
      <w:r>
        <w:rPr>
          <w:i/>
          <w:iCs/>
          <w:color w:val="0B2545"/>
        </w:rPr>
        <w:t>“Good morning, Oliver. Things are going very well, thank you. Based on our scheduled agenda today, I understand we are reviewing our performance for the upcoming quarter.”</w:t>
      </w:r>
    </w:p>
    <w:p w14:paraId="5C93F078" w14:textId="77777777" w:rsidR="00EC6BD9" w:rsidRDefault="00D43B5C">
      <w:pPr>
        <w:spacing w:before="180" w:after="60"/>
      </w:pPr>
      <w:r>
        <w:rPr>
          <w:b/>
          <w:bCs/>
          <w:caps/>
          <w:color w:val="5A6472"/>
        </w:rPr>
        <w:t>Closing line (learner / AM) - optimal path only</w:t>
      </w:r>
    </w:p>
    <w:p w14:paraId="5C93F079" w14:textId="77777777" w:rsidR="00EC6BD9" w:rsidRDefault="00D43B5C">
      <w:pPr>
        <w:spacing w:after="100"/>
        <w:ind w:left="360"/>
      </w:pPr>
      <w:r>
        <w:rPr>
          <w:i/>
          <w:iCs/>
          <w:color w:val="0B2545"/>
        </w:rPr>
        <w:t>“Looks like we found a good workaround, Claire. I'll brief our local account manager to support your on-property revenue team and adjust those deal settings right away. Talk soon, Claire!”</w:t>
      </w:r>
    </w:p>
    <w:p w14:paraId="5C93F07A" w14:textId="77777777" w:rsidR="00EC6BD9" w:rsidRDefault="00D43B5C">
      <w:r>
        <w:br w:type="page"/>
      </w:r>
    </w:p>
    <w:p w14:paraId="5C93F07B" w14:textId="77777777" w:rsidR="00EC6BD9" w:rsidRDefault="00D43B5C">
      <w:pPr>
        <w:shd w:val="clear" w:color="auto" w:fill="0B2545"/>
        <w:spacing w:before="120" w:after="60"/>
      </w:pPr>
      <w:r>
        <w:rPr>
          <w:b/>
          <w:bCs/>
          <w:color w:val="FFFFFF"/>
          <w:sz w:val="30"/>
          <w:szCs w:val="30"/>
        </w:rPr>
        <w:lastRenderedPageBreak/>
        <w:t xml:space="preserve">  ROUND </w:t>
      </w:r>
      <w:proofErr w:type="gramStart"/>
      <w:r>
        <w:rPr>
          <w:b/>
          <w:bCs/>
          <w:color w:val="FFFFFF"/>
          <w:sz w:val="30"/>
          <w:szCs w:val="30"/>
        </w:rPr>
        <w:t>19  -</w:t>
      </w:r>
      <w:proofErr w:type="gramEnd"/>
      <w:r>
        <w:rPr>
          <w:b/>
          <w:bCs/>
          <w:color w:val="FFFFFF"/>
          <w:sz w:val="30"/>
          <w:szCs w:val="30"/>
        </w:rPr>
        <w:t xml:space="preserve">  </w:t>
      </w:r>
      <w:proofErr w:type="spellStart"/>
      <w:r>
        <w:rPr>
          <w:b/>
          <w:bCs/>
          <w:color w:val="FFFFFF"/>
          <w:sz w:val="30"/>
          <w:szCs w:val="30"/>
        </w:rPr>
        <w:t>Shinano</w:t>
      </w:r>
      <w:proofErr w:type="spellEnd"/>
      <w:r>
        <w:rPr>
          <w:b/>
          <w:bCs/>
          <w:color w:val="FFFFFF"/>
          <w:sz w:val="30"/>
          <w:szCs w:val="30"/>
        </w:rPr>
        <w:t xml:space="preserve"> River Ownership </w:t>
      </w:r>
      <w:proofErr w:type="gramStart"/>
      <w:r>
        <w:rPr>
          <w:b/>
          <w:bCs/>
          <w:color w:val="FFFFFF"/>
          <w:sz w:val="30"/>
          <w:szCs w:val="30"/>
        </w:rPr>
        <w:t>Group  -</w:t>
      </w:r>
      <w:proofErr w:type="gramEnd"/>
      <w:r>
        <w:rPr>
          <w:b/>
          <w:bCs/>
          <w:color w:val="FFFFFF"/>
          <w:sz w:val="30"/>
          <w:szCs w:val="30"/>
        </w:rPr>
        <w:t xml:space="preserve">  Wide Parity  </w:t>
      </w:r>
    </w:p>
    <w:p w14:paraId="5C93F07C" w14:textId="77777777" w:rsidR="00EC6BD9" w:rsidRDefault="00EC6BD9">
      <w:pPr>
        <w:pBdr>
          <w:bottom w:val="single" w:sz="6" w:space="0" w:color="F4B400"/>
        </w:pBdr>
        <w:spacing w:before="120" w:after="120"/>
      </w:pPr>
    </w:p>
    <w:p w14:paraId="5C93F07D" w14:textId="77777777" w:rsidR="00EC6BD9" w:rsidRDefault="00D43B5C">
      <w:pPr>
        <w:pStyle w:val="Heading2"/>
        <w:spacing w:before="240" w:after="100"/>
      </w:pPr>
      <w:r>
        <w:rPr>
          <w:b/>
          <w:bCs/>
          <w:color w:val="0B2545"/>
          <w:sz w:val="24"/>
          <w:szCs w:val="24"/>
        </w:rPr>
        <w:t>Opening and closing</w:t>
      </w:r>
    </w:p>
    <w:p w14:paraId="5C93F07E" w14:textId="77777777" w:rsidR="00EC6BD9" w:rsidRDefault="00D43B5C">
      <w:pPr>
        <w:spacing w:before="180" w:after="60"/>
      </w:pPr>
      <w:r>
        <w:rPr>
          <w:b/>
          <w:bCs/>
          <w:caps/>
          <w:color w:val="5A6472"/>
        </w:rPr>
        <w:t>Opening line (learner / AM)</w:t>
      </w:r>
    </w:p>
    <w:p w14:paraId="5C93F07F" w14:textId="77777777" w:rsidR="00EC6BD9" w:rsidRDefault="00D43B5C">
      <w:pPr>
        <w:spacing w:after="100"/>
        <w:ind w:left="360"/>
      </w:pPr>
      <w:r>
        <w:rPr>
          <w:i/>
          <w:iCs/>
          <w:color w:val="0B2545"/>
        </w:rPr>
        <w:t xml:space="preserve">“Hi Lucas, thanks for taking the time today. Overall, your portfolio's market presence is looking healthy across the region. </w:t>
      </w:r>
      <w:proofErr w:type="gramStart"/>
      <w:r>
        <w:rPr>
          <w:i/>
          <w:iCs/>
          <w:color w:val="0B2545"/>
        </w:rPr>
        <w:t>That being said, Loft</w:t>
      </w:r>
      <w:proofErr w:type="gramEnd"/>
      <w:r>
        <w:rPr>
          <w:i/>
          <w:iCs/>
          <w:color w:val="0B2545"/>
        </w:rPr>
        <w:t xml:space="preserve"> Living Inn is still losing out on conversion this quarter. I want to walk you through what we're seeing there so we can improve the situation.”</w:t>
      </w:r>
    </w:p>
    <w:p w14:paraId="5C93F080" w14:textId="77777777" w:rsidR="00EC6BD9" w:rsidRDefault="00D43B5C">
      <w:pPr>
        <w:spacing w:after="40"/>
      </w:pPr>
      <w:r>
        <w:rPr>
          <w:b/>
          <w:bCs/>
          <w:color w:val="5A6472"/>
          <w:sz w:val="19"/>
          <w:szCs w:val="19"/>
        </w:rPr>
        <w:t>Lucas Silva replies:</w:t>
      </w:r>
    </w:p>
    <w:p w14:paraId="5C93F081" w14:textId="77777777" w:rsidR="00EC6BD9" w:rsidRDefault="00D43B5C">
      <w:pPr>
        <w:spacing w:after="100"/>
        <w:ind w:left="360"/>
      </w:pPr>
      <w:r>
        <w:rPr>
          <w:i/>
          <w:iCs/>
          <w:color w:val="0B2545"/>
        </w:rPr>
        <w:t>“Hello, Elena. To be completely honest, I'm still struggling with those wholesale rates ending up online as B2C offers. What do your internal data show us right now?”</w:t>
      </w:r>
    </w:p>
    <w:p w14:paraId="5C93F082" w14:textId="77777777" w:rsidR="00EC6BD9" w:rsidRDefault="00D43B5C">
      <w:pPr>
        <w:spacing w:before="180" w:after="60"/>
      </w:pPr>
      <w:r>
        <w:rPr>
          <w:b/>
          <w:bCs/>
          <w:caps/>
          <w:color w:val="5A6472"/>
        </w:rPr>
        <w:t>Closing line (learner / AM) - optimal path only</w:t>
      </w:r>
    </w:p>
    <w:p w14:paraId="5C93F083" w14:textId="77777777" w:rsidR="00EC6BD9" w:rsidRDefault="00D43B5C">
      <w:pPr>
        <w:spacing w:after="100"/>
        <w:ind w:left="360"/>
      </w:pPr>
      <w:r>
        <w:rPr>
          <w:i/>
          <w:iCs/>
          <w:color w:val="0B2545"/>
        </w:rPr>
        <w:t xml:space="preserve">“That's a good and proactive approach, Lucas. Our account manager will reach out locally to check that the mobile rate configuration has been optimized. I'll also send over an executive summary, and let's </w:t>
      </w:r>
      <w:proofErr w:type="spellStart"/>
      <w:r>
        <w:rPr>
          <w:i/>
          <w:iCs/>
          <w:color w:val="0B2545"/>
        </w:rPr>
        <w:t>analyze</w:t>
      </w:r>
      <w:proofErr w:type="spellEnd"/>
      <w:r>
        <w:rPr>
          <w:i/>
          <w:iCs/>
          <w:color w:val="0B2545"/>
        </w:rPr>
        <w:t xml:space="preserve"> the volume recovery across your portfolio during our review in two months.”</w:t>
      </w:r>
    </w:p>
    <w:p w14:paraId="5C93F084" w14:textId="77777777" w:rsidR="00EC6BD9" w:rsidRDefault="00D43B5C">
      <w:r>
        <w:br w:type="page"/>
      </w:r>
    </w:p>
    <w:p w14:paraId="5C93F085" w14:textId="77777777" w:rsidR="00EC6BD9" w:rsidRDefault="00D43B5C">
      <w:pPr>
        <w:shd w:val="clear" w:color="auto" w:fill="0B2545"/>
        <w:spacing w:before="120" w:after="60"/>
      </w:pPr>
      <w:r>
        <w:rPr>
          <w:b/>
          <w:bCs/>
          <w:color w:val="FFFFFF"/>
          <w:sz w:val="30"/>
          <w:szCs w:val="30"/>
        </w:rPr>
        <w:lastRenderedPageBreak/>
        <w:t xml:space="preserve">  ROUND </w:t>
      </w:r>
      <w:proofErr w:type="gramStart"/>
      <w:r>
        <w:rPr>
          <w:b/>
          <w:bCs/>
          <w:color w:val="FFFFFF"/>
          <w:sz w:val="30"/>
          <w:szCs w:val="30"/>
        </w:rPr>
        <w:t>20  -</w:t>
      </w:r>
      <w:proofErr w:type="gramEnd"/>
      <w:r>
        <w:rPr>
          <w:b/>
          <w:bCs/>
          <w:color w:val="FFFFFF"/>
          <w:sz w:val="30"/>
          <w:szCs w:val="30"/>
        </w:rPr>
        <w:t xml:space="preserve">  Qasira Highlands Hospitality </w:t>
      </w:r>
      <w:proofErr w:type="gramStart"/>
      <w:r>
        <w:rPr>
          <w:b/>
          <w:bCs/>
          <w:color w:val="FFFFFF"/>
          <w:sz w:val="30"/>
          <w:szCs w:val="30"/>
        </w:rPr>
        <w:t>Group  -</w:t>
      </w:r>
      <w:proofErr w:type="gramEnd"/>
      <w:r>
        <w:rPr>
          <w:b/>
          <w:bCs/>
          <w:color w:val="FFFFFF"/>
          <w:sz w:val="30"/>
          <w:szCs w:val="30"/>
        </w:rPr>
        <w:t xml:space="preserve">  No Parity  </w:t>
      </w:r>
    </w:p>
    <w:p w14:paraId="5C93F086" w14:textId="77777777" w:rsidR="00EC6BD9" w:rsidRDefault="00EC6BD9">
      <w:pPr>
        <w:pBdr>
          <w:bottom w:val="single" w:sz="6" w:space="0" w:color="F4B400"/>
        </w:pBdr>
        <w:spacing w:before="120" w:after="120"/>
      </w:pPr>
    </w:p>
    <w:p w14:paraId="5C93F087" w14:textId="77777777" w:rsidR="00EC6BD9" w:rsidRDefault="00D43B5C">
      <w:pPr>
        <w:pStyle w:val="Heading2"/>
        <w:spacing w:before="240" w:after="100"/>
      </w:pPr>
      <w:r>
        <w:rPr>
          <w:b/>
          <w:bCs/>
          <w:color w:val="0B2545"/>
          <w:sz w:val="24"/>
          <w:szCs w:val="24"/>
        </w:rPr>
        <w:t>Opening and closing</w:t>
      </w:r>
    </w:p>
    <w:p w14:paraId="5C93F088" w14:textId="77777777" w:rsidR="00EC6BD9" w:rsidRDefault="00D43B5C">
      <w:pPr>
        <w:spacing w:before="180" w:after="60"/>
      </w:pPr>
      <w:r>
        <w:rPr>
          <w:b/>
          <w:bCs/>
          <w:caps/>
          <w:color w:val="5A6472"/>
        </w:rPr>
        <w:t>Opening line (learner / AM)</w:t>
      </w:r>
    </w:p>
    <w:p w14:paraId="5C93F089" w14:textId="77777777" w:rsidR="00EC6BD9" w:rsidRDefault="00D43B5C">
      <w:pPr>
        <w:spacing w:after="100"/>
        <w:ind w:left="360"/>
      </w:pPr>
      <w:r>
        <w:rPr>
          <w:i/>
          <w:iCs/>
          <w:color w:val="0B2545"/>
        </w:rPr>
        <w:t>“Good morning, Adam. Following up on our last discussion regarding The Noble Falcon Inn, I know we ended on your risk-mitigation concerns around family room settings. Today I would like to zoom into this property's performance over the next quarter. Shall we go straight into reviewing the data together?”</w:t>
      </w:r>
    </w:p>
    <w:p w14:paraId="5C93F08A" w14:textId="77777777" w:rsidR="00EC6BD9" w:rsidRDefault="00D43B5C">
      <w:pPr>
        <w:spacing w:after="40"/>
      </w:pPr>
      <w:r>
        <w:rPr>
          <w:b/>
          <w:bCs/>
          <w:color w:val="5A6472"/>
          <w:sz w:val="19"/>
          <w:szCs w:val="19"/>
        </w:rPr>
        <w:t>Adam Cole replies:</w:t>
      </w:r>
    </w:p>
    <w:p w14:paraId="5C93F08B" w14:textId="77777777" w:rsidR="00EC6BD9" w:rsidRDefault="00D43B5C">
      <w:pPr>
        <w:spacing w:after="100"/>
        <w:ind w:left="360"/>
      </w:pPr>
      <w:r>
        <w:rPr>
          <w:i/>
          <w:iCs/>
          <w:color w:val="0B2545"/>
        </w:rPr>
        <w:t>“Morning, Mark. Yes, let's start! What trends are you noticing on your end?”</w:t>
      </w:r>
    </w:p>
    <w:p w14:paraId="5C93F08C" w14:textId="77777777" w:rsidR="00EC6BD9" w:rsidRDefault="00D43B5C">
      <w:pPr>
        <w:spacing w:before="180" w:after="60"/>
      </w:pPr>
      <w:r>
        <w:rPr>
          <w:b/>
          <w:bCs/>
          <w:caps/>
          <w:color w:val="5A6472"/>
        </w:rPr>
        <w:t>Closing line (learner / AM) - optimal path only</w:t>
      </w:r>
    </w:p>
    <w:p w14:paraId="5C93F08D" w14:textId="77777777" w:rsidR="00EC6BD9" w:rsidRDefault="00D43B5C">
      <w:pPr>
        <w:spacing w:after="100"/>
        <w:ind w:left="360"/>
      </w:pPr>
      <w:r>
        <w:rPr>
          <w:i/>
          <w:iCs/>
          <w:color w:val="0B2545"/>
        </w:rPr>
        <w:t xml:space="preserve">“I'll compile a dedicated summary so that you have a solid business case ready for your internal QBR. I'll also keep our local account manager in the </w:t>
      </w:r>
      <w:proofErr w:type="gramStart"/>
      <w:r>
        <w:rPr>
          <w:i/>
          <w:iCs/>
          <w:color w:val="0B2545"/>
        </w:rPr>
        <w:t>loop</w:t>
      </w:r>
      <w:proofErr w:type="gramEnd"/>
      <w:r>
        <w:rPr>
          <w:i/>
          <w:iCs/>
          <w:color w:val="0B2545"/>
        </w:rPr>
        <w:t xml:space="preserve"> so they are ready to support the property as soon as the internal sign-off goes through. Let's touch base during our portfolio check-in next month.”</w:t>
      </w:r>
    </w:p>
    <w:p w14:paraId="5C93F08E" w14:textId="77777777" w:rsidR="00EC6BD9" w:rsidRDefault="00D43B5C">
      <w:r>
        <w:br w:type="page"/>
      </w:r>
    </w:p>
    <w:sectPr w:rsidR="00EC6BD9">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F0B92"/>
    <w:multiLevelType w:val="hybridMultilevel"/>
    <w:tmpl w:val="F8CE7CE4"/>
    <w:lvl w:ilvl="0" w:tplc="A3DE01A0">
      <w:start w:val="1"/>
      <w:numFmt w:val="bullet"/>
      <w:lvlText w:val="●"/>
      <w:lvlJc w:val="left"/>
      <w:pPr>
        <w:ind w:left="720" w:hanging="360"/>
      </w:pPr>
    </w:lvl>
    <w:lvl w:ilvl="1" w:tplc="BC8CF77C">
      <w:start w:val="1"/>
      <w:numFmt w:val="bullet"/>
      <w:lvlText w:val="○"/>
      <w:lvlJc w:val="left"/>
      <w:pPr>
        <w:ind w:left="1440" w:hanging="360"/>
      </w:pPr>
    </w:lvl>
    <w:lvl w:ilvl="2" w:tplc="E644481A">
      <w:start w:val="1"/>
      <w:numFmt w:val="bullet"/>
      <w:lvlText w:val="■"/>
      <w:lvlJc w:val="left"/>
      <w:pPr>
        <w:ind w:left="2160" w:hanging="360"/>
      </w:pPr>
    </w:lvl>
    <w:lvl w:ilvl="3" w:tplc="9F1C9DAC">
      <w:start w:val="1"/>
      <w:numFmt w:val="bullet"/>
      <w:lvlText w:val="●"/>
      <w:lvlJc w:val="left"/>
      <w:pPr>
        <w:ind w:left="2880" w:hanging="360"/>
      </w:pPr>
    </w:lvl>
    <w:lvl w:ilvl="4" w:tplc="6F022B82">
      <w:start w:val="1"/>
      <w:numFmt w:val="bullet"/>
      <w:lvlText w:val="○"/>
      <w:lvlJc w:val="left"/>
      <w:pPr>
        <w:ind w:left="3600" w:hanging="360"/>
      </w:pPr>
    </w:lvl>
    <w:lvl w:ilvl="5" w:tplc="91E23600">
      <w:start w:val="1"/>
      <w:numFmt w:val="bullet"/>
      <w:lvlText w:val="■"/>
      <w:lvlJc w:val="left"/>
      <w:pPr>
        <w:ind w:left="4320" w:hanging="360"/>
      </w:pPr>
    </w:lvl>
    <w:lvl w:ilvl="6" w:tplc="06A2F572">
      <w:start w:val="1"/>
      <w:numFmt w:val="bullet"/>
      <w:lvlText w:val="●"/>
      <w:lvlJc w:val="left"/>
      <w:pPr>
        <w:ind w:left="5040" w:hanging="360"/>
      </w:pPr>
    </w:lvl>
    <w:lvl w:ilvl="7" w:tplc="BBB24E26">
      <w:start w:val="1"/>
      <w:numFmt w:val="bullet"/>
      <w:lvlText w:val="●"/>
      <w:lvlJc w:val="left"/>
      <w:pPr>
        <w:ind w:left="5760" w:hanging="360"/>
      </w:pPr>
    </w:lvl>
    <w:lvl w:ilvl="8" w:tplc="9EF81B30">
      <w:start w:val="1"/>
      <w:numFmt w:val="bullet"/>
      <w:lvlText w:val="●"/>
      <w:lvlJc w:val="left"/>
      <w:pPr>
        <w:ind w:left="6480" w:hanging="360"/>
      </w:pPr>
    </w:lvl>
  </w:abstractNum>
  <w:num w:numId="1" w16cid:durableId="6248487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BD9"/>
    <w:rsid w:val="0007416C"/>
    <w:rsid w:val="00D43B5C"/>
    <w:rsid w:val="00EC6BD9"/>
    <w:rsid w:val="00F31E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3F020"/>
  <w15:docId w15:val="{91A1613B-4EA1-4085-8B1B-34EDC4B9E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1573</Words>
  <Characters>8970</Characters>
  <Application>Microsoft Office Word</Application>
  <DocSecurity>0</DocSecurity>
  <Lines>74</Lines>
  <Paragraphs>21</Paragraphs>
  <ScaleCrop>false</ScaleCrop>
  <Company/>
  <LinksUpToDate>false</LinksUpToDate>
  <CharactersWithSpaces>10522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Review Pack 10 - Cross-Regional (KAM) - Openings and Closings, Rounds 11-20</dc:title>
  <dc:creator>Rate Right</dc:creator>
  <cp:lastModifiedBy>Chris Freebairn</cp:lastModifiedBy>
  <cp:revision>2</cp:revision>
  <dcterms:created xsi:type="dcterms:W3CDTF">2026-09-16T09:46:00Z</dcterms:created>
  <dcterms:modified xsi:type="dcterms:W3CDTF">2026-09-16T09:46:00Z</dcterms:modified>
</cp:coreProperties>
</file>