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10 - Cross-Regional (KAM) - Openings and Closings, Rounds 11-20</w:t>
      </w:r>
    </w:p>
    <w:p>
      <w:pPr>
        <w:spacing w:after="400"/>
        <w:jc w:val="center"/>
      </w:pPr>
      <w:r>
        <w:rPr>
          <w:color w:val="5A6472"/>
          <w:sz w:val="24"/>
          <w:szCs w:val="24"/>
        </w:rPr>
        <w:t xml:space="preserve">KAM Helicopter openings and closing statements only (optimal path). Middle dialogue reuses the standard property-level trees already in legal packs 1-8. Copy only, metrics omitted.</w:t>
      </w:r>
    </w:p>
    <w:p>
      <w:pPr>
        <w:spacing w:after="60"/>
        <w:jc w:val="center"/>
      </w:pPr>
      <w:r>
        <w:rPr>
          <w:color w:val="5A6472"/>
          <w:sz w:val="20"/>
          <w:szCs w:val="20"/>
        </w:rPr>
        <w:t xml:space="preserve">10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This is a Cross-Regional (KAM) pack. Each round shows ONLY the Helicopter opening exchange (the KAM AM opener and the partner’s first reply) and the closing line. The middle conversation is intentionally omitted: for the KAM journey it is the same standard property-level dialogue reviewed in legal packs 1-8, unchanged. Only the openings and closings are KAM-specific.</w:t>
      </w:r>
    </w:p>
    <w:p>
      <w:pPr>
        <w:pStyle w:val="ListParagraph"/>
        <w:numPr>
          <w:ilvl w:val="0"/>
          <w:numId w:val="1"/>
        </w:numPr>
        <w:spacing w:after="80"/>
      </w:pPr>
      <w:r>
        <w:rPr>
          <w:sz w:val="20"/>
          <w:szCs w:val="20"/>
        </w:rPr>
        <w:t xml:space="preserve">The closing line is the AM’s wrap-up shown on the optimal path (when the learner closes the call well). The numeric dashboard the learner sees on Partner Detail is left out - this pack is for reviewing language, not data.</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w:t>
      </w:r>
    </w:p>
    <w:p>
      <w:r>
        <w:br w:type="page"/>
      </w:r>
    </w:p>
    <w:p>
      <w:pPr>
        <w:spacing w:after="120" w:before="60"/>
        <w:jc w:val="center"/>
      </w:pPr>
      <w:r>
        <w:rPr>
          <w:b/>
          <w:bCs/>
          <w:color w:val="F4B400"/>
          <w:sz w:val="26"/>
          <w:szCs w:val="26"/>
        </w:rPr>
        <w:t xml:space="preserve">CROSS-REGIONAL (KAM) JOURNEY</w:t>
      </w:r>
    </w:p>
    <w:p>
      <w:pPr>
        <w:shd w:fill="0B2545" w:val="clear"/>
        <w:spacing w:after="60" w:before="120"/>
      </w:pPr>
      <w:r>
        <w:rPr>
          <w:b/>
          <w:bCs/>
          <w:color w:val="FFFFFF"/>
          <w:sz w:val="30"/>
          <w:szCs w:val="30"/>
        </w:rPr>
        <w:t xml:space="preserve">  ROUND 11  -  Alden Harbour Hotel Management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thanks for taking the time to reconnect. Following up on our last conversation, I wanted to review your latest performance. Do you have a quick moment to look into it together?”</w:t>
      </w:r>
    </w:p>
    <w:p>
      <w:pPr>
        <w:spacing w:after="40"/>
      </w:pPr>
      <w:r>
        <w:rPr>
          <w:b/>
          <w:bCs/>
          <w:color w:val="5A6472"/>
          <w:sz w:val="19"/>
          <w:szCs w:val="19"/>
        </w:rPr>
        <w:t xml:space="preserve">Liam O'Connell replies:</w:t>
      </w:r>
    </w:p>
    <w:p>
      <w:pPr>
        <w:spacing w:after="100"/>
        <w:ind w:left="360"/>
      </w:pPr>
      <w:r>
        <w:rPr>
          <w:i/>
          <w:iCs/>
          <w:color w:val="0B2545"/>
          <w:sz w:val="20"/>
          <w:szCs w:val="20"/>
        </w:rPr>
        <w:t xml:space="preserve">“Let's dive in, Anya. We're keeping our prices the same to protect our profits, but I'll admit revenue is lower than I'd like. What's your data showing?”</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“That's a completely fair compromise. Since we have your agreement to expand our test with mobile rates for Royal Crest Hotel, I'll prepare an executive summary of our benchmarks today. I'll schedule our portfolio review for next month to evaluate the impact together. Thanks for your time today, Liam!”</w:t>
      </w:r>
    </w:p>
    <w:p>
      <w:r>
        <w:br w:type="page"/>
      </w:r>
    </w:p>
    <w:p>
      <w:pPr>
        <w:shd w:fill="0B2545" w:val="clear"/>
        <w:spacing w:after="60" w:before="120"/>
      </w:pPr>
      <w:r>
        <w:rPr>
          <w:b/>
          <w:bCs/>
          <w:color w:val="FFFFFF"/>
          <w:sz w:val="30"/>
          <w:szCs w:val="30"/>
        </w:rPr>
        <w:t xml:space="preserve">  ROUND 12  -  Valora Bay Hotel Investments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today. I wanted to catch up on how the group is pacing for the upcoming quarter. Do you have time to look at your performance together?”</w:t>
      </w:r>
    </w:p>
    <w:p>
      <w:pPr>
        <w:spacing w:after="40"/>
      </w:pPr>
      <w:r>
        <w:rPr>
          <w:b/>
          <w:bCs/>
          <w:color w:val="5A6472"/>
          <w:sz w:val="19"/>
          <w:szCs w:val="19"/>
        </w:rPr>
        <w:t xml:space="preserve">Chloe Davies replies:</w:t>
      </w:r>
    </w:p>
    <w:p>
      <w:pPr>
        <w:spacing w:after="100"/>
        <w:ind w:left="360"/>
      </w:pPr>
      <w:r>
        <w:rPr>
          <w:i/>
          <w:iCs/>
          <w:color w:val="0B2545"/>
          <w:sz w:val="20"/>
          <w:szCs w:val="20"/>
        </w:rPr>
        <w:t xml:space="preserve">“Hey Diego! Sure, I've got some time. Honestly, we're seeing plenty of eyes on our listings, but the actual bookings aren't moving quite as fast as I'd like. What are your numbers showing?”</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“Perfect! Once it's live, we'll track the sell-through rate and conversion impact, and we can review the portfolio performance results together during our next monthly portfolio alignment. How does this sound?”</w:t>
      </w:r>
    </w:p>
    <w:p>
      <w:r>
        <w:br w:type="page"/>
      </w:r>
    </w:p>
    <w:p>
      <w:pPr>
        <w:shd w:fill="0B2545" w:val="clear"/>
        <w:spacing w:after="60" w:before="120"/>
      </w:pPr>
      <w:r>
        <w:rPr>
          <w:b/>
          <w:bCs/>
          <w:color w:val="FFFFFF"/>
          <w:sz w:val="30"/>
          <w:szCs w:val="30"/>
        </w:rPr>
        <w:t xml:space="preserve">  ROUND 13  -  Marisot Harbour Hotel Management  -  Narrow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Great to connect with you again. How are things going across your properties?”</w:t>
      </w:r>
    </w:p>
    <w:p>
      <w:pPr>
        <w:spacing w:after="40"/>
      </w:pPr>
      <w:r>
        <w:rPr>
          <w:b/>
          <w:bCs/>
          <w:color w:val="5A6472"/>
          <w:sz w:val="19"/>
          <w:szCs w:val="19"/>
        </w:rPr>
        <w:t xml:space="preserve">Camila Ross replies:</w:t>
      </w:r>
    </w:p>
    <w:p>
      <w:pPr>
        <w:spacing w:after="100"/>
        <w:ind w:left="360"/>
      </w:pPr>
      <w:r>
        <w:rPr>
          <w:i/>
          <w:iCs/>
          <w:color w:val="0B2545"/>
          <w:sz w:val="20"/>
          <w:szCs w:val="20"/>
        </w:rPr>
        <w:t xml:space="preserve">“Good morning, Javier. We're doing alright, thank you. We've been focusing a lot on our guest welcome experience lately - making sure our families and long-term guests feel completely at home. Though, to be honest, my team is still a bit anxious about our pace for the upcoming months. I was hoping the numbers on your platform are fine after our previous trial?”</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“I'll make sure to get that report over to you, Camila. To ensure a smooth operational setup, I'll also loop in your local account manager for support and to track performance closely alongside your teams. Let's speak in two months to evaluate the impact while we review the group performance.”</w:t>
      </w:r>
    </w:p>
    <w:p>
      <w:r>
        <w:br w:type="page"/>
      </w:r>
    </w:p>
    <w:p>
      <w:pPr>
        <w:shd w:fill="0B2545" w:val="clear"/>
        <w:spacing w:after="60" w:before="120"/>
      </w:pPr>
      <w:r>
        <w:rPr>
          <w:b/>
          <w:bCs/>
          <w:color w:val="FFFFFF"/>
          <w:sz w:val="30"/>
          <w:szCs w:val="30"/>
        </w:rPr>
        <w:t xml:space="preserve">  ROUND 14  -  Kenshire Golf &amp; Leisure Group  -  No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Nice to speak with you again. I've been analysing your performance for the next 90 days to spot a couple of opportunities. Do you have a moment to look at the data?”</w:t>
      </w:r>
    </w:p>
    <w:p>
      <w:pPr>
        <w:spacing w:after="40"/>
      </w:pPr>
      <w:r>
        <w:rPr>
          <w:b/>
          <w:bCs/>
          <w:color w:val="5A6472"/>
          <w:sz w:val="19"/>
          <w:szCs w:val="19"/>
        </w:rPr>
        <w:t xml:space="preserve">Anton Müller replies:</w:t>
      </w:r>
    </w:p>
    <w:p>
      <w:pPr>
        <w:spacing w:after="100"/>
        <w:ind w:left="360"/>
      </w:pPr>
      <w:r>
        <w:rPr>
          <w:i/>
          <w:iCs/>
          <w:color w:val="0B2545"/>
          <w:sz w:val="20"/>
          <w:szCs w:val="20"/>
        </w:rPr>
        <w:t xml:space="preserve">“Morning, Ren. Yes, keep it brief - we're right in the middle of preparations for some major events. As you know, my focus is protecting our revenue and maintaining brand standards. What's the situation?”</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“Perfect! Let's touch base in our portfolio review next month to analyze the performance and discuss scaling this across your other regional assets that can benefit from this approach. Talk soon, Anton.”</w:t>
      </w:r>
    </w:p>
    <w:p>
      <w:r>
        <w:br w:type="page"/>
      </w:r>
    </w:p>
    <w:p>
      <w:pPr>
        <w:shd w:fill="0B2545" w:val="clear"/>
        <w:spacing w:after="60" w:before="120"/>
      </w:pPr>
      <w:r>
        <w:rPr>
          <w:b/>
          <w:bCs/>
          <w:color w:val="FFFFFF"/>
          <w:sz w:val="30"/>
          <w:szCs w:val="30"/>
        </w:rPr>
        <w:t xml:space="preserve">  ROUND 15  -  Norland Highland Hotels  -  Narrow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Sophia. Thanks for taking the time. Following up on your targeted occupancy setups, I've looked at your performance for the next few months. Do you have a moment to go through it together?”</w:t>
      </w:r>
    </w:p>
    <w:p>
      <w:pPr>
        <w:spacing w:after="40"/>
      </w:pPr>
      <w:r>
        <w:rPr>
          <w:b/>
          <w:bCs/>
          <w:color w:val="5A6472"/>
          <w:sz w:val="19"/>
          <w:szCs w:val="19"/>
        </w:rPr>
        <w:t xml:space="preserve">Sophia Chen replies:</w:t>
      </w:r>
    </w:p>
    <w:p>
      <w:pPr>
        <w:spacing w:after="100"/>
        <w:ind w:left="360"/>
      </w:pPr>
      <w:r>
        <w:rPr>
          <w:i/>
          <w:iCs/>
          <w:color w:val="0B2545"/>
          <w:sz w:val="20"/>
          <w:szCs w:val="20"/>
        </w:rPr>
        <w:t xml:space="preserve">“Good afternoon, Mei. Yes, let's go! What trends are you seeing in the extranet for this upcoming quarter?”</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“You're welcome, Sophia. Our goal is to support where it makes commercial sense for your group. I'll email you a summary of these 90-day insights for your records. I'll keep monitoring the portfolio trends on our end and reach out during our next monthly check-in to see how Q3 is tracking. Thanks for your time today, Sophia!”</w:t>
      </w:r>
    </w:p>
    <w:p>
      <w:r>
        <w:br w:type="page"/>
      </w:r>
    </w:p>
    <w:p>
      <w:pPr>
        <w:shd w:fill="0B2545" w:val="clear"/>
        <w:spacing w:after="60" w:before="120"/>
      </w:pPr>
      <w:r>
        <w:rPr>
          <w:b/>
          <w:bCs/>
          <w:color w:val="FFFFFF"/>
          <w:sz w:val="30"/>
          <w:szCs w:val="30"/>
        </w:rPr>
        <w:t xml:space="preserve">  ROUND 16  -  Nusantara Coast Hotels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great to connect with you again! How have things been running at the property lately?”</w:t>
      </w:r>
    </w:p>
    <w:p>
      <w:pPr>
        <w:spacing w:after="40"/>
      </w:pPr>
      <w:r>
        <w:rPr>
          <w:b/>
          <w:bCs/>
          <w:color w:val="5A6472"/>
          <w:sz w:val="19"/>
          <w:szCs w:val="19"/>
        </w:rPr>
        <w:t xml:space="preserve">Priya Singh replies:</w:t>
      </w:r>
    </w:p>
    <w:p>
      <w:pPr>
        <w:spacing w:after="100"/>
        <w:ind w:left="360"/>
      </w:pPr>
      <w:r>
        <w:rPr>
          <w:i/>
          <w:iCs/>
          <w:color w:val="0B2545"/>
          <w:sz w:val="20"/>
          <w:szCs w:val="20"/>
        </w:rPr>
        <w:t xml:space="preserve">“Hey Kai! Busy as always, honestly. We've been really focused on some marketing campaigns and going over our internal reports. Things look ok on our end, so I'm curious to see what you wanted to run through today!”</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“Sure, I'll send through the revenue projection for the US country rate. Let's reconnect during our portfolio review next month to go over the numbers - talk soon, Priya!”</w:t>
      </w:r>
    </w:p>
    <w:p>
      <w:r>
        <w:br w:type="page"/>
      </w:r>
    </w:p>
    <w:p>
      <w:pPr>
        <w:shd w:fill="0B2545" w:val="clear"/>
        <w:spacing w:after="60" w:before="120"/>
      </w:pPr>
      <w:r>
        <w:rPr>
          <w:b/>
          <w:bCs/>
          <w:color w:val="FFFFFF"/>
          <w:sz w:val="30"/>
          <w:szCs w:val="30"/>
        </w:rPr>
        <w:t xml:space="preserve">  ROUND 17  -  Bellerive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afternoon, Ethan. Thanks for taking the time to connect. I'd love to review your performance together for the upcoming quarter.”</w:t>
      </w:r>
    </w:p>
    <w:p>
      <w:pPr>
        <w:spacing w:after="40"/>
      </w:pPr>
      <w:r>
        <w:rPr>
          <w:b/>
          <w:bCs/>
          <w:color w:val="5A6472"/>
          <w:sz w:val="19"/>
          <w:szCs w:val="19"/>
        </w:rPr>
        <w:t xml:space="preserve">Ethan Nkosi replies:</w:t>
      </w:r>
    </w:p>
    <w:p>
      <w:pPr>
        <w:spacing w:after="100"/>
        <w:ind w:left="360"/>
      </w:pPr>
      <w:r>
        <w:rPr>
          <w:i/>
          <w:iCs/>
          <w:color w:val="0B2545"/>
          <w:sz w:val="20"/>
          <w:szCs w:val="20"/>
        </w:rPr>
        <w:t xml:space="preserve">“Good afternoon, Diego. Yes, I have our PMS open. But to be frank, I'm still dealing with a lot of noise from other OTAs complaining about price competitiveness, even though I give everyone the exact same rate. That really bothers me given the operational effort it takes. I hope you're not bringing the same thing here...”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“Sure, no problem! Let's take a phased data driven approach. I'll loop in our local account manager to ensure the EEA country rate is well set up. Let's reconnect during our next portfolio review to analyze the conversion impact from European bookers.”</w:t>
      </w:r>
    </w:p>
    <w:p>
      <w:r>
        <w:br w:type="page"/>
      </w:r>
    </w:p>
    <w:p>
      <w:pPr>
        <w:shd w:fill="0B2545" w:val="clear"/>
        <w:spacing w:after="60" w:before="120"/>
      </w:pPr>
      <w:r>
        <w:rPr>
          <w:b/>
          <w:bCs/>
          <w:color w:val="FFFFFF"/>
          <w:sz w:val="30"/>
          <w:szCs w:val="30"/>
        </w:rPr>
        <w:t xml:space="preserve">  ROUND 18  -  Eldon Valley Managed Hotels  -  Narrow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Claire. It's a pleasure speaking with you again. I hope you've had a productive week.”</w:t>
      </w:r>
    </w:p>
    <w:p>
      <w:pPr>
        <w:spacing w:after="40"/>
      </w:pPr>
      <w:r>
        <w:rPr>
          <w:b/>
          <w:bCs/>
          <w:color w:val="5A6472"/>
          <w:sz w:val="19"/>
          <w:szCs w:val="19"/>
        </w:rPr>
        <w:t xml:space="preserve">Claire Thornton replies:</w:t>
      </w:r>
    </w:p>
    <w:p>
      <w:pPr>
        <w:spacing w:after="100"/>
        <w:ind w:left="360"/>
      </w:pPr>
      <w:r>
        <w:rPr>
          <w:i/>
          <w:iCs/>
          <w:color w:val="0B2545"/>
          <w:sz w:val="20"/>
          <w:szCs w:val="20"/>
        </w:rPr>
        <w:t xml:space="preserve">“Good morning, Oliver. Yes, things are going very well, thank you. Based on our agenda today, I understand we're reviewing our performance for the upcoming quarter.”</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“Looks like we found a good workaround, Claire. I'll brief our local account manager to support your on-property revenue team and adjust those deal settings right away. Talk soon, Claire!”</w:t>
      </w:r>
    </w:p>
    <w:p>
      <w:r>
        <w:br w:type="page"/>
      </w:r>
    </w:p>
    <w:p>
      <w:pPr>
        <w:shd w:fill="0B2545" w:val="clear"/>
        <w:spacing w:after="60" w:before="120"/>
      </w:pPr>
      <w:r>
        <w:rPr>
          <w:b/>
          <w:bCs/>
          <w:color w:val="FFFFFF"/>
          <w:sz w:val="30"/>
          <w:szCs w:val="30"/>
        </w:rPr>
        <w:t xml:space="preserve">  ROUND 19  -  Shinano River Ownership Group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Lucas, thanks for taking the time to connect today. I'd love to review your performance together for the upcoming quarter. How's your schedule looking for a brief discussion?”</w:t>
      </w:r>
    </w:p>
    <w:p>
      <w:pPr>
        <w:spacing w:after="40"/>
      </w:pPr>
      <w:r>
        <w:rPr>
          <w:b/>
          <w:bCs/>
          <w:color w:val="5A6472"/>
          <w:sz w:val="19"/>
          <w:szCs w:val="19"/>
        </w:rPr>
        <w:t xml:space="preserve">Lucas Silva replies:</w:t>
      </w:r>
    </w:p>
    <w:p>
      <w:pPr>
        <w:spacing w:after="100"/>
        <w:ind w:left="360"/>
      </w:pPr>
      <w:r>
        <w:rPr>
          <w:i/>
          <w:iCs/>
          <w:color w:val="0B2545"/>
          <w:sz w:val="20"/>
          <w:szCs w:val="20"/>
        </w:rPr>
        <w:t xml:space="preserve">“Hello, Elena. I'm ready, thanks! To be completely honest, I'm still struggling with those wholesale rates ending up online as B2C offers. What does your internal data show us right now?”</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“That's a good and proactive approach, Lucas. Our account manager will reach out locally to check that the mobile rate configuration has been optimized. I'll also send over an executive summary, and let's analyze the volume recovery across your portfolio during our review in two months.”</w:t>
      </w:r>
    </w:p>
    <w:p>
      <w:r>
        <w:br w:type="page"/>
      </w:r>
    </w:p>
    <w:p>
      <w:pPr>
        <w:shd w:fill="0B2545" w:val="clear"/>
        <w:spacing w:after="60" w:before="120"/>
      </w:pPr>
      <w:r>
        <w:rPr>
          <w:b/>
          <w:bCs/>
          <w:color w:val="FFFFFF"/>
          <w:sz w:val="30"/>
          <w:szCs w:val="30"/>
        </w:rPr>
        <w:t xml:space="preserve">  ROUND 20  -  Qasira Highlands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Adam. Thanks for taking the time to reconnect today. Why don't we go straight to the data together?”</w:t>
      </w:r>
    </w:p>
    <w:p>
      <w:pPr>
        <w:spacing w:after="40"/>
      </w:pPr>
      <w:r>
        <w:rPr>
          <w:b/>
          <w:bCs/>
          <w:color w:val="5A6472"/>
          <w:sz w:val="19"/>
          <w:szCs w:val="19"/>
        </w:rPr>
        <w:t xml:space="preserve">Adam Cole replies:</w:t>
      </w:r>
    </w:p>
    <w:p>
      <w:pPr>
        <w:spacing w:after="100"/>
        <w:ind w:left="360"/>
      </w:pPr>
      <w:r>
        <w:rPr>
          <w:i/>
          <w:iCs/>
          <w:color w:val="0B2545"/>
          <w:sz w:val="20"/>
          <w:szCs w:val="20"/>
        </w:rPr>
        <w:t xml:space="preserve">“Morning, Mark. Yes, let's start! What trends are you noticing on your end?”</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“I'll compile a dedicated summary so that you have a solid business case ready for your internal QBR. I'll also keep our local account manager in the loop so they are ready to support the property as soon as the internal sign-off goes through. Let's touch base during our portfolio check-in next month.”</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10 - Cross-Regional (KAM) - Openings and Closings, Rounds 11-20</dc:title>
  <dc:creator>Rate Right</dc:creator>
  <cp:lastModifiedBy>Un-named</cp:lastModifiedBy>
  <cp:revision>1</cp:revision>
  <dcterms:created xsi:type="dcterms:W3CDTF">2026-09-16T08:38:41.645Z</dcterms:created>
  <dcterms:modified xsi:type="dcterms:W3CDTF">2026-09-16T08:38:41.646Z</dcterms:modified>
</cp:coreProperties>
</file>

<file path=docProps/custom.xml><?xml version="1.0" encoding="utf-8"?>
<Properties xmlns="http://schemas.openxmlformats.org/officeDocument/2006/custom-properties" xmlns:vt="http://schemas.openxmlformats.org/officeDocument/2006/docPropsVTypes"/>
</file>