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2815" w14:textId="769AAC54" w:rsidR="00265C0D" w:rsidRDefault="00265C0D" w:rsidP="00265C0D">
      <w:r>
        <w:t>CHRIS LEE COPY</w:t>
      </w:r>
    </w:p>
    <w:p w14:paraId="654A2166" w14:textId="77777777" w:rsidR="00265C0D" w:rsidRDefault="00265C0D" w:rsidP="00265C0D"/>
    <w:p w14:paraId="033DB7C5" w14:textId="77777777" w:rsidR="00265C0D" w:rsidRDefault="00265C0D" w:rsidP="00265C0D"/>
    <w:p w14:paraId="2B95F119" w14:textId="77777777" w:rsidR="00265C0D" w:rsidRDefault="00265C0D" w:rsidP="00265C0D"/>
    <w:p w14:paraId="060177A4" w14:textId="49B47915" w:rsidR="00265C0D" w:rsidRPr="00265C0D" w:rsidRDefault="00265C0D" w:rsidP="00265C0D">
      <w:proofErr w:type="gramStart"/>
      <w:r w:rsidRPr="00265C0D">
        <w:t>© 2026 Chris</w:t>
      </w:r>
      <w:proofErr w:type="gramEnd"/>
      <w:r w:rsidRPr="00265C0D">
        <w:t xml:space="preserve"> Lee Consulting Corp. All Rights Reserved.</w:t>
      </w:r>
      <w:r w:rsidRPr="00265C0D">
        <w:br/>
        <w:t>Business Location: British Columbia, Canada.</w:t>
      </w:r>
    </w:p>
    <w:p w14:paraId="01578880" w14:textId="77777777" w:rsidR="00265C0D" w:rsidRPr="00265C0D" w:rsidRDefault="00265C0D" w:rsidP="00265C0D">
      <w:r w:rsidRPr="00265C0D">
        <w:rPr>
          <w:b/>
          <w:bCs/>
        </w:rPr>
        <w:t>No affiliation disclaimer</w:t>
      </w:r>
      <w:r w:rsidRPr="00265C0D">
        <w:br/>
        <w:t>This website is not affiliated with, endorsed by, or sponsored by Google, YouTube, or any third-party platform. All trademarks are the property of their respective owners.</w:t>
      </w:r>
    </w:p>
    <w:p w14:paraId="161C59A3" w14:textId="77777777" w:rsidR="00265C0D" w:rsidRPr="00265C0D" w:rsidRDefault="00265C0D" w:rsidP="00265C0D">
      <w:r w:rsidRPr="00265C0D">
        <w:rPr>
          <w:b/>
          <w:bCs/>
        </w:rPr>
        <w:t>Earnings &amp; results disclaimer</w:t>
      </w:r>
      <w:r w:rsidRPr="00265C0D">
        <w:br/>
        <w:t>Any revenue, client, or performance examples shared are illustrative and based on personal experience or the experiences of past clients. They are not a guarantee or promise of results. Individual outcomes vary based on effort, execution, market conditions, and other factors outside our control.</w:t>
      </w:r>
    </w:p>
    <w:p w14:paraId="58A79277" w14:textId="77777777" w:rsidR="00265C0D" w:rsidRPr="00265C0D" w:rsidRDefault="00265C0D" w:rsidP="00265C0D">
      <w:r w:rsidRPr="00265C0D">
        <w:rPr>
          <w:b/>
          <w:bCs/>
        </w:rPr>
        <w:t>Program disclaimer</w:t>
      </w:r>
      <w:r w:rsidRPr="00265C0D">
        <w:br/>
        <w:t>Execution Squad provides execution systems, templates, and live correction only. We do not provide legal, financial, tax, or investment advice. You are responsible for your business decisions and implementation.</w:t>
      </w:r>
    </w:p>
    <w:p w14:paraId="2FAAB2D0" w14:textId="77777777" w:rsidR="00265C0D" w:rsidRPr="00265C0D" w:rsidRDefault="00265C0D" w:rsidP="00265C0D">
      <w:r w:rsidRPr="00265C0D">
        <w:rPr>
          <w:b/>
          <w:bCs/>
        </w:rPr>
        <w:t>No guarantee</w:t>
      </w:r>
      <w:r w:rsidRPr="00265C0D">
        <w:br/>
        <w:t>We make no guarantees regarding outcomes, revenue, profit, or business results. Past results do not guarantee future results.</w:t>
      </w:r>
    </w:p>
    <w:p w14:paraId="429AB3F9" w14:textId="77777777" w:rsidR="00265C0D" w:rsidRPr="00265C0D" w:rsidRDefault="00265C0D" w:rsidP="00265C0D">
      <w:r w:rsidRPr="00265C0D">
        <w:rPr>
          <w:b/>
          <w:bCs/>
        </w:rPr>
        <w:t>Governing law</w:t>
      </w:r>
      <w:r w:rsidRPr="00265C0D">
        <w:br/>
        <w:t>These materials and this website are governed by the laws of the Province of British Columbia, Canada, and applicable federal laws of Canada.</w:t>
      </w:r>
    </w:p>
    <w:p w14:paraId="2D749021" w14:textId="77777777" w:rsidR="00265C0D" w:rsidRDefault="00265C0D"/>
    <w:sectPr w:rsidR="00265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0D"/>
    <w:rsid w:val="00265C0D"/>
    <w:rsid w:val="00E3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BC17"/>
  <w15:chartTrackingRefBased/>
  <w15:docId w15:val="{DB59BEC9-3CD9-44F1-AA74-E1DDD0C7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1</cp:revision>
  <dcterms:created xsi:type="dcterms:W3CDTF">2026-02-03T02:09:00Z</dcterms:created>
  <dcterms:modified xsi:type="dcterms:W3CDTF">2026-02-03T02:09:00Z</dcterms:modified>
</cp:coreProperties>
</file>