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ind w:left="0" w:hanging="2"/>
        <w:jc w:val="center"/>
        <w:rPr/>
      </w:pPr>
      <w:r w:rsidDel="00000000" w:rsidR="00000000" w:rsidRPr="00000000">
        <w:rPr>
          <w:b w:val="1"/>
          <w:rtl w:val="0"/>
        </w:rPr>
        <w:t xml:space="preserve">LAND CONTRACT</w:t>
      </w:r>
      <w:r w:rsidDel="00000000" w:rsidR="00000000" w:rsidRPr="00000000">
        <w:rPr>
          <w:rtl w:val="0"/>
        </w:rPr>
      </w:r>
    </w:p>
    <w:p w:rsidR="00000000" w:rsidDel="00000000" w:rsidP="00000000" w:rsidRDefault="00000000" w:rsidRPr="00000000" w14:paraId="00000002">
      <w:pPr>
        <w:widowControl w:val="1"/>
        <w:ind w:left="0" w:hanging="2"/>
        <w:jc w:val="center"/>
        <w:rPr/>
      </w:pPr>
      <w:r w:rsidDel="00000000" w:rsidR="00000000" w:rsidRPr="00000000">
        <w:rPr>
          <w:rtl w:val="0"/>
        </w:rPr>
      </w:r>
    </w:p>
    <w:p w:rsidR="00000000" w:rsidDel="00000000" w:rsidP="00000000" w:rsidRDefault="00000000" w:rsidRPr="00000000" w14:paraId="00000003">
      <w:pPr>
        <w:widowControl w:val="1"/>
        <w:ind w:left="0" w:hanging="2"/>
        <w:jc w:val="both"/>
        <w:rPr/>
      </w:pPr>
      <w:r w:rsidDel="00000000" w:rsidR="00000000" w:rsidRPr="00000000">
        <w:rPr>
          <w:rtl w:val="0"/>
        </w:rPr>
        <w:t xml:space="preserve">This Contract (the Contract) is made effective as of {closing_date} between {seller_name}, a Michigan Limited Liability Company whose address is {seller_address} (“Seller”), {lender_name}, a Michigan Limited Liability Company whose address is {lender_address} (“Lender”) and {buyer_name}, whose address is {buyer_address} (“Buyer”) on the following terms and conditions:</w:t>
      </w:r>
    </w:p>
    <w:p w:rsidR="00000000" w:rsidDel="00000000" w:rsidP="00000000" w:rsidRDefault="00000000" w:rsidRPr="00000000" w14:paraId="00000004">
      <w:pPr>
        <w:widowControl w:val="1"/>
        <w:ind w:left="0" w:hanging="2"/>
        <w:jc w:val="both"/>
        <w:rPr/>
      </w:pPr>
      <w:r w:rsidDel="00000000" w:rsidR="00000000" w:rsidRPr="00000000">
        <w:rPr>
          <w:rtl w:val="0"/>
        </w:rPr>
      </w:r>
    </w:p>
    <w:p w:rsidR="00000000" w:rsidDel="00000000" w:rsidP="00000000" w:rsidRDefault="00000000" w:rsidRPr="00000000" w14:paraId="00000005">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1. Seller agrees</w:t>
      </w:r>
    </w:p>
    <w:p w:rsidR="00000000" w:rsidDel="00000000" w:rsidP="00000000" w:rsidRDefault="00000000" w:rsidRPr="00000000" w14:paraId="00000006">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07">
      <w:pPr>
        <w:widowControl w:val="1"/>
        <w:ind w:left="0" w:hanging="2"/>
        <w:jc w:val="both"/>
        <w:rPr>
          <w:color w:val="000000"/>
        </w:rPr>
      </w:pPr>
      <w:r>
        <w:rPr>
          <w:color w:val="000000"/>
        </w:rPr>
        <w:t xml:space="preserve">a. Seller agrees to sell to Buyer land in the {municipality_type} of {municipality_name}, {property_county} County, Michigan, legally described as</w:t>
      </w:r>
    </w:p>
    <w:p w:rsidR="00000000" w:rsidDel="00000000" w:rsidP="00000000" w:rsidRDefault="00000000" w:rsidRPr="00000000" w14:paraId="00000008">
      <w:pPr>
        <w:widowControl w:val="1"/>
        <w:shd w:fill="ffffff" w:val="clear"/>
        <w:ind w:left="0" w:hanging="2"/>
        <w:jc w:val="both"/>
        <w:rPr>
          <w:color w:val="000000"/>
        </w:rPr>
      </w:pPr>
      <w:r w:rsidDel="00000000" w:rsidR="00000000" w:rsidRPr="00000000">
        <w:rPr>
          <w:color w:val="000000"/>
          <w:rtl w:val="0"/>
        </w:rPr>
        <w:t xml:space="preserve"> </w:t>
      </w:r>
    </w:p>
    <w:p w:rsidR="00000000" w:rsidDel="00000000" w:rsidP="00000000" w:rsidRDefault="00000000" w:rsidRPr="00000000" w14:paraId="00000009">
      <w:pPr>
        <w:widowControl w:val="1"/>
        <w:ind w:left="0" w:hanging="2"/>
        <w:jc w:val="both"/>
        <w:rPr>
          <w:smallCaps w:val="1"/>
          <w:highlight w:val="yellow"/>
        </w:rPr>
      </w:pPr>
      <w:r>
        <w:rPr>
          <w:smallCaps w:val="1"/>
          <w:highlight w:val="yellow"/>
        </w:rPr>
        <w:t xml:space="preserve">{legal_description}</w:t>
      </w:r>
    </w:p>
    <w:p w:rsidR="00000000" w:rsidDel="00000000" w:rsidP="00000000" w:rsidRDefault="00000000" w:rsidRPr="00000000" w14:paraId="0000000A">
      <w:pPr>
        <w:widowControl w:val="1"/>
        <w:ind w:left="0" w:hanging="2"/>
        <w:jc w:val="both"/>
        <w:rPr>
          <w:highlight w:val="white"/>
        </w:rPr>
      </w:pPr>
      <w:r w:rsidDel="00000000" w:rsidR="00000000" w:rsidRPr="00000000">
        <w:rPr>
          <w:rtl w:val="0"/>
        </w:rPr>
      </w:r>
    </w:p>
    <w:p w:rsidR="00000000" w:rsidDel="00000000" w:rsidP="00000000" w:rsidRDefault="00000000" w:rsidRPr="00000000" w14:paraId="0000000B">
      <w:pPr>
        <w:widowControl w:val="1"/>
        <w:ind w:left="0" w:hanging="2"/>
        <w:jc w:val="both"/>
        <w:rPr/>
      </w:pPr>
      <w:r w:rsidDel="00000000" w:rsidR="00000000" w:rsidRPr="00000000">
        <w:rPr>
          <w:rtl w:val="0"/>
        </w:rPr>
        <w:t xml:space="preserve">COMMONLY KNOWN AS: {property_address}</w:t>
      </w:r>
    </w:p>
    <w:p w:rsidR="00000000" w:rsidDel="00000000" w:rsidP="00000000" w:rsidRDefault="00000000" w:rsidRPr="00000000" w14:paraId="0000000C">
      <w:pPr>
        <w:widowControl w:val="1"/>
        <w:ind w:left="0" w:hanging="2"/>
        <w:jc w:val="both"/>
        <w:rPr/>
      </w:pPr>
      <w:r w:rsidDel="00000000" w:rsidR="00000000" w:rsidRPr="00000000">
        <w:rPr>
          <w:rtl w:val="0"/>
        </w:rPr>
      </w:r>
    </w:p>
    <w:p w:rsidR="00000000" w:rsidDel="00000000" w:rsidP="00000000" w:rsidRDefault="00000000" w:rsidRPr="00000000" w14:paraId="0000000D">
      <w:pPr>
        <w:widowControl w:val="1"/>
        <w:ind w:left="0" w:hanging="2"/>
        <w:jc w:val="both"/>
        <w:rPr/>
      </w:pPr>
      <w:r w:rsidDel="00000000" w:rsidR="00000000" w:rsidRPr="00000000">
        <w:rPr>
          <w:rtl w:val="0"/>
        </w:rPr>
        <w:t xml:space="preserve">Tax ID: {parcel_id}  </w:t>
      </w:r>
    </w:p>
    <w:p w:rsidR="00000000" w:rsidDel="00000000" w:rsidP="00000000" w:rsidRDefault="00000000" w:rsidRPr="00000000" w14:paraId="0000000E">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0F">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ab/>
        <w:t xml:space="preserve">(the Premises)</w:t>
      </w:r>
    </w:p>
    <w:p w:rsidR="00000000" w:rsidDel="00000000" w:rsidP="00000000" w:rsidRDefault="00000000" w:rsidRPr="00000000" w14:paraId="00000010">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1">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together with all tenements, hereditaments, improvements, and appurtenances, including all light fixtures, plumbing fixtures, shades, blinds, curtain rods, storm windows, storm doors, screens, or awnings now on the premises, subject to all applicable building and use restrictions and easements, if any, affecting the premises. </w:t>
      </w:r>
    </w:p>
    <w:p w:rsidR="00000000" w:rsidDel="00000000" w:rsidP="00000000" w:rsidRDefault="00000000" w:rsidRPr="00000000" w14:paraId="0000001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3">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sectPr>
          <w:footerReference r:id="rId7" w:type="default"/>
          <w:pgSz w:h="15840" w:w="12240" w:orient="portrait"/>
          <w:pgMar w:bottom="1440" w:top="1560" w:left="1800" w:right="1800" w:header="3690" w:footer="1440"/>
          <w:pgNumType w:start="1"/>
        </w:sectPr>
      </w:pPr>
      <w:bookmarkStart w:colFirst="0" w:colLast="0" w:name="_heading=h.gjdgxs" w:id="0"/>
      <w:bookmarkEnd w:id="0"/>
      <w:r w:rsidDel="00000000" w:rsidR="00000000" w:rsidRPr="00000000">
        <w:rPr>
          <w:rtl w:val="0"/>
        </w:rPr>
        <w:t xml:space="preserve">b. The consideration for the sale of the above-described premises to Buyer is {purchase_price_words} ({purchase_price}), of which {down_payment_words} ({down_payment}) have been paid to Seller, the receipt of which Seller acknowledges. The balance of {original_principal_words} ({original_principal}) is to be paid to Lender, with interest on any part of it at any time unpaid at the rate of {interest_rate_words} percent ({interest_rate}%) per year. This balance of purchase money and interest shall be paid in monthly installments of {monthly_pi_payment_words} ({monthly_pi_payment}) each, or more at Buyer’s option, on the first (1st) day of each month, beginning {first_payment_date}, and shall continue on the 1st day of every month thereafter until paid in full. Notwithstanding anything to the contrary above, Buyer shall pay the balance of all outstanding principal and interest no later than {balloon_date}.</w:t>
      </w:r>
    </w:p>
    <w:p w:rsidR="00000000" w:rsidDel="00000000" w:rsidP="00000000" w:rsidRDefault="00000000" w:rsidRPr="00000000" w14:paraId="0000001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5">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c. On receiving payment in full of all sums owing under this Contract, and the surrender of the duplicate of this contract, Seller shall execute and deliver to Buyer or Buyer’s assigns a good and sufficient warranty deed conveying title to the land, subject to the specified restrictions and easements, free from all other encumbrances except those set forth in this Contract and those accrued or attached since the date of this Contract through the acts or omission of persons other than Seller or Seller’s assigns.</w:t>
      </w:r>
    </w:p>
    <w:p w:rsidR="00000000" w:rsidDel="00000000" w:rsidP="00000000" w:rsidRDefault="00000000" w:rsidRPr="00000000" w14:paraId="00000016">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7">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2. Buyer agrees</w:t>
      </w:r>
    </w:p>
    <w:p w:rsidR="00000000" w:rsidDel="00000000" w:rsidP="00000000" w:rsidRDefault="00000000" w:rsidRPr="00000000" w14:paraId="00000018">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9">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a. Buyer shall purchase the land and pay Seller the sum, with the interest, as provided above.</w:t>
      </w:r>
    </w:p>
    <w:p w:rsidR="00000000" w:rsidDel="00000000" w:rsidP="00000000" w:rsidRDefault="00000000" w:rsidRPr="00000000" w14:paraId="0000001A">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B">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b. Buyer shall use, maintain, and occupy the premises in accordance with any and all restrictions on them.</w:t>
      </w:r>
    </w:p>
    <w:p w:rsidR="00000000" w:rsidDel="00000000" w:rsidP="00000000" w:rsidRDefault="00000000" w:rsidRPr="00000000" w14:paraId="0000001C">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D">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c. Buyer shall keep the premises in accordance with all police, sanitary, and other regulations imposed by any governmental authority.</w:t>
      </w:r>
    </w:p>
    <w:p w:rsidR="00000000" w:rsidDel="00000000" w:rsidP="00000000" w:rsidRDefault="00000000" w:rsidRPr="00000000" w14:paraId="0000001E">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1F">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d. Buyer shall pay monthly, in addition to the monthly payments stipulated above, {monthly_escrow_payment_words} ({monthly_escrow_payment}), which is an estimate of the monthly cost of taxes and insurance for the premises, which Seller shall credit to the unpaid principal balance due on the contract. If Buyer is not in default under the terms of this contract, Seller shall pay from Buyer’s account the taxes and assessments mentioned in paragraph 2(d) when due and before any penalty attaches. These amounts shall be added to the principal balance of this contract, the purpose of the parties being that any amounts being paid by Buyer will not ultimately reduce the principal owed. The amount of the estimated monthly payment may be adjusted under this paragraph from time to time so that the amount received approximates the total sum required annually for taxes and assessments. This adjustment shall be made on the written demand of either of the parties accompanied by thirty (30) days’ notice and Buyer shall pay any deficiencies on Seller’s demand. </w:t>
      </w:r>
    </w:p>
    <w:p w:rsidR="00000000" w:rsidDel="00000000" w:rsidP="00000000" w:rsidRDefault="00000000" w:rsidRPr="00000000" w14:paraId="00000020">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1">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e. Buyer’s failure to make the monthly payments of interest, principal, taxes, assessments, and insurance by the {late_fee_grace_day}th of each and every month will result in a late fee in the amount of {late_fee_words} ({late_fee_amount}), which will be treated as additional principal under this Contract. </w:t>
      </w:r>
    </w:p>
    <w:p w:rsidR="00000000" w:rsidDel="00000000" w:rsidP="00000000" w:rsidRDefault="00000000" w:rsidRPr="00000000" w14:paraId="00000022">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3">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sectPr>
          <w:type w:val="continuous"/>
          <w:pgSz w:h="15840" w:w="12240" w:orient="portrait"/>
          <w:pgMar w:bottom="1440" w:top="1440" w:left="1800" w:right="1800" w:header="1440" w:footer="1440"/>
        </w:sectPr>
      </w:pPr>
      <w:r w:rsidDel="00000000" w:rsidR="00000000" w:rsidRPr="00000000">
        <w:rPr>
          <w:rtl w:val="0"/>
        </w:rPr>
        <w:t xml:space="preserve">f. Seller will apply any payments made by Buyer in the following manner: first, to unpaid interest; second, to any unpaid taxes, assessments, or insurance premiums; third, to any unpaid utility bills; fourth to any other charges due to Seller under this Contact; and any remaining funds will be applied fifth, to principal. </w:t>
      </w:r>
    </w:p>
    <w:p w:rsidR="00000000" w:rsidDel="00000000" w:rsidP="00000000" w:rsidRDefault="00000000" w:rsidRPr="00000000" w14:paraId="0000002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g. Buyer has been advised to seek their own title policy covering the premises; is satisfied with the marketability of the title; and has examined the premises and is satisfied with the physical condition of any structures on them. Buyer expressly accepts the title and physical premises in “AS-IS” condition. Buyer shall solely responsible for obtaining and maintaining a certificate of occupancy and/or compliance from the {municipality_name}, including the costs and expenses of any repairs in order to obtain same. </w:t>
      </w:r>
    </w:p>
    <w:p w:rsidR="00000000" w:rsidDel="00000000" w:rsidP="00000000" w:rsidRDefault="00000000" w:rsidRPr="00000000" w14:paraId="00000025">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6">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h. Buyer shall keep and maintain the premises and the buildings on them in as good condition as they are in on the date of this Contract, excepting reasonable wear and tear, and shall not commit waste, remove or demolish any improvements, or otherwise diminish the value of Seller’s security without Seller’s written consent.</w:t>
      </w:r>
    </w:p>
    <w:p w:rsidR="00000000" w:rsidDel="00000000" w:rsidP="00000000" w:rsidRDefault="00000000" w:rsidRPr="00000000" w14:paraId="00000027">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8">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i. Buyer shall obtain and pay for any and all utilities associated with the use and occupancy of the premises. Buyer shall provide proof of payment of all water bills within ten (10) days of written demand from Seller. If Buyer fails to pay any utilities that may become a lien on the premises, Seller may, at its sole option, pay such amounts and such amounts will automatically become due and payable with Buyer’s next monthly installment.  </w:t>
      </w:r>
    </w:p>
    <w:p w:rsidR="00000000" w:rsidDel="00000000" w:rsidP="00000000" w:rsidRDefault="00000000" w:rsidRPr="00000000" w14:paraId="00000029">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A">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j. Buyer will be responsible for any of Seller’s out-of pocket expenses as a result of any of Buyer’s checks returned for any reason. </w:t>
      </w:r>
    </w:p>
    <w:p w:rsidR="00000000" w:rsidDel="00000000" w:rsidP="00000000" w:rsidRDefault="00000000" w:rsidRPr="00000000" w14:paraId="0000002B">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C">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k. Buyer shall pay for Seller’s actual attorney fees and expenses related to the drafting of the deed upon satisfaction of this Contract.</w:t>
      </w:r>
    </w:p>
    <w:p w:rsidR="00000000" w:rsidDel="00000000" w:rsidP="00000000" w:rsidRDefault="00000000" w:rsidRPr="00000000" w14:paraId="0000002D">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2E">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l. Buyer shall be responsible for all filing fees and transfer taxes associated with filing the deed upon satisfaction of this Contract. </w:t>
      </w:r>
    </w:p>
    <w:p w:rsidR="00000000" w:rsidDel="00000000" w:rsidP="00000000" w:rsidRDefault="00000000" w:rsidRPr="00000000" w14:paraId="0000002F">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0">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m. Buyer agrees to indemnify and defend Seller from any lawsuit or injury to any person or property arising out of the use, occupation, maintenance, or control of the Premises not otherwise covered by insurance. </w:t>
      </w:r>
    </w:p>
    <w:p w:rsidR="00000000" w:rsidDel="00000000" w:rsidP="00000000" w:rsidRDefault="00000000" w:rsidRPr="00000000" w14:paraId="00000031">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2">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n. Buyer shall be responsible for Seller’s actual costs and actual attorney’s fees incurred by Seller in the enforcement of any of Buyer’s obligations under this Contract.</w:t>
      </w:r>
    </w:p>
    <w:p w:rsidR="00000000" w:rsidDel="00000000" w:rsidP="00000000" w:rsidRDefault="00000000" w:rsidRPr="00000000" w14:paraId="00000033">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o. Assignment of rents and leases. Purchaser assigns, conveys, and grants a security interest in, and warrants to Seller and its successors and assigns all the following property: (1) all the rent, issues, profits, revenues, income, and accounts of the Premises now or later due under current and future leases, use agreements, and other agreements, including all rights conferred by MCL 554.231 et seq. and MCL 554.211 et seq.; (2) all Borrower’s rights and interests as landlord under the existing leases listed on exhibit B; and (3) all Borrower’s rights and interests in any future leases and any existing or future licenses, contracts, and other occupancy and use agreements for any portion of the Premises. In the event of a default under this agreement, Seller may demand from Purchaser’s tenants and receive and collect such rent and issues of the Premises personally or through a receiver as long as any such default exists, including during the pendency of any forfeiture or foreclosure proceedings and during any redemption period. Purchaser consents to a receivership if Seller deems it necessary or desirable to protect Seller’s rights.</w:t>
      </w:r>
    </w:p>
    <w:p w:rsidR="00000000" w:rsidDel="00000000" w:rsidP="00000000" w:rsidRDefault="00000000" w:rsidRPr="00000000" w14:paraId="00000035">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6">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3. Seller and Buyer mutually agree</w:t>
      </w:r>
    </w:p>
    <w:p w:rsidR="00000000" w:rsidDel="00000000" w:rsidP="00000000" w:rsidRDefault="00000000" w:rsidRPr="00000000" w14:paraId="00000037">
      <w:pPr>
        <w:widowControl w:val="1"/>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8">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a. Seller may, at any time during the continuance of this contract, encumber the land by mortgages to secure not more than the unpaid balance of this contract at the time any mortgages are executed. These mortgages:</w:t>
      </w:r>
    </w:p>
    <w:p w:rsidR="00000000" w:rsidDel="00000000" w:rsidP="00000000" w:rsidRDefault="00000000" w:rsidRPr="00000000" w14:paraId="00000039">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A">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i. shall provide for the payment of principal and interest in monthly installments that do not exceed the installments provided for in this contract;</w:t>
      </w:r>
    </w:p>
    <w:p w:rsidR="00000000" w:rsidDel="00000000" w:rsidP="00000000" w:rsidRDefault="00000000" w:rsidRPr="00000000" w14:paraId="0000003B">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C">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ii. shall provide for a rate of interest on the unpaid balance of the mortgage debt that does not exceed the rate of interest provided in paragraph 1(b) or on other terms agreed on by Seller and Buyer; and</w:t>
      </w:r>
    </w:p>
    <w:p w:rsidR="00000000" w:rsidDel="00000000" w:rsidP="00000000" w:rsidRDefault="00000000" w:rsidRPr="00000000" w14:paraId="0000003D">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3E">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iii. shall be a first claim on the land superior to the rights of Buyer in this Contract, provided notice of the execution of the mortgages containing the name and address of the mortgagee or the mortgagee’s agent, the amount of the mortgages, the rate of interest, and maturity of the principal and interest is sent to Buyer by registered mail promptly after execution of the mortgages.</w:t>
      </w:r>
    </w:p>
    <w:p w:rsidR="00000000" w:rsidDel="00000000" w:rsidP="00000000" w:rsidRDefault="00000000" w:rsidRPr="00000000" w14:paraId="0000003F">
      <w:pPr>
        <w:widowControl w:val="1"/>
        <w:tabs>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240" w:lineRule="auto"/>
        <w:ind w:left="0" w:hanging="2"/>
        <w:jc w:val="both"/>
        <w:rPr>
          <w:color w:val="000000"/>
        </w:rPr>
        <w:sectPr>
          <w:type w:val="continuous"/>
          <w:pgSz w:h="15840" w:w="12240" w:orient="portrait"/>
          <w:pgMar w:bottom="1440" w:top="1440" w:left="1800" w:right="1800" w:header="1440" w:footer="1440"/>
        </w:sectPr>
      </w:pPr>
      <w:r w:rsidDel="00000000" w:rsidR="00000000" w:rsidRPr="00000000">
        <w:rPr>
          <w:color w:val="000000"/>
          <w:rtl w:val="0"/>
        </w:rPr>
        <w:t xml:space="preserve">Buyer will, on demand, execute any instruments Seller demands that are necessary or requisite to subordinate the rights of Buyer with regard to the mortgages. If Buyer refuses to execute any instruments demanded by Seller and refuses to accept registered mail as provided above or if registered mail is returned unclaimed, Seller may post notice in two conspicuous places on the premises and, on making a duly sworn affidavit of the posting, it shall operate the same as if Buyer had consented to the execution of the mortgages and Buyer’s rights shall be subordinate to the mortgagors. The consent obtained or subordinated by this power shall extend to any and all renewals or extensions or amendments of the mortgages, after Seller has given notice to Buyer as provided above.</w:t>
      </w:r>
    </w:p>
    <w:p w:rsidR="00000000" w:rsidDel="00000000" w:rsidP="00000000" w:rsidRDefault="00000000" w:rsidRPr="00000000" w14:paraId="00000041">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b. If Seller’s interest in the land is now or later encumbered by mortgage, Seller shall meet the payments of principal and interest on the mortgage as they mature and produce evidence of payments to Buyer on demand. If Seller defaults, Buyer may make these payments. These payments by Buyer shall be credited to the sums first maturing in this Contract, with interest at the rate provided in paragraph 1(b) on payments. If proceedings are commenced to recover possession or to enforce the payment of the contract or mortgage because of Seller’s default, Buyer may, at any time while proceedings are pending, encumber the land by mortgage, securing any sum that can be obtained, on whatever terms are required, and, with the proceeds, pay and discharge the mortgage or purchase-money line. Any such mortgage is a first lien on the land superior to the rights of Seller and Buyer shall then pay the principal and interest on the mortgage as they mature that shall be credited to the sums matured or first maturing in this Contract. When the sum owing in this Contract is reduced to the amount owing on this contract or mortgage or owing on any mortgage executed under either of the powers in this contract, a conveyance shall be made in the form above provided containing a covenant by the grantee to assume and agree to pay the same.</w:t>
      </w:r>
    </w:p>
    <w:p w:rsidR="00000000" w:rsidDel="00000000" w:rsidP="00000000" w:rsidRDefault="00000000" w:rsidRPr="00000000" w14:paraId="00000042">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3">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c. If Buyer defaults in the payment of any taxes, assessments, or insurance premiums, in the payment of sums provided for in paragraph 2(e), or in the delivery of any policy as provided in this contract, Seller may pay the taxes or premiums or procure the insurance and pay the premiums on it, and any sums shall be a further lien on the land and premises, immediately payable by Buyer to Seller, with interest at the rate as set forth in paragraph 1(b). In addition, Seller may elect to take such remedies permitted in sections (i) and (j) below. </w:t>
      </w:r>
    </w:p>
    <w:p w:rsidR="00000000" w:rsidDel="00000000" w:rsidP="00000000" w:rsidRDefault="00000000" w:rsidRPr="00000000" w14:paraId="0000004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5">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d. No assignment or conveyance by Buyer shall create any liability against Seller until a duplicate of the instrument, duly witnessed and acknowledged, together with the residence address of the assignee, is delivered to Seller. Buyer’s liability under this Contract shall not be released or affected in any way by delivery of such an assignment or by Seller’s endorsement of receipt or acceptance.</w:t>
      </w:r>
    </w:p>
    <w:p w:rsidR="00000000" w:rsidDel="00000000" w:rsidP="00000000" w:rsidRDefault="00000000" w:rsidRPr="00000000" w14:paraId="00000046">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7">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e. Notwithstanding anything to the contrary in this Contract, Buyer shall not assign, convey, rent, or sublease the Premises without the prior written consent of the Seller. </w:t>
      </w:r>
    </w:p>
    <w:p w:rsidR="00000000" w:rsidDel="00000000" w:rsidP="00000000" w:rsidRDefault="00000000" w:rsidRPr="00000000" w14:paraId="00000048">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9">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f. Notwithstanding anything to the contrary in this Contract, Buyer must give Seller ninety (90) days written notice of intent to pay off this Contract. Failure to comply with this provision will give Seller the right to refuse satisfaction of its obligations under this Contract for ninety (90) days. Subject to the terms and conditions of this Contract, there shall be no pre-payment penalty for early satisfaction of this Contract by Buyer. </w:t>
      </w:r>
    </w:p>
    <w:p w:rsidR="00000000" w:rsidDel="00000000" w:rsidP="00000000" w:rsidRDefault="00000000" w:rsidRPr="00000000" w14:paraId="0000004A">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B">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g. Buyer has the right to possession of the premises from and after the date of this Contract, unless otherwise provided in this Contract, and is entitled to retain possession of the premises only so long as there is no default on Buyer’s part in carrying out the terms and conditions. If the premises described in this Contract are vacant or unimproved, Buyer is deemed to be in constructive possession only; this possessory right shall terminate after service of a notice of forfeiture of this contract. Erection of signs by Buyer on vacant unimproved property shall not constitute actual possession. Seller is under no duty to the Buyer to ensure that Buyer has received actual possession of the premises. </w:t>
      </w:r>
    </w:p>
    <w:p w:rsidR="00000000" w:rsidDel="00000000" w:rsidP="00000000" w:rsidRDefault="00000000" w:rsidRPr="00000000" w14:paraId="0000004C">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4D">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sectPr>
          <w:type w:val="continuous"/>
          <w:pgSz w:h="15840" w:w="12240" w:orient="portrait"/>
          <w:pgMar w:bottom="1440" w:top="1440" w:left="1800" w:right="1800" w:header="1440" w:footer="1440"/>
        </w:sectPr>
      </w:pPr>
      <w:r w:rsidDel="00000000" w:rsidR="00000000" w:rsidRPr="00000000">
        <w:rPr>
          <w:rtl w:val="0"/>
        </w:rPr>
        <w:t xml:space="preserve">h. Buyer shall obtain and maintain a valid certificate of occupancy for the Premises. Buyer is responsible for any and all repairs and maintenance to the Premises pursuant to paragraph (2)(h).</w:t>
      </w:r>
    </w:p>
    <w:p w:rsidR="00000000" w:rsidDel="00000000" w:rsidP="00000000" w:rsidRDefault="00000000" w:rsidRPr="00000000" w14:paraId="0000004E">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i. If Buyer fails to perform this Contract or any part of it, Seller has the right immediately after the default to declare the Contract forfeited and void; to retain whatever may have been paid on the Contract and all improvements that may have been made on the premises, together with any additions and accretions; and to consider and treat Buyer as a tenant holding over without permission. Seller may take immediate possession of the premises and may have Buyer and all occupants removed and put out. In all cases where Seller relies on a notice of forfeiture to terminate rights under this Contract, the notice shall specify all unpaid monies and other breaches of this contract and shall declare forfeiture of this contract to be effective 15 days after service, unless the money is paid and any other breaches of this contract are cured within that time.</w:t>
      </w:r>
    </w:p>
    <w:p w:rsidR="00000000" w:rsidDel="00000000" w:rsidP="00000000" w:rsidRDefault="00000000" w:rsidRPr="00000000" w14:paraId="0000004F">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0">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j. If a default is made by Buyer and continues for 45 days or more and Seller desires to foreclose this Contract in equity, Seller has the right to declare the entire unpaid balance to be immediately due and payable, despite anything in this Contract to the contrary.</w:t>
      </w:r>
    </w:p>
    <w:p w:rsidR="00000000" w:rsidDel="00000000" w:rsidP="00000000" w:rsidRDefault="00000000" w:rsidRPr="00000000" w14:paraId="00000051">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2">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k. Notwithstanding anything to the contrary in this Contract, upon a default by buyer, Seller has any remedy against Buyer as allowed by law. </w:t>
      </w:r>
    </w:p>
    <w:p w:rsidR="00000000" w:rsidDel="00000000" w:rsidP="00000000" w:rsidRDefault="00000000" w:rsidRPr="00000000" w14:paraId="00000053">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4">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l. The failure of the Seller to enforce any covenant or condition of this Contract shall not be deemed a waiver of its right to enforce each and every covenant and condition of this Contract. No provision of this Contract shall be deemed to have been waived unless the waiver is in writing.</w:t>
      </w:r>
    </w:p>
    <w:p w:rsidR="00000000" w:rsidDel="00000000" w:rsidP="00000000" w:rsidRDefault="00000000" w:rsidRPr="00000000" w14:paraId="00000055">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6">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m. THE PARTIES HERETO AGREE THAT BY ENTERING INTO THIS AGREEMENT, EACH PARTY WAIVES ITS RIGHT TO PARTICIPATE IN A CLASS ACTION, PRIVATE ATTORNEY GENERAL ACTION OR OTHER REPRESENTATIVE ACTION AGAINST THE OTHER IN A COURT OR IN ARBITRATION. THE PARTIES FURTHER AGREE THAT EACH MAY BRING DISPUTES AGAINST EACH OTHER ONLY IN THEIR INDIVIDUAL CAPACITY AND NOT AS A PLAINTIFF OR CLASS MEMBER IN ANY PURPORTED CLASS OR REPRESENTATIVE PROCEEDING.</w:t>
      </w:r>
    </w:p>
    <w:p w:rsidR="00000000" w:rsidDel="00000000" w:rsidP="00000000" w:rsidRDefault="00000000" w:rsidRPr="00000000" w14:paraId="00000057">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8">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m. Time is deemed to be of the essence of this Contract.</w:t>
      </w:r>
    </w:p>
    <w:p w:rsidR="00000000" w:rsidDel="00000000" w:rsidP="00000000" w:rsidRDefault="00000000" w:rsidRPr="00000000" w14:paraId="00000059">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A">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n. The individual parties to this Contract represent themselves to be of full age and the corporate parties represent themselves to be valid existing corporations with their charters in full force and effect.</w:t>
      </w:r>
    </w:p>
    <w:p w:rsidR="00000000" w:rsidDel="00000000" w:rsidP="00000000" w:rsidRDefault="00000000" w:rsidRPr="00000000" w14:paraId="0000005B">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C">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o. Any declarations, notices, or papers necessary or proper to terminate, accelerate, or enforce this Contract are presumed conclusively to have been served on Buyer (1) if the instrument is enclosed in an envelope with the first class postage fully prepaid, (2) if the envelope is addressed to Buyer at the address set forth in the heading of this Contract or at the latest other address specified by Buyer and receipted for in writing by Seller, and (3) if the envelope is deposited in a U.S. Postal Service box.</w:t>
      </w:r>
    </w:p>
    <w:p w:rsidR="00000000" w:rsidDel="00000000" w:rsidP="00000000" w:rsidRDefault="00000000" w:rsidRPr="00000000" w14:paraId="0000005D">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5E">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p. Any declarations, notice, or papers necessary or proper under this Contract are presumed conclusively to have been served on Seller (1) if the instrument is enclosed in an envelope with the first-class postage fully prepaid, (2) if the envelope is addressed to Seller at the last address provided by Seller in writing to buyer and (3) if the envelope is deposited in a U.S. Postal Service box.</w:t>
      </w:r>
    </w:p>
    <w:p w:rsidR="00000000" w:rsidDel="00000000" w:rsidP="00000000" w:rsidRDefault="00000000" w:rsidRPr="00000000" w14:paraId="0000005F">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60">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q. If more than one person or a corporation is joined in the execution of this Contract as Seller or Buyer, references to Seller or Buyer shall be read as if written in plural. The covenants in this Contract shall bind the heirs, devisees, legatees, assigns, and successors of the parties.</w:t>
      </w:r>
    </w:p>
    <w:p w:rsidR="00000000" w:rsidDel="00000000" w:rsidP="00000000" w:rsidRDefault="00000000" w:rsidRPr="00000000" w14:paraId="00000061">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62">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 xml:space="preserve">r. This agreement constitutes the entire agreement between the parties and will be deemed to supersede and cancel any and all prior discussions, negotiations, proposals, undertakings, understandings, and agreements, whether written or oral, relating to the transactions contemplated in this agreement. None of the previous and contemporaneous negotiations, preliminary drafts, or previous versions of this agreement leading up to its execution and not set forth in this agreement will be used by any of the parties to construe or affect the validity of this agreement. Each party acknowledges that no representation, inducement, or condition not set forth in this agreement has been made or relied on by either party.</w:t>
      </w:r>
    </w:p>
    <w:p w:rsidR="00000000" w:rsidDel="00000000" w:rsidP="00000000" w:rsidRDefault="00000000" w:rsidRPr="00000000" w14:paraId="00000063">
      <w:pPr>
        <w:widowControl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r>
    </w:p>
    <w:p w:rsidR="00000000" w:rsidDel="00000000" w:rsidP="00000000" w:rsidRDefault="00000000" w:rsidRPr="00000000" w14:paraId="0000006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both"/>
        <w:rPr/>
      </w:pPr>
      <w:r w:rsidDel="00000000" w:rsidR="00000000" w:rsidRPr="00000000">
        <w:rPr>
          <w:rtl w:val="0"/>
        </w:rPr>
        <w:tab/>
        <w:t xml:space="preserve">The parties to this Contract have executed this contract in duplicate on the date written above.</w:t>
      </w:r>
    </w:p>
    <w:p w:rsidR="00000000" w:rsidDel="00000000" w:rsidP="00000000" w:rsidRDefault="00000000" w:rsidRPr="00000000" w14:paraId="0000006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jc w:val="center"/>
        <w:rPr/>
      </w:pPr>
      <w:r w:rsidDel="00000000" w:rsidR="00000000" w:rsidRPr="00000000">
        <w:rPr>
          <w:rtl w:val="0"/>
        </w:rPr>
        <w:t xml:space="preserve">(This space is left intentionally blank- Signatures on next page)</w:t>
      </w:r>
    </w:p>
    <w:p w:rsidR="00000000" w:rsidDel="00000000" w:rsidP="00000000" w:rsidRDefault="00000000" w:rsidRPr="00000000" w14:paraId="0000006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C">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6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70">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pPr>
      <w:r w:rsidDel="00000000" w:rsidR="00000000" w:rsidRPr="00000000">
        <w:rPr>
          <w:rtl w:val="0"/>
        </w:rPr>
      </w:r>
    </w:p>
    <w:p w:rsidR="00000000" w:rsidDel="00000000" w:rsidP="00000000" w:rsidRDefault="00000000" w:rsidRPr="00000000" w14:paraId="0000007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ab/>
        <w:tab/>
        <w:tab/>
        <w:tab/>
        <w:tab/>
        <w:tab/>
        <w:t xml:space="preserve"> </w:t>
        <w:tab/>
        <w:t xml:space="preserve">   SELLER</w:t>
      </w:r>
    </w:p>
    <w:p w:rsidR="00000000" w:rsidDel="00000000" w:rsidP="00000000" w:rsidRDefault="00000000" w:rsidRPr="00000000" w14:paraId="0000007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      {seller_name}</w:t>
      </w:r>
    </w:p>
    <w:p w:rsidR="00000000" w:rsidDel="00000000" w:rsidP="00000000" w:rsidRDefault="00000000" w:rsidRPr="00000000" w14:paraId="0000007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7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bl>
      <w:tblPr>
        <w:tblStyle w:val="Table1"/>
        <w:tblW w:w="8589.0" w:type="dxa"/>
        <w:jc w:val="left"/>
        <w:tblLayout w:type="fixed"/>
        <w:tblLook w:val="0000"/>
      </w:tblPr>
      <w:tblGrid>
        <w:gridCol w:w="4179"/>
        <w:gridCol w:w="360"/>
        <w:gridCol w:w="4050"/>
        <w:tblGridChange w:id="0">
          <w:tblGrid>
            <w:gridCol w:w="4179"/>
            <w:gridCol w:w="360"/>
            <w:gridCol w:w="4050"/>
          </w:tblGrid>
        </w:tblGridChange>
      </w:tblGrid>
      <w:tr>
        <w:trPr>
          <w:cantSplit w:val="0"/>
          <w:trHeight w:val="1011"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76">
            <w:pPr>
              <w:ind w:left="0" w:hanging="2"/>
              <w:rPr>
                <w:sz w:val="20"/>
                <w:szCs w:val="20"/>
              </w:rPr>
            </w:pPr>
            <w:r w:rsidDel="00000000" w:rsidR="00000000" w:rsidRPr="00000000">
              <w:rPr>
                <w:rtl w:val="0"/>
              </w:rPr>
            </w:r>
          </w:p>
          <w:p w:rsidR="00000000" w:rsidDel="00000000" w:rsidP="00000000" w:rsidRDefault="00000000" w:rsidRPr="00000000" w14:paraId="0000007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Dated: ___________________________</w:t>
            </w:r>
          </w:p>
          <w:p w:rsidR="00000000" w:rsidDel="00000000" w:rsidP="00000000" w:rsidRDefault="00000000" w:rsidRPr="00000000" w14:paraId="0000007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7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7A">
            <w:pPr>
              <w:ind w:left="0" w:hanging="2"/>
              <w:rPr/>
            </w:pPr>
            <w:r w:rsidDel="00000000" w:rsidR="00000000" w:rsidRPr="00000000">
              <w:rPr>
                <w:rtl w:val="0"/>
              </w:rPr>
            </w:r>
          </w:p>
          <w:p w:rsidR="00000000" w:rsidDel="00000000" w:rsidP="00000000" w:rsidRDefault="00000000" w:rsidRPr="00000000" w14:paraId="0000007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7C">
            <w:pPr>
              <w:ind w:left="0" w:hanging="2"/>
              <w:rPr/>
            </w:pPr>
            <w:r w:rsidDel="00000000" w:rsidR="00000000" w:rsidRPr="00000000">
              <w:rPr>
                <w:rtl w:val="0"/>
              </w:rPr>
            </w:r>
          </w:p>
          <w:p w:rsidR="00000000" w:rsidDel="00000000" w:rsidP="00000000" w:rsidRDefault="00000000" w:rsidRPr="00000000" w14:paraId="0000007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By:______________________________</w:t>
            </w:r>
          </w:p>
          <w:p w:rsidR="00000000" w:rsidDel="00000000" w:rsidP="00000000" w:rsidRDefault="00000000" w:rsidRPr="00000000" w14:paraId="0000007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Pr>
                <w:sz w:val="20"/>
                <w:szCs w:val="20"/>
              </w:rPr>
              <w:t xml:space="preserve">{seller_signatory_name}, its authorized agent</w:t>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7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8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8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BUYER</w:t>
            </w:r>
          </w:p>
          <w:p w:rsidR="00000000" w:rsidDel="00000000" w:rsidP="00000000" w:rsidRDefault="00000000" w:rsidRPr="00000000" w14:paraId="0000008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8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tc>
      </w:tr>
      <w:tr>
        <w:trPr>
          <w:cantSplit w:val="0"/>
          <w:trHeight w:val="642" w:hRule="atLeast"/>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9">
            <w:pPr>
              <w:ind w:left="0" w:hanging="2"/>
              <w:rPr>
                <w:sz w:val="20"/>
                <w:szCs w:val="20"/>
              </w:rPr>
            </w:pPr>
            <w:r w:rsidDel="00000000" w:rsidR="00000000" w:rsidRPr="00000000">
              <w:rPr>
                <w:rtl w:val="0"/>
              </w:rPr>
            </w:r>
          </w:p>
          <w:p w:rsidR="00000000" w:rsidDel="00000000" w:rsidP="00000000" w:rsidRDefault="00000000" w:rsidRPr="00000000" w14:paraId="0000008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Dated: ___________________________</w:t>
            </w:r>
          </w:p>
          <w:p w:rsidR="00000000" w:rsidDel="00000000" w:rsidP="00000000" w:rsidRDefault="00000000" w:rsidRPr="00000000" w14:paraId="0000008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C">
            <w:pPr>
              <w:ind w:left="0" w:hanging="2"/>
              <w:rPr/>
            </w:pPr>
            <w:r w:rsidDel="00000000" w:rsidR="00000000" w:rsidRPr="00000000">
              <w:rPr>
                <w:rtl w:val="0"/>
              </w:rPr>
            </w:r>
          </w:p>
          <w:p w:rsidR="00000000" w:rsidDel="00000000" w:rsidP="00000000" w:rsidRDefault="00000000" w:rsidRPr="00000000" w14:paraId="0000008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8E">
            <w:pPr>
              <w:ind w:left="0" w:hanging="2"/>
              <w:rPr/>
            </w:pPr>
            <w:r w:rsidDel="00000000" w:rsidR="00000000" w:rsidRPr="00000000">
              <w:rPr>
                <w:rtl w:val="0"/>
              </w:rPr>
            </w:r>
          </w:p>
          <w:p w:rsidR="00000000" w:rsidDel="00000000" w:rsidP="00000000" w:rsidRDefault="00000000" w:rsidRPr="00000000" w14:paraId="0000008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By:______________________________</w:t>
            </w:r>
          </w:p>
          <w:p w:rsidR="00000000" w:rsidDel="00000000" w:rsidP="00000000" w:rsidRDefault="00000000" w:rsidRPr="00000000" w14:paraId="0000009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b w:val="1"/>
                <w:rtl w:val="0"/>
              </w:rPr>
              <w:t xml:space="preserve">{buyer_name}, its authorized agent</w:t>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C">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tc>
      </w:tr>
    </w:tbl>
    <w:p w:rsidR="00000000" w:rsidDel="00000000" w:rsidP="00000000" w:rsidRDefault="00000000" w:rsidRPr="00000000" w14:paraId="0000009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pPr>
      <w:r w:rsidDel="00000000" w:rsidR="00000000" w:rsidRPr="00000000">
        <w:rPr>
          <w:rtl w:val="0"/>
        </w:rPr>
      </w:r>
    </w:p>
    <w:tbl>
      <w:tblPr>
        <w:tblStyle w:val="Table2"/>
        <w:tblW w:w="8594.0" w:type="dxa"/>
        <w:jc w:val="left"/>
        <w:tblLayout w:type="fixed"/>
        <w:tblLook w:val="0000"/>
      </w:tblPr>
      <w:tblGrid>
        <w:gridCol w:w="8594"/>
        <w:tblGridChange w:id="0">
          <w:tblGrid>
            <w:gridCol w:w="859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ind w:left="0" w:hanging="2"/>
              <w:rPr/>
            </w:pPr>
            <w:r w:rsidDel="00000000" w:rsidR="00000000" w:rsidRPr="00000000">
              <w:rPr>
                <w:rtl w:val="0"/>
              </w:rPr>
            </w:r>
          </w:p>
          <w:tbl>
            <w:tblPr>
              <w:tblStyle w:val="Table3"/>
              <w:tblW w:w="8594.0" w:type="dxa"/>
              <w:jc w:val="left"/>
              <w:tblInd w:w="44.0" w:type="dxa"/>
              <w:tblLayout w:type="fixed"/>
              <w:tblLook w:val="0000"/>
            </w:tblPr>
            <w:tblGrid>
              <w:gridCol w:w="2970"/>
              <w:gridCol w:w="5624"/>
              <w:tblGridChange w:id="0">
                <w:tblGrid>
                  <w:gridCol w:w="2970"/>
                  <w:gridCol w:w="562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9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A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A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STATE OF MICHIGAN</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A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A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A4">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t xml:space="preserve">)</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A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{notary_county_caps}</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A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A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A8">
            <w:pPr>
              <w:ind w:left="0" w:hanging="2"/>
              <w:rPr/>
            </w:pPr>
            <w:r w:rsidDel="00000000" w:rsidR="00000000" w:rsidRPr="00000000">
              <w:rPr>
                <w:rtl w:val="0"/>
              </w:rPr>
              <w:t xml:space="preserve">Acknowledged before me on {closing_date}, in {notary_county} County, Michigan by {seller_signatory_name}, authorized agent for {seller_name} and {lender_signatory_name}, authorized agent for {lender_name}.</w:t>
            </w:r>
          </w:p>
          <w:p w:rsidR="00000000" w:rsidDel="00000000" w:rsidP="00000000" w:rsidRDefault="00000000" w:rsidRPr="00000000" w14:paraId="000000A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bl>
            <w:tblPr>
              <w:tblStyle w:val="Table4"/>
              <w:tblW w:w="8594.0" w:type="dxa"/>
              <w:jc w:val="left"/>
              <w:tblInd w:w="44.0" w:type="dxa"/>
              <w:tblLayout w:type="fixed"/>
              <w:tblLook w:val="0000"/>
            </w:tblPr>
            <w:tblGrid>
              <w:gridCol w:w="8594"/>
              <w:tblGridChange w:id="0">
                <w:tblGrid>
                  <w:gridCol w:w="859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AA">
                  <w:pPr>
                    <w:ind w:left="0" w:hanging="2"/>
                    <w:rPr/>
                  </w:pPr>
                  <w:r w:rsidDel="00000000" w:rsidR="00000000" w:rsidRPr="00000000">
                    <w:rPr>
                      <w:rtl w:val="0"/>
                    </w:rPr>
                  </w:r>
                </w:p>
                <w:p w:rsidR="00000000" w:rsidDel="00000000" w:rsidP="00000000" w:rsidRDefault="00000000" w:rsidRPr="00000000" w14:paraId="000000A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__________________________________</w:t>
                  </w:r>
                </w:p>
                <w:p w:rsidR="00000000" w:rsidDel="00000000" w:rsidP="00000000" w:rsidRDefault="00000000" w:rsidRPr="00000000" w14:paraId="000000AC">
                  <w:pPr>
                    <w:ind w:left="0" w:hanging="2"/>
                    <w:rPr/>
                  </w:pPr>
                  <w:r w:rsidDel="00000000" w:rsidR="00000000" w:rsidRPr="00000000">
                    <w:rPr>
                      <w:rtl w:val="0"/>
                    </w:rPr>
                    <w:t xml:space="preserve"> </w:t>
                  </w:r>
                </w:p>
                <w:p w:rsidR="00000000" w:rsidDel="00000000" w:rsidP="00000000" w:rsidRDefault="00000000" w:rsidRPr="00000000" w14:paraId="000000AD">
                  <w:pPr>
                    <w:ind w:left="0" w:hanging="2"/>
                    <w:rPr/>
                  </w:pPr>
                  <w:r w:rsidDel="00000000" w:rsidR="00000000" w:rsidRPr="00000000">
                    <w:rPr>
                      <w:rtl w:val="0"/>
                    </w:rPr>
                    <w:t xml:space="preserve">Notary public, State of Michigan, County of {notary_county}</w:t>
                  </w:r>
                </w:p>
                <w:p w:rsidR="00000000" w:rsidDel="00000000" w:rsidP="00000000" w:rsidRDefault="00000000" w:rsidRPr="00000000" w14:paraId="000000AE">
                  <w:pPr>
                    <w:ind w:left="0" w:hanging="2"/>
                    <w:rPr/>
                  </w:pPr>
                  <w:r w:rsidDel="00000000" w:rsidR="00000000" w:rsidRPr="00000000">
                    <w:rPr>
                      <w:rtl w:val="0"/>
                    </w:rPr>
                    <w:t xml:space="preserve">My commission expires:  </w:t>
                  </w:r>
                </w:p>
                <w:p w:rsidR="00000000" w:rsidDel="00000000" w:rsidP="00000000" w:rsidRDefault="00000000" w:rsidRPr="00000000" w14:paraId="000000AF">
                  <w:pPr>
                    <w:ind w:left="0" w:hanging="2"/>
                    <w:rPr/>
                  </w:pPr>
                  <w:r w:rsidDel="00000000" w:rsidR="00000000" w:rsidRPr="00000000">
                    <w:rPr>
                      <w:rtl w:val="0"/>
                    </w:rPr>
                  </w:r>
                </w:p>
              </w:tc>
            </w:tr>
          </w:tbl>
          <w:p w:rsidR="00000000" w:rsidDel="00000000" w:rsidP="00000000" w:rsidRDefault="00000000" w:rsidRPr="00000000" w14:paraId="000000B0">
            <w:pPr>
              <w:ind w:left="0" w:hanging="2"/>
              <w:rPr/>
            </w:pPr>
            <w:r w:rsidDel="00000000" w:rsidR="00000000" w:rsidRPr="00000000">
              <w:rPr>
                <w:rtl w:val="0"/>
              </w:rPr>
            </w:r>
          </w:p>
        </w:tc>
      </w:tr>
    </w:tbl>
    <w:p w:rsidR="00000000" w:rsidDel="00000000" w:rsidP="00000000" w:rsidRDefault="00000000" w:rsidRPr="00000000" w14:paraId="000000B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pPr>
      <w:r w:rsidDel="00000000" w:rsidR="00000000" w:rsidRPr="00000000">
        <w:rPr>
          <w:rtl w:val="0"/>
        </w:rPr>
      </w:r>
    </w:p>
    <w:tbl>
      <w:tblPr>
        <w:tblStyle w:val="Table5"/>
        <w:tblW w:w="8594.0" w:type="dxa"/>
        <w:jc w:val="left"/>
        <w:tblLayout w:type="fixed"/>
        <w:tblLook w:val="0000"/>
      </w:tblPr>
      <w:tblGrid>
        <w:gridCol w:w="4184"/>
        <w:gridCol w:w="360"/>
        <w:gridCol w:w="4050"/>
        <w:tblGridChange w:id="0">
          <w:tblGrid>
            <w:gridCol w:w="4184"/>
            <w:gridCol w:w="360"/>
            <w:gridCol w:w="405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B2">
            <w:pPr>
              <w:ind w:left="0" w:firstLine="0"/>
              <w:rPr>
                <w:sz w:val="20"/>
                <w:szCs w:val="20"/>
              </w:rPr>
            </w:pPr>
            <w:r w:rsidDel="00000000" w:rsidR="00000000" w:rsidRPr="00000000">
              <w:rPr>
                <w:rtl w:val="0"/>
              </w:rPr>
            </w:r>
          </w:p>
          <w:p w:rsidR="00000000" w:rsidDel="00000000" w:rsidP="00000000" w:rsidRDefault="00000000" w:rsidRPr="00000000" w14:paraId="000000B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B4">
            <w:pPr>
              <w:ind w:left="0" w:hanging="2"/>
              <w:rPr/>
            </w:pPr>
            <w:r w:rsidDel="00000000" w:rsidR="00000000" w:rsidRPr="00000000">
              <w:rPr>
                <w:rtl w:val="0"/>
              </w:rPr>
            </w:r>
          </w:p>
          <w:p w:rsidR="00000000" w:rsidDel="00000000" w:rsidP="00000000" w:rsidRDefault="00000000" w:rsidRPr="00000000" w14:paraId="000000B5">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B6">
            <w:pPr>
              <w:ind w:left="0" w:hanging="2"/>
              <w:rPr/>
            </w:pPr>
            <w:r w:rsidDel="00000000" w:rsidR="00000000" w:rsidRPr="00000000">
              <w:rPr>
                <w:rtl w:val="0"/>
              </w:rPr>
            </w:r>
          </w:p>
          <w:p w:rsidR="00000000" w:rsidDel="00000000" w:rsidP="00000000" w:rsidRDefault="00000000" w:rsidRPr="00000000" w14:paraId="000000B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LENDER</w:t>
            </w:r>
          </w:p>
          <w:p w:rsidR="00000000" w:rsidDel="00000000" w:rsidP="00000000" w:rsidRDefault="00000000" w:rsidRPr="00000000" w14:paraId="000000B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p w:rsidR="00000000" w:rsidDel="00000000" w:rsidP="00000000" w:rsidRDefault="00000000" w:rsidRPr="00000000" w14:paraId="000000B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r>
    </w:tbl>
    <w:p w:rsidR="00000000" w:rsidDel="00000000" w:rsidP="00000000" w:rsidRDefault="00000000" w:rsidRPr="00000000" w14:paraId="000000BA">
      <w:pPr>
        <w:ind w:left="0" w:firstLine="0"/>
        <w:rPr>
          <w:sz w:val="20"/>
          <w:szCs w:val="20"/>
        </w:rPr>
        <w:sectPr>
          <w:type w:val="continuous"/>
          <w:pgSz w:h="15840" w:w="12240" w:orient="portrait"/>
          <w:pgMar w:bottom="1440" w:top="1440" w:left="1800" w:right="1800" w:header="1440" w:footer="1440"/>
        </w:sect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ind w:left="0" w:hanging="2"/>
        <w:rPr>
          <w:sz w:val="20"/>
          <w:szCs w:val="20"/>
        </w:rPr>
      </w:pPr>
      <w:r w:rsidDel="00000000" w:rsidR="00000000" w:rsidRPr="00000000">
        <w:rPr>
          <w:rtl w:val="0"/>
        </w:rPr>
      </w:r>
    </w:p>
    <w:tbl>
      <w:tblPr>
        <w:tblStyle w:val="Table6"/>
        <w:tblW w:w="12644.0" w:type="dxa"/>
        <w:jc w:val="left"/>
        <w:tblLayout w:type="fixed"/>
        <w:tblLook w:val="0000"/>
      </w:tblPr>
      <w:tblGrid>
        <w:gridCol w:w="4184"/>
        <w:gridCol w:w="360"/>
        <w:gridCol w:w="4050"/>
        <w:gridCol w:w="4050"/>
        <w:tblGridChange w:id="0">
          <w:tblGrid>
            <w:gridCol w:w="4184"/>
            <w:gridCol w:w="360"/>
            <w:gridCol w:w="4050"/>
            <w:gridCol w:w="4050"/>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BC">
            <w:pPr>
              <w:ind w:left="0" w:hanging="2"/>
              <w:rPr>
                <w:sz w:val="20"/>
                <w:szCs w:val="20"/>
              </w:rPr>
            </w:pPr>
            <w:r w:rsidDel="00000000" w:rsidR="00000000" w:rsidRPr="00000000">
              <w:rPr>
                <w:rtl w:val="0"/>
              </w:rPr>
            </w:r>
          </w:p>
          <w:p w:rsidR="00000000" w:rsidDel="00000000" w:rsidP="00000000" w:rsidRDefault="00000000" w:rsidRPr="00000000" w14:paraId="000000B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Dated: ___________________________</w:t>
            </w:r>
          </w:p>
          <w:p w:rsidR="00000000" w:rsidDel="00000000" w:rsidP="00000000" w:rsidRDefault="00000000" w:rsidRPr="00000000" w14:paraId="000000B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BF">
            <w:pPr>
              <w:ind w:left="0" w:hanging="2"/>
              <w:rPr/>
            </w:pPr>
            <w:r w:rsidDel="00000000" w:rsidR="00000000" w:rsidRPr="00000000">
              <w:rPr>
                <w:rtl w:val="0"/>
              </w:rPr>
            </w:r>
          </w:p>
          <w:p w:rsidR="00000000" w:rsidDel="00000000" w:rsidP="00000000" w:rsidRDefault="00000000" w:rsidRPr="00000000" w14:paraId="000000C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 </w:t>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C1">
            <w:pPr>
              <w:ind w:left="0" w:hanging="2"/>
              <w:rPr/>
            </w:pPr>
            <w:r w:rsidDel="00000000" w:rsidR="00000000" w:rsidRPr="00000000">
              <w:rPr>
                <w:rtl w:val="0"/>
              </w:rPr>
            </w:r>
          </w:p>
          <w:p w:rsidR="00000000" w:rsidDel="00000000" w:rsidP="00000000" w:rsidRDefault="00000000" w:rsidRPr="00000000" w14:paraId="000000C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t xml:space="preserve">By:______________________________</w:t>
            </w:r>
          </w:p>
          <w:p w:rsidR="00000000" w:rsidDel="00000000" w:rsidP="00000000" w:rsidRDefault="00000000" w:rsidRPr="00000000" w14:paraId="000000C3">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b w:val="1"/>
                <w:rtl w:val="0"/>
              </w:rPr>
              <w:t xml:space="preserve">{lender_signatory_name}, its authorized agent</w:t>
            </w:r>
          </w:p>
          <w:p w:rsidR="00000000" w:rsidDel="00000000" w:rsidP="00000000" w:rsidRDefault="00000000" w:rsidRPr="00000000" w14:paraId="000000C4">
            <w:pPr>
              <w:ind w:left="0" w:hanging="2"/>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Pr>
          <w:p w:rsidR="00000000" w:rsidDel="00000000" w:rsidP="00000000" w:rsidRDefault="00000000" w:rsidRPr="00000000" w14:paraId="000000C5">
            <w:pPr>
              <w:ind w:left="0" w:hanging="2"/>
              <w:rPr/>
            </w:pPr>
            <w:r w:rsidDel="00000000" w:rsidR="00000000" w:rsidRPr="00000000">
              <w:rPr>
                <w:rtl w:val="0"/>
              </w:rPr>
            </w:r>
          </w:p>
          <w:p w:rsidR="00000000" w:rsidDel="00000000" w:rsidP="00000000" w:rsidRDefault="00000000" w:rsidRPr="00000000" w14:paraId="000000C6">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pPr>
            <w:r w:rsidDel="00000000" w:rsidR="00000000" w:rsidRPr="00000000">
              <w:rPr>
                <w:rtl w:val="0"/>
              </w:rPr>
            </w:r>
          </w:p>
        </w:tc>
      </w:tr>
    </w:tbl>
    <w:p w:rsidR="00000000" w:rsidDel="00000000" w:rsidP="00000000" w:rsidRDefault="00000000" w:rsidRPr="00000000" w14:paraId="000000C7">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sz w:val="20"/>
          <w:szCs w:val="20"/>
          <w:rtl w:val="0"/>
        </w:rPr>
        <w:t xml:space="preserve">This instrument was prepared by:</w:t>
      </w:r>
    </w:p>
    <w:p w:rsidR="00000000" w:rsidDel="00000000" w:rsidP="00000000" w:rsidRDefault="00000000" w:rsidRPr="00000000" w14:paraId="000000C8">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Pr>
          <w:sz w:val="20"/>
          <w:szCs w:val="20"/>
        </w:rPr>
        <w:t xml:space="preserve">{preparer_firm_name}</w:t>
      </w:r>
    </w:p>
    <w:p w:rsidR="00000000" w:rsidDel="00000000" w:rsidP="00000000" w:rsidRDefault="00000000" w:rsidRPr="00000000" w14:paraId="000000C9">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Pr>
          <w:sz w:val="20"/>
          <w:szCs w:val="20"/>
        </w:rPr>
        <w:t xml:space="preserve">{preparer_address_line1}</w:t>
      </w:r>
    </w:p>
    <w:p w:rsidR="00000000" w:rsidDel="00000000" w:rsidP="00000000" w:rsidRDefault="00000000" w:rsidRPr="00000000" w14:paraId="000000CA">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Pr>
          <w:sz w:val="20"/>
          <w:szCs w:val="20"/>
        </w:rPr>
        <w:t xml:space="preserve">{preparer_city_state_zip}</w:t>
      </w:r>
    </w:p>
    <w:p w:rsidR="00000000" w:rsidDel="00000000" w:rsidP="00000000" w:rsidRDefault="00000000" w:rsidRPr="00000000" w14:paraId="000000CB">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Pr>
          <w:sz w:val="20"/>
          <w:szCs w:val="20"/>
        </w:rPr>
        <w:t xml:space="preserve">Loan Originator: {loan_originator_name}, NMLS ID {loan_originator_nmls}</w:t>
      </w:r>
    </w:p>
    <w:p w:rsidR="00000000" w:rsidDel="00000000" w:rsidP="00000000" w:rsidRDefault="00000000" w:rsidRPr="00000000" w14:paraId="000000CC">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Pr>
          <w:sz w:val="20"/>
          <w:szCs w:val="20"/>
        </w:rPr>
        <w:t xml:space="preserve">Loan Originator Organization: {lender_name} NMLS ID {lender_nmls_id}</w:t>
      </w:r>
    </w:p>
    <w:p w:rsidR="00000000" w:rsidDel="00000000" w:rsidP="00000000" w:rsidRDefault="00000000" w:rsidRPr="00000000" w14:paraId="000000CD">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p w:rsidR="00000000" w:rsidDel="00000000" w:rsidP="00000000" w:rsidRDefault="00000000" w:rsidRPr="00000000" w14:paraId="000000CE">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p w:rsidR="00000000" w:rsidDel="00000000" w:rsidP="00000000" w:rsidRDefault="00000000" w:rsidRPr="00000000" w14:paraId="000000CF">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p w:rsidR="00000000" w:rsidDel="00000000" w:rsidP="00000000" w:rsidRDefault="00000000" w:rsidRPr="00000000" w14:paraId="000000D0">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p w:rsidR="00000000" w:rsidDel="00000000" w:rsidP="00000000" w:rsidRDefault="00000000" w:rsidRPr="00000000" w14:paraId="000000D1">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p w:rsidR="00000000" w:rsidDel="00000000" w:rsidP="00000000" w:rsidRDefault="00000000" w:rsidRPr="00000000" w14:paraId="000000D2">
      <w:pPr>
        <w:widowControl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hanging="2"/>
        <w:rPr>
          <w:sz w:val="20"/>
          <w:szCs w:val="20"/>
        </w:rPr>
      </w:pPr>
      <w:r w:rsidDel="00000000" w:rsidR="00000000" w:rsidRPr="00000000">
        <w:rPr>
          <w:rtl w:val="0"/>
        </w:rPr>
      </w:r>
    </w:p>
    <w:p w:rsidR="00000000" w:rsidDel="00000000" w:rsidP="00000000" w:rsidRDefault="00000000" w:rsidRPr="00000000" w14:paraId="000000D3">
      <w:pPr>
        <w:spacing w:line="240" w:lineRule="auto"/>
        <w:ind w:left="0" w:firstLine="0"/>
        <w:rPr>
          <w:sz w:val="20"/>
          <w:szCs w:val="20"/>
        </w:rPr>
      </w:pPr>
      <w:r w:rsidDel="00000000" w:rsidR="00000000" w:rsidRPr="00000000">
        <w:rPr>
          <w:rtl w:val="0"/>
        </w:rPr>
      </w:r>
    </w:p>
    <w:sectPr>
      <w:type w:val="continuous"/>
      <w:pgSz w:h="15840" w:w="12240" w:orient="portrait"/>
      <w:pgMar w:bottom="1440" w:top="1440" w:left="1800" w:right="1800"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103" w:lineRule="auto"/>
      <w:jc w:val="center"/>
    </w:pPr>
    <w:rPr>
      <w:b w:val="1"/>
    </w:rPr>
  </w:style>
  <w:style w:type="paragraph" w:styleId="Normal" w:default="1">
    <w:name w:val="Normal"/>
    <w:qFormat w:val="1"/>
    <w:pPr>
      <w:suppressAutoHyphens w:val="1"/>
      <w:overflowPunct w:val="0"/>
      <w:autoSpaceDE w:val="0"/>
      <w:autoSpaceDN w:val="0"/>
      <w:adjustRightInd w:val="0"/>
      <w:spacing w:line="1" w:lineRule="atLeast"/>
      <w:ind w:left="-1" w:leftChars="-1" w:hanging="1" w:hangingChars="1"/>
      <w:textDirection w:val="btLr"/>
      <w:textAlignment w:val="baseline"/>
      <w:outlineLvl w:val="0"/>
    </w:pPr>
    <w:rPr>
      <w:position w:val="-1"/>
    </w:rPr>
  </w:style>
  <w:style w:type="paragraph" w:styleId="Heading1">
    <w:name w:val="heading 1"/>
    <w:basedOn w:val="Normal"/>
    <w:next w:val="Normal"/>
    <w:uiPriority w:val="9"/>
    <w:qFormat w:val="1"/>
    <w:pPr>
      <w:keepNext w:val="1"/>
      <w:keepLines w:val="1"/>
      <w:spacing w:after="120" w:before="48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spacing w:after="103"/>
      <w:jc w:val="center"/>
    </w:pPr>
    <w:rPr>
      <w:b w:val="1"/>
    </w:rPr>
  </w:style>
  <w:style w:type="character" w:styleId="FootnoteReference">
    <w:name w:val="footnote reference"/>
    <w:basedOn w:val="DefaultParagraphFont"/>
    <w:rPr>
      <w:w w:val="100"/>
      <w:position w:val="-1"/>
      <w:effect w:val="none"/>
      <w:vertAlign w:val="baseline"/>
      <w:cs w:val="0"/>
      <w:em w:val="none"/>
    </w:rPr>
  </w:style>
  <w:style w:type="paragraph" w:styleId="BodyText2">
    <w:name w:val="Body Text 2"/>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pPr>
  </w:style>
  <w:style w:type="paragraph" w:styleId="BalloonText">
    <w:name w:val="Balloon Text"/>
    <w:basedOn w:val="Normal"/>
    <w:rPr>
      <w:rFonts w:ascii="Tahoma" w:cs="Tahoma" w:hAnsi="Tahoma"/>
      <w:sz w:val="16"/>
      <w:szCs w:val="1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TitleChar" w:customStyle="1">
    <w:name w:val="Title Char"/>
    <w:rPr>
      <w:b w:val="1"/>
      <w:w w:val="100"/>
      <w:position w:val="-1"/>
      <w:sz w:val="24"/>
      <w:effect w:val="none"/>
      <w:vertAlign w:val="baseline"/>
      <w:cs w:val="0"/>
      <w:em w:val="none"/>
    </w:rPr>
  </w:style>
  <w:style w:type="character" w:styleId="apple-converted-space" w:customStyle="1">
    <w:name w:val="apple-converted-space"/>
    <w:basedOn w:val="DefaultParagraphFont"/>
    <w:rPr>
      <w:w w:val="100"/>
      <w:position w:val="-1"/>
      <w:effect w:val="none"/>
      <w:vertAlign w:val="baseline"/>
      <w:cs w:val="0"/>
      <w:em w:val="non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44.0" w:type="dxa"/>
        <w:right w:w="44.0" w:type="dxa"/>
      </w:tblCellMar>
    </w:tblPr>
  </w:style>
  <w:style w:type="table" w:styleId="a0" w:customStyle="1">
    <w:basedOn w:val="TableNormal"/>
    <w:tblPr>
      <w:tblStyleRowBandSize w:val="1"/>
      <w:tblStyleColBandSize w:val="1"/>
      <w:tblCellMar>
        <w:left w:w="44.0" w:type="dxa"/>
        <w:right w:w="44.0" w:type="dxa"/>
      </w:tblCellMar>
    </w:tblPr>
  </w:style>
  <w:style w:type="table" w:styleId="a1" w:customStyle="1">
    <w:basedOn w:val="TableNormal"/>
    <w:tblPr>
      <w:tblStyleRowBandSize w:val="1"/>
      <w:tblStyleColBandSize w:val="1"/>
      <w:tblCellMar>
        <w:left w:w="44.0" w:type="dxa"/>
        <w:right w:w="44.0" w:type="dxa"/>
      </w:tblCellMar>
    </w:tblPr>
  </w:style>
  <w:style w:type="table" w:styleId="a2" w:customStyle="1">
    <w:basedOn w:val="TableNormal"/>
    <w:tblPr>
      <w:tblStyleRowBandSize w:val="1"/>
      <w:tblStyleColBandSize w:val="1"/>
      <w:tblCellMar>
        <w:left w:w="44.0" w:type="dxa"/>
        <w:right w:w="44.0" w:type="dxa"/>
      </w:tblCellMar>
    </w:tblPr>
  </w:style>
  <w:style w:type="table" w:styleId="a3" w:customStyle="1">
    <w:basedOn w:val="TableNormal"/>
    <w:tblPr>
      <w:tblStyleRowBandSize w:val="1"/>
      <w:tblStyleColBandSize w:val="1"/>
      <w:tblCellMar>
        <w:left w:w="44.0" w:type="dxa"/>
        <w:right w:w="44.0" w:type="dxa"/>
      </w:tblCellMar>
    </w:tblPr>
  </w:style>
  <w:style w:type="table" w:styleId="a4" w:customStyle="1">
    <w:basedOn w:val="TableNormal"/>
    <w:tblPr>
      <w:tblStyleRowBandSize w:val="1"/>
      <w:tblStyleColBandSize w:val="1"/>
      <w:tblCellMar>
        <w:left w:w="44.0" w:type="dxa"/>
        <w:right w:w="44.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h07svcwjiiNTpfpj1b+RGaUGw==">CgMxLjAyCGguZ2pkZ3hzOAByITE3c2M4MWRvbGxmb3JGWDdaTl9HUWRSYTJ4QnpiZS0wcA==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2024-04-04T19:23:00Z</dcterms:created>
  <dc:creator>Jennifer</dc:creator>
</cp:coreProperties>
</file>