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5B79F" w14:textId="77777777" w:rsidR="00224B17" w:rsidRPr="00952164" w:rsidRDefault="00224B17" w:rsidP="00224B17">
      <w:pPr>
        <w:jc w:val="center"/>
        <w:rPr>
          <w:b/>
          <w:bCs/>
          <w:u w:val="single"/>
          <w:lang w:val="es-ES"/>
        </w:rPr>
      </w:pPr>
      <w:r w:rsidRPr="00952164">
        <w:rPr>
          <w:b/>
          <w:bCs/>
          <w:u w:val="single"/>
          <w:lang w:val="es-ES"/>
        </w:rPr>
        <w:t xml:space="preserve">Semana </w:t>
      </w:r>
      <w:r>
        <w:rPr>
          <w:b/>
          <w:bCs/>
          <w:u w:val="single"/>
          <w:lang w:val="es-ES"/>
        </w:rPr>
        <w:t>6</w:t>
      </w:r>
    </w:p>
    <w:p w14:paraId="79420562" w14:textId="77777777" w:rsidR="00224B17" w:rsidRDefault="00224B17" w:rsidP="00224B17">
      <w:pPr>
        <w:rPr>
          <w:lang w:val="es-ES"/>
        </w:rPr>
      </w:pPr>
    </w:p>
    <w:p w14:paraId="74D56A66" w14:textId="77777777" w:rsidR="00224B17" w:rsidRDefault="00224B17" w:rsidP="00224B17">
      <w:pPr>
        <w:ind w:left="2124" w:hanging="2124"/>
        <w:jc w:val="both"/>
        <w:rPr>
          <w:lang w:val="es-ES"/>
        </w:rPr>
      </w:pPr>
      <w:r w:rsidRPr="00952164">
        <w:rPr>
          <w:u w:val="single"/>
          <w:lang w:val="es-ES"/>
        </w:rPr>
        <w:t>Video introducción</w:t>
      </w:r>
      <w:r>
        <w:rPr>
          <w:lang w:val="es-ES"/>
        </w:rPr>
        <w:t>:</w:t>
      </w:r>
      <w:r>
        <w:rPr>
          <w:lang w:val="es-ES"/>
        </w:rPr>
        <w:tab/>
        <w:t>Explicación breve de lo que se verá en la semana. Hay que destacar que el proceso que se aprenderá esta semana se diferencia de la técnica pasada porque este se basa en una estructura ya conocida y que algunas veces se puede ver de forma física como las boletas</w:t>
      </w:r>
    </w:p>
    <w:p w14:paraId="18D9167E" w14:textId="77777777" w:rsidR="00224B17" w:rsidRDefault="00224B17" w:rsidP="00224B17">
      <w:pPr>
        <w:ind w:left="2124" w:hanging="2124"/>
        <w:jc w:val="both"/>
        <w:rPr>
          <w:lang w:val="es-ES"/>
        </w:rPr>
      </w:pPr>
      <w:r>
        <w:rPr>
          <w:u w:val="single"/>
          <w:lang w:val="es-ES"/>
        </w:rPr>
        <w:t>Video 1</w:t>
      </w:r>
      <w:r w:rsidRPr="00D65822">
        <w:rPr>
          <w:lang w:val="es-ES"/>
        </w:rPr>
        <w:t>:</w:t>
      </w:r>
      <w:r>
        <w:rPr>
          <w:lang w:val="es-ES"/>
        </w:rPr>
        <w:tab/>
        <w:t>“Notación de tuplas y como las tablas se ven en esta notación”</w:t>
      </w:r>
    </w:p>
    <w:p w14:paraId="3A5FB72D" w14:textId="5B409891" w:rsidR="00224B17" w:rsidRDefault="00224B17" w:rsidP="00224B17">
      <w:pPr>
        <w:ind w:left="2124"/>
        <w:jc w:val="both"/>
        <w:rPr>
          <w:lang w:val="es-ES"/>
        </w:rPr>
      </w:pPr>
      <w:r>
        <w:rPr>
          <w:lang w:val="es-ES"/>
        </w:rPr>
        <w:t xml:space="preserve">Tomar una tabla de ejemplo que cuente con clave primaria, un o unos atributos y una clave foránea para explicar la notación de tuplas. Detallar que lo que se muestra es el resultado final del proceso </w:t>
      </w:r>
      <w:proofErr w:type="spellStart"/>
      <w:r>
        <w:rPr>
          <w:lang w:val="es-ES"/>
        </w:rPr>
        <w:t>Bottom</w:t>
      </w:r>
      <w:proofErr w:type="spellEnd"/>
      <w:r>
        <w:rPr>
          <w:lang w:val="es-ES"/>
        </w:rPr>
        <w:t xml:space="preserve"> Up.</w:t>
      </w:r>
    </w:p>
    <w:p w14:paraId="06C258D5" w14:textId="77777777" w:rsidR="00224B17" w:rsidRDefault="00224B17" w:rsidP="00224B17">
      <w:pPr>
        <w:ind w:left="2124" w:hanging="2124"/>
        <w:jc w:val="both"/>
        <w:rPr>
          <w:lang w:val="es-ES"/>
        </w:rPr>
      </w:pPr>
      <w:r>
        <w:rPr>
          <w:u w:val="single"/>
          <w:lang w:val="es-ES"/>
        </w:rPr>
        <w:t>Video 2</w:t>
      </w:r>
      <w:r w:rsidRPr="00D65822">
        <w:rPr>
          <w:lang w:val="es-ES"/>
        </w:rPr>
        <w:t>:</w:t>
      </w:r>
      <w:r>
        <w:rPr>
          <w:lang w:val="es-ES"/>
        </w:rPr>
        <w:tab/>
        <w:t>“Grupos repetitivos y como identificarlos en una vista”</w:t>
      </w:r>
    </w:p>
    <w:p w14:paraId="05031763" w14:textId="5829E6BD" w:rsidR="00224B17" w:rsidRDefault="00224B17" w:rsidP="00224B17">
      <w:pPr>
        <w:ind w:left="2124"/>
        <w:jc w:val="both"/>
        <w:rPr>
          <w:lang w:val="es-ES"/>
        </w:rPr>
      </w:pPr>
      <w:r>
        <w:rPr>
          <w:lang w:val="es-ES"/>
        </w:rPr>
        <w:t>Luego de explicar que son los grupos repetitivos, utilizar una vista para ejemplificar como se ven, detallando que en la notación de tupla se escribe el contenido entero de la vista (atr1,</w:t>
      </w:r>
      <w:r>
        <w:rPr>
          <w:lang w:val="es-ES"/>
        </w:rPr>
        <w:t xml:space="preserve"> </w:t>
      </w:r>
      <w:r>
        <w:rPr>
          <w:lang w:val="es-ES"/>
        </w:rPr>
        <w:t>atr</w:t>
      </w:r>
      <w:proofErr w:type="gramStart"/>
      <w:r>
        <w:rPr>
          <w:lang w:val="es-ES"/>
        </w:rPr>
        <w:t>2,atr</w:t>
      </w:r>
      <w:proofErr w:type="gramEnd"/>
      <w:r>
        <w:rPr>
          <w:lang w:val="es-ES"/>
        </w:rPr>
        <w:t>3,atr4,atr5) y al identificar que es grupo repetitivo agregar las llaves (atr1,atr2,atr3, {atr4,atr5} ). Detallar que usualmente los grupos repetitivos se ven como listas (como en recetas de remedios) en las vistas.</w:t>
      </w:r>
    </w:p>
    <w:p w14:paraId="0A03B2CD" w14:textId="77777777" w:rsidR="00224B17" w:rsidRDefault="00224B17" w:rsidP="00224B17">
      <w:pPr>
        <w:ind w:left="2124" w:hanging="2124"/>
        <w:jc w:val="both"/>
        <w:rPr>
          <w:lang w:val="es-ES"/>
        </w:rPr>
      </w:pPr>
      <w:r>
        <w:rPr>
          <w:u w:val="single"/>
          <w:lang w:val="es-ES"/>
        </w:rPr>
        <w:t>Video 3</w:t>
      </w:r>
      <w:r w:rsidRPr="009D338B">
        <w:rPr>
          <w:lang w:val="es-ES"/>
        </w:rPr>
        <w:t>:</w:t>
      </w:r>
      <w:r>
        <w:rPr>
          <w:lang w:val="es-ES"/>
        </w:rPr>
        <w:tab/>
        <w:t>“Dependencias funcionales, completas y parciales”</w:t>
      </w:r>
    </w:p>
    <w:p w14:paraId="62A4E2DE" w14:textId="79E70125" w:rsidR="00224B17" w:rsidRDefault="00224B17" w:rsidP="00224B17">
      <w:pPr>
        <w:ind w:left="2124"/>
        <w:jc w:val="both"/>
        <w:rPr>
          <w:lang w:val="es-ES"/>
        </w:rPr>
      </w:pPr>
      <w:r>
        <w:rPr>
          <w:lang w:val="es-ES"/>
        </w:rPr>
        <w:t xml:space="preserve">Existen atributos que pueden ser determinados por otros, como por ejemplo el </w:t>
      </w:r>
      <w:proofErr w:type="spellStart"/>
      <w:r>
        <w:rPr>
          <w:lang w:val="es-ES"/>
        </w:rPr>
        <w:t>rut</w:t>
      </w:r>
      <w:proofErr w:type="spellEnd"/>
      <w:r>
        <w:rPr>
          <w:lang w:val="es-ES"/>
        </w:rPr>
        <w:t xml:space="preserve"> determina el nombre ya que es único, pero nombre no puede determinar </w:t>
      </w:r>
      <w:proofErr w:type="spellStart"/>
      <w:r>
        <w:rPr>
          <w:lang w:val="es-ES"/>
        </w:rPr>
        <w:t>rut</w:t>
      </w:r>
      <w:proofErr w:type="spellEnd"/>
      <w:r>
        <w:rPr>
          <w:lang w:val="es-ES"/>
        </w:rPr>
        <w:t xml:space="preserve"> porque pueden existir 2 personas con igual </w:t>
      </w:r>
      <w:r>
        <w:rPr>
          <w:lang w:val="es-ES"/>
        </w:rPr>
        <w:t>nombre,</w:t>
      </w:r>
      <w:r>
        <w:rPr>
          <w:lang w:val="es-ES"/>
        </w:rPr>
        <w:t xml:space="preserve"> pero distinto </w:t>
      </w:r>
      <w:proofErr w:type="spellStart"/>
      <w:r>
        <w:rPr>
          <w:lang w:val="es-ES"/>
        </w:rPr>
        <w:t>rut</w:t>
      </w:r>
      <w:proofErr w:type="spellEnd"/>
      <w:r>
        <w:rPr>
          <w:lang w:val="es-ES"/>
        </w:rPr>
        <w:t xml:space="preserve">. Para explicar dependencia completa y parcial se puede ejemplificar con el caso de una aerolínea donde </w:t>
      </w:r>
      <w:proofErr w:type="spellStart"/>
      <w:r>
        <w:rPr>
          <w:lang w:val="es-ES"/>
        </w:rPr>
        <w:t>rut</w:t>
      </w:r>
      <w:proofErr w:type="spellEnd"/>
      <w:r>
        <w:rPr>
          <w:lang w:val="es-ES"/>
        </w:rPr>
        <w:t xml:space="preserve"> y numero de vuelo determinan asiento, y en caso de parcial si bien </w:t>
      </w:r>
      <w:proofErr w:type="spellStart"/>
      <w:r>
        <w:rPr>
          <w:lang w:val="es-ES"/>
        </w:rPr>
        <w:t>rut</w:t>
      </w:r>
      <w:proofErr w:type="spellEnd"/>
      <w:r>
        <w:rPr>
          <w:lang w:val="es-ES"/>
        </w:rPr>
        <w:t xml:space="preserve"> y numero de vuelo pueden determinar el nombre de una persona, solo es necesario el </w:t>
      </w:r>
      <w:proofErr w:type="spellStart"/>
      <w:r>
        <w:rPr>
          <w:lang w:val="es-ES"/>
        </w:rPr>
        <w:t>rut</w:t>
      </w:r>
      <w:proofErr w:type="spellEnd"/>
      <w:r>
        <w:rPr>
          <w:lang w:val="es-ES"/>
        </w:rPr>
        <w:t>.</w:t>
      </w:r>
    </w:p>
    <w:p w14:paraId="7D2C9A49" w14:textId="77777777" w:rsidR="00224B17" w:rsidRDefault="00224B17" w:rsidP="00224B17">
      <w:pPr>
        <w:ind w:left="2124" w:hanging="2124"/>
        <w:jc w:val="both"/>
      </w:pPr>
      <w:r w:rsidRPr="001E0576">
        <w:rPr>
          <w:u w:val="single"/>
        </w:rPr>
        <w:t>Video 4</w:t>
      </w:r>
      <w:r w:rsidRPr="001E0576">
        <w:t>:</w:t>
      </w:r>
      <w:r w:rsidRPr="001E0576">
        <w:tab/>
        <w:t>“</w:t>
      </w:r>
      <w:r>
        <w:t>Dependencias Transitivas</w:t>
      </w:r>
      <w:r w:rsidRPr="001E0576">
        <w:t>”</w:t>
      </w:r>
    </w:p>
    <w:p w14:paraId="6AA03770" w14:textId="3327EDBD" w:rsidR="00224B17" w:rsidRPr="001E0576" w:rsidRDefault="00224B17" w:rsidP="00224B17">
      <w:pPr>
        <w:ind w:left="2124"/>
        <w:jc w:val="both"/>
      </w:pPr>
      <w:r>
        <w:t xml:space="preserve">Siguiendo el mismo ejemplo de aerolínea, como </w:t>
      </w:r>
      <w:proofErr w:type="spellStart"/>
      <w:r>
        <w:t>rut</w:t>
      </w:r>
      <w:proofErr w:type="spellEnd"/>
      <w:r>
        <w:t xml:space="preserve"> y </w:t>
      </w:r>
      <w:proofErr w:type="spellStart"/>
      <w:r>
        <w:t>nº</w:t>
      </w:r>
      <w:proofErr w:type="spellEnd"/>
      <w:r>
        <w:t xml:space="preserve"> de vuelo determinan asiento, este a su vez determina la clase, como asiento no es clave primaria se le llama dependencia transitiva</w:t>
      </w:r>
    </w:p>
    <w:p w14:paraId="4D30F095" w14:textId="77777777" w:rsidR="00224B17" w:rsidRDefault="00224B17" w:rsidP="00224B17">
      <w:pPr>
        <w:ind w:left="2124" w:hanging="2124"/>
        <w:jc w:val="both"/>
      </w:pPr>
      <w:r w:rsidRPr="001E0576">
        <w:rPr>
          <w:u w:val="single"/>
        </w:rPr>
        <w:t>Video 5</w:t>
      </w:r>
      <w:r w:rsidRPr="001E0576">
        <w:t>:</w:t>
      </w:r>
      <w:r>
        <w:tab/>
        <w:t xml:space="preserve">“Formas normales y la relación entre el resultado y el modelo lógico” </w:t>
      </w:r>
    </w:p>
    <w:p w14:paraId="1F7BA6E5" w14:textId="544A9B34" w:rsidR="00224B17" w:rsidRDefault="00224B17" w:rsidP="00224B17">
      <w:pPr>
        <w:ind w:left="2124"/>
        <w:jc w:val="both"/>
      </w:pPr>
      <w:r>
        <w:t>Explicar la finalidad de la teoría de la normalización. Explicar cada forma normal y el proceso para llevar una tabla o relación a dicha forma.</w:t>
      </w:r>
    </w:p>
    <w:p w14:paraId="6B282774" w14:textId="77777777" w:rsidR="005B1223" w:rsidRDefault="00224B17"/>
    <w:sectPr w:rsidR="005B1223" w:rsidSect="00F446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343"/>
    <w:rsid w:val="00224B17"/>
    <w:rsid w:val="007D5343"/>
    <w:rsid w:val="00BD1F2E"/>
    <w:rsid w:val="00C646A3"/>
    <w:rsid w:val="00E4014B"/>
    <w:rsid w:val="00F446B1"/>
    <w:rsid w:val="00F9459B"/>
  </w:rsids>
  <m:mathPr>
    <m:mathFont m:val="Cambria Math"/>
    <m:brkBin m:val="before"/>
    <m:brkBinSub m:val="--"/>
    <m:smallFrac m:val="0"/>
    <m:dispDef/>
    <m:lMargin m:val="0"/>
    <m:rMargin m:val="0"/>
    <m:defJc m:val="centerGroup"/>
    <m:wrapIndent m:val="1440"/>
    <m:intLim m:val="subSup"/>
    <m:naryLim m:val="undOvr"/>
  </m:mathPr>
  <w:themeFontLang w:val="es-CL" w:eastAsia="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E658C"/>
  <w15:chartTrackingRefBased/>
  <w15:docId w15:val="{78CF8292-A56A-438A-A38E-7860392E5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B1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1734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Gilbert</dc:creator>
  <cp:keywords/>
  <dc:description/>
  <cp:lastModifiedBy>Christopher Gilbert</cp:lastModifiedBy>
  <cp:revision>2</cp:revision>
  <dcterms:created xsi:type="dcterms:W3CDTF">2021-02-25T00:19:00Z</dcterms:created>
  <dcterms:modified xsi:type="dcterms:W3CDTF">2021-02-25T00:20:00Z</dcterms:modified>
</cp:coreProperties>
</file>