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1C8AE" w14:textId="77777777" w:rsidR="009465AE" w:rsidRPr="00952164" w:rsidRDefault="009465AE" w:rsidP="009465AE">
      <w:pPr>
        <w:jc w:val="center"/>
        <w:rPr>
          <w:b/>
          <w:bCs/>
          <w:u w:val="single"/>
          <w:lang w:val="es-ES"/>
        </w:rPr>
      </w:pPr>
      <w:r w:rsidRPr="00952164">
        <w:rPr>
          <w:b/>
          <w:bCs/>
          <w:u w:val="single"/>
          <w:lang w:val="es-ES"/>
        </w:rPr>
        <w:t xml:space="preserve">Semana </w:t>
      </w:r>
      <w:r>
        <w:rPr>
          <w:b/>
          <w:bCs/>
          <w:u w:val="single"/>
          <w:lang w:val="es-ES"/>
        </w:rPr>
        <w:t>4</w:t>
      </w:r>
    </w:p>
    <w:p w14:paraId="68BC83F7" w14:textId="77777777" w:rsidR="009465AE" w:rsidRDefault="009465AE" w:rsidP="009465AE">
      <w:pPr>
        <w:rPr>
          <w:lang w:val="es-ES"/>
        </w:rPr>
      </w:pPr>
    </w:p>
    <w:p w14:paraId="231F82E2" w14:textId="50B88F8D" w:rsidR="009465AE" w:rsidRDefault="009465AE" w:rsidP="009465AE">
      <w:pPr>
        <w:ind w:left="2124" w:hanging="2124"/>
        <w:jc w:val="both"/>
        <w:rPr>
          <w:lang w:val="es-ES"/>
        </w:rPr>
      </w:pPr>
      <w:r w:rsidRPr="00952164">
        <w:rPr>
          <w:u w:val="single"/>
          <w:lang w:val="es-ES"/>
        </w:rPr>
        <w:t>Video introducción</w:t>
      </w:r>
      <w:r>
        <w:rPr>
          <w:lang w:val="es-ES"/>
        </w:rPr>
        <w:t>:</w:t>
      </w:r>
      <w:r>
        <w:rPr>
          <w:lang w:val="es-ES"/>
        </w:rPr>
        <w:tab/>
        <w:t xml:space="preserve">Explicación breve de lo que se verá en la semana. Esta semana </w:t>
      </w:r>
      <w:r>
        <w:rPr>
          <w:lang w:val="es-ES"/>
        </w:rPr>
        <w:t>está</w:t>
      </w:r>
      <w:r>
        <w:rPr>
          <w:lang w:val="es-ES"/>
        </w:rPr>
        <w:t xml:space="preserve"> dedicada al paso desde el modelo conceptual que representa la realidad que se nos plantea a un modelo que permite su implementación en una BD, ya que los DBMS no entienden lo que son las líneas entre tablas ni mucho menos lo que significa la cardinalidad.</w:t>
      </w:r>
    </w:p>
    <w:p w14:paraId="4C9E0373" w14:textId="77777777" w:rsidR="009465AE" w:rsidRDefault="009465AE" w:rsidP="009465AE">
      <w:pPr>
        <w:ind w:left="2124" w:hanging="2124"/>
        <w:jc w:val="both"/>
        <w:rPr>
          <w:lang w:val="es-ES"/>
        </w:rPr>
      </w:pPr>
      <w:r>
        <w:rPr>
          <w:u w:val="single"/>
          <w:lang w:val="es-ES"/>
        </w:rPr>
        <w:t>Video 1</w:t>
      </w:r>
      <w:r w:rsidRPr="00D65822">
        <w:rPr>
          <w:lang w:val="es-ES"/>
        </w:rPr>
        <w:t>:</w:t>
      </w:r>
      <w:r>
        <w:rPr>
          <w:lang w:val="es-ES"/>
        </w:rPr>
        <w:tab/>
        <w:t>“Modelo lógico y claves foráneas”</w:t>
      </w:r>
    </w:p>
    <w:p w14:paraId="0AECDE03" w14:textId="48B134A8" w:rsidR="009465AE" w:rsidRDefault="009465AE" w:rsidP="009465AE">
      <w:pPr>
        <w:ind w:left="2124"/>
        <w:jc w:val="both"/>
        <w:rPr>
          <w:lang w:val="es-ES"/>
        </w:rPr>
      </w:pPr>
      <w:r>
        <w:rPr>
          <w:lang w:val="es-ES"/>
        </w:rPr>
        <w:t xml:space="preserve">Explicar de </w:t>
      </w:r>
      <w:r>
        <w:rPr>
          <w:lang w:val="es-ES"/>
        </w:rPr>
        <w:t>dónde</w:t>
      </w:r>
      <w:r>
        <w:rPr>
          <w:lang w:val="es-ES"/>
        </w:rPr>
        <w:t xml:space="preserve"> proviene el modelo lógico y </w:t>
      </w:r>
      <w:r>
        <w:rPr>
          <w:lang w:val="es-ES"/>
        </w:rPr>
        <w:t>cuál</w:t>
      </w:r>
      <w:r>
        <w:rPr>
          <w:lang w:val="es-ES"/>
        </w:rPr>
        <w:t xml:space="preserve"> es su finalidad, contemplando en la explicación el rol que cumplen las claves foráneas en la representación de las relaciones de los modelos.</w:t>
      </w:r>
    </w:p>
    <w:p w14:paraId="661EC1ED" w14:textId="77777777" w:rsidR="009465AE" w:rsidRDefault="009465AE" w:rsidP="009465AE">
      <w:pPr>
        <w:ind w:left="2124" w:hanging="2124"/>
        <w:jc w:val="both"/>
        <w:rPr>
          <w:lang w:val="es-ES"/>
        </w:rPr>
      </w:pPr>
      <w:r>
        <w:rPr>
          <w:u w:val="single"/>
          <w:lang w:val="es-ES"/>
        </w:rPr>
        <w:t>Video 2</w:t>
      </w:r>
      <w:r w:rsidRPr="00D65822">
        <w:rPr>
          <w:lang w:val="es-ES"/>
        </w:rPr>
        <w:t>:</w:t>
      </w:r>
      <w:r>
        <w:rPr>
          <w:lang w:val="es-ES"/>
        </w:rPr>
        <w:tab/>
        <w:t>“Pasar de modelo conceptual a modelo lógico”</w:t>
      </w:r>
    </w:p>
    <w:p w14:paraId="3C0DDEA0" w14:textId="45027DC9" w:rsidR="009465AE" w:rsidRDefault="009465AE" w:rsidP="009465AE">
      <w:pPr>
        <w:ind w:left="2124"/>
        <w:jc w:val="both"/>
        <w:rPr>
          <w:color w:val="FF0000"/>
          <w:lang w:val="es-ES"/>
        </w:rPr>
      </w:pPr>
      <w:r>
        <w:rPr>
          <w:lang w:val="es-ES"/>
        </w:rPr>
        <w:t>Dado que el concepto de clave primaria ya se enseñó previamente, lo que se debe mostrar en esta ocasión es el proceso de convertir las asociaciones dependiendo la cardinalidad que poseen. Hacer énfasis en el caso que incluya 1:N para que se entienda porque la clave foránea debe ir en la entidad con N.</w:t>
      </w:r>
    </w:p>
    <w:p w14:paraId="06F85246" w14:textId="77777777" w:rsidR="005B1223" w:rsidRPr="009465AE" w:rsidRDefault="009465AE">
      <w:pPr>
        <w:rPr>
          <w:lang w:val="es-ES"/>
        </w:rPr>
      </w:pPr>
    </w:p>
    <w:sectPr w:rsidR="005B1223" w:rsidRPr="009465AE"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71"/>
    <w:rsid w:val="00786071"/>
    <w:rsid w:val="009465AE"/>
    <w:rsid w:val="00BD1F2E"/>
    <w:rsid w:val="00C646A3"/>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692D"/>
  <w15:chartTrackingRefBased/>
  <w15:docId w15:val="{62510761-42BE-48A5-BA11-645223C4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5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802</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2</cp:revision>
  <dcterms:created xsi:type="dcterms:W3CDTF">2021-02-25T00:12:00Z</dcterms:created>
  <dcterms:modified xsi:type="dcterms:W3CDTF">2021-02-25T00:12:00Z</dcterms:modified>
</cp:coreProperties>
</file>