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43B88289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8D0C9A">
              <w:rPr>
                <w:rFonts w:ascii="Times New Roman" w:hAnsi="Times New Roman"/>
                <w:color w:val="008000"/>
              </w:rPr>
              <w:t>19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7B1E4F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07EC0">
              <w:rPr>
                <w:rFonts w:ascii="Times New Roman" w:hAnsi="Times New Roman"/>
                <w:b/>
              </w:rPr>
              <w:t xml:space="preserve">Test </w:t>
            </w:r>
            <w:proofErr w:type="spellStart"/>
            <w:r w:rsidR="00047423">
              <w:rPr>
                <w:rFonts w:ascii="Times New Roman" w:hAnsi="Times New Roman"/>
                <w:b/>
              </w:rPr>
              <w:t>verifyUser</w:t>
            </w:r>
            <w:proofErr w:type="spellEnd"/>
            <w:r w:rsidR="00507EC0">
              <w:rPr>
                <w:rFonts w:ascii="Times New Roman" w:hAnsi="Times New Roman"/>
                <w:b/>
              </w:rPr>
              <w:t xml:space="preserve"> API</w:t>
            </w:r>
            <w:r w:rsidR="00E2494D">
              <w:rPr>
                <w:rFonts w:ascii="Times New Roman" w:hAnsi="Times New Roman"/>
                <w:b/>
              </w:rPr>
              <w:t xml:space="preserve"> in </w:t>
            </w:r>
            <w:r w:rsidR="00AC5028">
              <w:rPr>
                <w:rFonts w:ascii="Times New Roman" w:hAnsi="Times New Roman"/>
                <w:b/>
              </w:rPr>
              <w:t>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5E604796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EA4102C" w:rsidR="00822EB0" w:rsidRPr="00983CF8" w:rsidRDefault="00E2494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application and in a new terminal start the server with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npm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start</w:t>
            </w:r>
          </w:p>
        </w:tc>
        <w:tc>
          <w:tcPr>
            <w:tcW w:w="1710" w:type="dxa"/>
          </w:tcPr>
          <w:p w14:paraId="462E57F7" w14:textId="10E959BF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terminal messages about server starting</w:t>
            </w:r>
          </w:p>
        </w:tc>
        <w:tc>
          <w:tcPr>
            <w:tcW w:w="1800" w:type="dxa"/>
          </w:tcPr>
          <w:p w14:paraId="7AF18B60" w14:textId="31AC5B88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404AB2" wp14:editId="097E63C9">
                  <wp:extent cx="1005840" cy="504190"/>
                  <wp:effectExtent l="0" t="0" r="3810" b="0"/>
                  <wp:docPr id="570570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5705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2B10A8D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F94C044" w:rsidR="00822EB0" w:rsidRPr="00983CF8" w:rsidRDefault="00E2494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failed check you are in the correct folder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6AFAA23F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1B357FB5" w14:textId="2BB3C1CF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 w:rsidR="0091564E">
              <w:rPr>
                <w:rFonts w:ascii="Times New Roman" w:hAnsi="Times New Roman"/>
                <w:color w:val="008000"/>
                <w:sz w:val="18"/>
                <w:szCs w:val="18"/>
              </w:rPr>
              <w:t>findAll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soapui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="0091564E">
              <w:rPr>
                <w:noProof/>
              </w:rPr>
              <w:drawing>
                <wp:inline distT="0" distB="0" distL="0" distR="0" wp14:anchorId="2A1EF931" wp14:editId="014AA239">
                  <wp:extent cx="934720" cy="1195070"/>
                  <wp:effectExtent l="0" t="0" r="0" b="5080"/>
                  <wp:docPr id="1062870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8709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E710C08" w14:textId="3879EFF8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should now see a window with </w:t>
            </w:r>
            <w:r w:rsidR="0091564E">
              <w:rPr>
                <w:rFonts w:ascii="Times New Roman" w:hAnsi="Times New Roman"/>
                <w:color w:val="008000"/>
                <w:sz w:val="18"/>
                <w:szCs w:val="18"/>
              </w:rPr>
              <w:t>get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method</w:t>
            </w:r>
          </w:p>
        </w:tc>
        <w:tc>
          <w:tcPr>
            <w:tcW w:w="1800" w:type="dxa"/>
          </w:tcPr>
          <w:p w14:paraId="01E7817A" w14:textId="6BF3DFCD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DDBC81" wp14:editId="26954C40">
                  <wp:extent cx="1005840" cy="599440"/>
                  <wp:effectExtent l="0" t="0" r="3810" b="0"/>
                  <wp:docPr id="140668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687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3285FB7D" w:rsidR="009A7865" w:rsidRDefault="00AC502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35EACA38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489AED3F" w:rsidR="009A7865" w:rsidRPr="00983CF8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62684313" w:rsidR="00AC5028" w:rsidRPr="00983CF8" w:rsidRDefault="0091564E" w:rsidP="00E2494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Press the green button and copy one of the emails</w:t>
            </w:r>
          </w:p>
        </w:tc>
        <w:tc>
          <w:tcPr>
            <w:tcW w:w="1710" w:type="dxa"/>
          </w:tcPr>
          <w:p w14:paraId="4904746E" w14:textId="34D5CEA4" w:rsidR="009A7865" w:rsidRPr="00983CF8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list of users populate</w:t>
            </w:r>
          </w:p>
        </w:tc>
        <w:tc>
          <w:tcPr>
            <w:tcW w:w="1800" w:type="dxa"/>
          </w:tcPr>
          <w:p w14:paraId="4AF37A8D" w14:textId="5BE7863F" w:rsidR="009A7865" w:rsidRPr="00983CF8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161772" wp14:editId="568E5438">
                  <wp:extent cx="1005840" cy="1070610"/>
                  <wp:effectExtent l="0" t="0" r="3810" b="0"/>
                  <wp:docPr id="391929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9294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7C8EF8D6" w:rsidR="009A7865" w:rsidRPr="00983CF8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00FD8EDA" w:rsidR="009A7865" w:rsidRPr="00983CF8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Copy the email for future step</w:t>
            </w: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1A5DE46A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0664882D" w14:textId="77777777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verifyUsers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</w:t>
            </w:r>
            <w:proofErr w:type="spellStart"/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soapui</w:t>
            </w:r>
            <w:proofErr w:type="spellEnd"/>
            <w:proofErr w:type="gramEnd"/>
          </w:p>
          <w:p w14:paraId="5B839A3D" w14:textId="22DF1210" w:rsidR="0091564E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C4AF46" wp14:editId="2E850ADD">
                  <wp:extent cx="934720" cy="1617345"/>
                  <wp:effectExtent l="0" t="0" r="0" b="1905"/>
                  <wp:docPr id="1303878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8784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2C10AD2" w14:textId="5E90D530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window with a get method</w:t>
            </w:r>
          </w:p>
        </w:tc>
        <w:tc>
          <w:tcPr>
            <w:tcW w:w="1800" w:type="dxa"/>
          </w:tcPr>
          <w:p w14:paraId="22C91360" w14:textId="326011EB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9C3213" wp14:editId="4539C43D">
                  <wp:extent cx="1005840" cy="639445"/>
                  <wp:effectExtent l="0" t="0" r="3810" b="8255"/>
                  <wp:docPr id="9730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1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7F98DBDC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6299504C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26377FEF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9A74502" w14:textId="39CF3B28" w:rsidR="009A7865" w:rsidRDefault="0091564E" w:rsidP="00AC502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Replace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:email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 or current email under resource with the email you copied from the previous step and press the green arrow </w:t>
            </w:r>
            <w:r>
              <w:rPr>
                <w:noProof/>
              </w:rPr>
              <w:lastRenderedPageBreak/>
              <w:drawing>
                <wp:inline distT="0" distB="0" distL="0" distR="0" wp14:anchorId="4FA1089C" wp14:editId="6FD42D00">
                  <wp:extent cx="934720" cy="226060"/>
                  <wp:effectExtent l="0" t="0" r="0" b="2540"/>
                  <wp:docPr id="972743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7438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</w:p>
        </w:tc>
        <w:tc>
          <w:tcPr>
            <w:tcW w:w="1710" w:type="dxa"/>
          </w:tcPr>
          <w:p w14:paraId="510F4307" w14:textId="5CEF96BB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We should see the user info populate</w:t>
            </w:r>
          </w:p>
        </w:tc>
        <w:tc>
          <w:tcPr>
            <w:tcW w:w="1800" w:type="dxa"/>
          </w:tcPr>
          <w:p w14:paraId="518B538F" w14:textId="5AFE4405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846ABA" wp14:editId="5DFF4586">
                  <wp:extent cx="1005840" cy="859790"/>
                  <wp:effectExtent l="0" t="0" r="3810" b="0"/>
                  <wp:docPr id="439728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7280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91183FE" w14:textId="57D8D584" w:rsidR="009A7865" w:rsidRDefault="0091564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0018874" w14:textId="024FCBAC" w:rsidR="009A7865" w:rsidRDefault="00103447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This means there is a user with this email</w:t>
            </w: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4A45391C" w:rsidR="009A7865" w:rsidRDefault="00103447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47A39358" w14:textId="222F29A2" w:rsidR="00103447" w:rsidRDefault="00103447" w:rsidP="008D0C9A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Now replace the email address with a random one that isn’t in the DB</w:t>
            </w:r>
          </w:p>
        </w:tc>
        <w:tc>
          <w:tcPr>
            <w:tcW w:w="1710" w:type="dxa"/>
          </w:tcPr>
          <w:p w14:paraId="69586797" w14:textId="51CE1D70" w:rsidR="009A7865" w:rsidRDefault="00103447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 404 error</w:t>
            </w:r>
          </w:p>
        </w:tc>
        <w:tc>
          <w:tcPr>
            <w:tcW w:w="1800" w:type="dxa"/>
          </w:tcPr>
          <w:p w14:paraId="7F8AF6C6" w14:textId="362081D5" w:rsidR="009A7865" w:rsidRDefault="00103447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21A4B1" wp14:editId="5DB7EBBF">
                  <wp:extent cx="1005840" cy="352425"/>
                  <wp:effectExtent l="0" t="0" r="3810" b="9525"/>
                  <wp:docPr id="1825428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4288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12A11DA" w14:textId="09F0B395" w:rsidR="009A7865" w:rsidRDefault="00103447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5FB9EDB" w14:textId="50AA92A4" w:rsidR="009A7865" w:rsidRDefault="00103447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you do see a user, lucky guess, try a different email that doesn’t exist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339E3CE4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E2494D">
              <w:rPr>
                <w:rFonts w:ascii="Times New Roman" w:hAnsi="Times New Roman"/>
                <w:color w:val="008000"/>
              </w:rPr>
              <w:t xml:space="preserve">This test will see if </w:t>
            </w:r>
            <w:proofErr w:type="spellStart"/>
            <w:r w:rsidR="00047423">
              <w:rPr>
                <w:rFonts w:ascii="Times New Roman" w:hAnsi="Times New Roman"/>
                <w:color w:val="008000"/>
              </w:rPr>
              <w:t>verifyUser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E2494D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is working within </w:t>
            </w:r>
            <w:proofErr w:type="spellStart"/>
            <w:r w:rsidR="00AC502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E2494D">
              <w:rPr>
                <w:rFonts w:ascii="Times New Roman" w:hAnsi="Times New Roman"/>
                <w:color w:val="008000"/>
              </w:rPr>
              <w:t xml:space="preserve"> application</w:t>
            </w:r>
            <w:r w:rsidR="008D0C9A">
              <w:rPr>
                <w:rFonts w:ascii="Times New Roman" w:hAnsi="Times New Roman"/>
                <w:color w:val="008000"/>
              </w:rPr>
              <w:t xml:space="preserve">. </w:t>
            </w:r>
            <w:r w:rsidR="00047423">
              <w:rPr>
                <w:rFonts w:ascii="Times New Roman" w:hAnsi="Times New Roman"/>
                <w:color w:val="008000"/>
              </w:rPr>
              <w:t>This should just check if the email does exist</w:t>
            </w:r>
            <w:r w:rsidR="0091564E">
              <w:rPr>
                <w:rFonts w:ascii="Times New Roman" w:hAnsi="Times New Roman"/>
                <w:color w:val="008000"/>
              </w:rPr>
              <w:t>. We will use an existing user in the DB to test.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Default="00983CF8" w:rsidP="00983CF8">
      <w:pPr>
        <w:rPr>
          <w:rFonts w:ascii="Times New Roman" w:hAnsi="Times New Roman"/>
        </w:rPr>
      </w:pPr>
    </w:p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47423"/>
    <w:rsid w:val="00055E53"/>
    <w:rsid w:val="00103447"/>
    <w:rsid w:val="0012017C"/>
    <w:rsid w:val="003A6EBC"/>
    <w:rsid w:val="003E596E"/>
    <w:rsid w:val="004E348D"/>
    <w:rsid w:val="00507EC0"/>
    <w:rsid w:val="00593655"/>
    <w:rsid w:val="0080421A"/>
    <w:rsid w:val="00822EB0"/>
    <w:rsid w:val="008D0C9A"/>
    <w:rsid w:val="0091564E"/>
    <w:rsid w:val="00951DBC"/>
    <w:rsid w:val="00983CF8"/>
    <w:rsid w:val="009A7865"/>
    <w:rsid w:val="00AC5028"/>
    <w:rsid w:val="00DE5CA4"/>
    <w:rsid w:val="00E2494D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2023-09-20T03:35:00Z</dcterms:created>
  <dcterms:modified xsi:type="dcterms:W3CDTF">2023-09-20T03:50:00Z</dcterms:modified>
</cp:coreProperties>
</file>