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  and , (hereinafter “Defendant”) and on behalf of his clientclient, answers the Complaint of John Smith (hereinafter “Plaintiff”)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Defendant  Paragraph #.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DEFENSES: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[defendantplural] affirmatively allege[plurals] that the [plaintiffplural] engaged in improper service of process since it never served [defendantplural] personally or through a permissible substitute method as required under Neb. Rev. Stat. § 25-501.01.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Defendant prays for judgment against the Plaintiff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Plaintiff's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4th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4th, 2026, a true and correct copy of this Entry of Appearance, Answer of Defendant, &amp; Affirmative Defenses was electronically filed in the &lt;&lt;Jurisdiction&gt;&gt; Court of Banner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Evil Law Firm, PC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2026-02-04T06:21:02Z</dcterms:modified>
  <dc:description/>
  <dc:identifier/>
  <dc:language/>
  <dc:subject/>
  <dc:title/>
</cp:coreProperties>
</file>