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7EE9C81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 THE &lt;&lt;Jurisdiction_upper&gt;&gt; COURT OF &lt;&lt;venue_upper&gt;&gt;, NEBRASKA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41CB56F"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701"/>
        <w:tblW w:w="8041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ook w:val="04A0" w:firstRow="1" w:lastRow="0" w:firstColumn="1" w:lastColumn="0" w:noHBand="0" w:noVBand="1"/>
      </w:tblPr>
      <w:tblGrid>
        <w:gridCol w:w="4320"/>
        <w:gridCol w:w="296"/>
        <w:gridCol w:w="3425"/>
      </w:tblGrid>
      <w:tr>
        <w:trPr/>
        <w:tc>
          <w:tcPr>
            <w:tcBorders/>
            <w:tcW w:w="4320" w:type="dxa"/>
            <w:textDirection w:val="lrTb"/>
            <w:noWrap w:val="false"/>
          </w:tcPr>
          <w:p w14:paraId="5858CFF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John Smith,</w:t>
              <w:br/>
              <w:br/>
              <w:tab/>
              <w:t xml:space="preserve">PLAINTIFF,</w:t>
              <w:br/>
              <w:br/>
              <w:t xml:space="preserve">v.</w:t>
              <w:br/>
              <w:br/>
              <w:t xml:space="preserve">  and ,</w:t>
              <w:br/>
              <w:br/>
              <w:tab/>
              <w:t xml:space="preserve">DEFENDANT.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96" w:type="dxa"/>
            <w:textDirection w:val="lrTb"/>
            <w:noWrap w:val="false"/>
          </w:tcPr>
          <w:p w14:paraId="3511DBB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)</w:t>
              <w:br/>
              <w:t xml:space="preserve">)</w:t>
              <w:br/>
              <w:t xml:space="preserve">)</w:t>
              <w:br/>
              <w:t xml:space="preserve">)</w:t>
              <w:br/>
              <w:t xml:space="preserve">)</w:t>
              <w:br/>
              <w:t xml:space="preserve">)</w:t>
              <w:br/>
              <w:t xml:space="preserve">)</w:t>
              <w:br/>
              <w:t xml:space="preserve">)</w:t>
              <w:br/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425" w:type="dxa"/>
            <w:textDirection w:val="lrTb"/>
            <w:noWrap w:val="false"/>
          </w:tcPr>
          <w:p w14:paraId="7119D2A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Case No. CI 25-1111</w:t>
              <w:br/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br/>
              <w:t xml:space="preserve">ENTRY OF APPEARANCE, ANSWER OF DEFENDANT, &amp; AFFIRMATIVE DEFENSES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14:paraId="0265D4C3">
      <w:pPr>
        <w:pBdr/>
        <w:spacing w:before="120"/>
        <w:ind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CO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MES NOW,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Christian Gosselin and enters his appearance on behalf of   and , (hereinafter “Defendant”) and on behalf of his clientclient, answers the Complaint of John Smith (hereinafter “Plaintiff”) as follows:</w:t>
      </w:r>
      <w:r>
        <w:rPr>
          <w:rFonts w:ascii="Times New Roman" w:hAnsi="Times New Roman" w:cs="Times New Roman"/>
          <w:spacing w:val="-2"/>
          <w:sz w:val="24"/>
          <w:szCs w:val="24"/>
        </w:rPr>
      </w:r>
      <w:r>
        <w:rPr>
          <w:rFonts w:ascii="Times New Roman" w:hAnsi="Times New Roman" w:cs="Times New Roman"/>
          <w:spacing w:val="-2"/>
          <w:sz w:val="24"/>
          <w:szCs w:val="24"/>
        </w:rPr>
      </w:r>
    </w:p>
    <w:p w14:paraId="6C98D43F">
      <w:pPr>
        <w:pBdr/>
        <w:spacing/>
        <w:ind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ANSWER:</w:t>
      </w:r>
      <w:r>
        <w:rPr>
          <w:rFonts w:ascii="Times New Roman" w:hAnsi="Times New Roman" w:cs="Times New Roman"/>
          <w:b/>
          <w:bCs/>
          <w:spacing w:val="-2"/>
          <w:sz w:val="24"/>
          <w:szCs w:val="24"/>
        </w:rPr>
      </w:r>
      <w:r>
        <w:rPr>
          <w:rFonts w:ascii="Times New Roman" w:hAnsi="Times New Roman" w:cs="Times New Roman"/>
          <w:b/>
          <w:bCs/>
          <w:spacing w:val="-2"/>
          <w:sz w:val="24"/>
          <w:szCs w:val="24"/>
        </w:rPr>
      </w:r>
    </w:p>
    <w:p w14:paraId="6FAF9F02">
      <w:pPr>
        <w:pBdr/>
        <w:spacing w:after="0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[[defendant_plural]] [[defendant_deny_ies]] Paragraph # for the reason that the [[defendant_plural]] [[defendant_has_have]] no recollection of receiving the documents described in Paragraph #.  [[defendant_plural]] request[[defendant_plural_s]] any and all invoices, statements, demands for payment, notices, or documents related to any alleged accounts in order to permit further admissions and denials.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3EB5541">
      <w:pPr>
        <w:pBdr/>
        <w:spacing w:after="0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90A63EA">
      <w:pPr>
        <w:keepNext w:val="true"/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AFFIRMATIVE DEFENSES: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5A249281">
      <w:pPr>
        <w:keepNext w:val="true"/>
        <w:pBdr/>
        <w:spacing/>
        <w:ind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>[[defendant_plural]] affirmatively allege[[defendant_plural_s]] the claim is barred by the applicable statute of limitations.  [[defendant_plural]] demands dismissal with prejudice.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</w:r>
    </w:p>
    <w:p w14:paraId="0E06C6DA">
      <w:pPr>
        <w:pBdr/>
        <w:spacing w:before="120"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[The remainder of this page intentionally left blank.]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3E193AF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br w:type="page" w:clear="all"/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5FB6A3A4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WHEREFORE, the Defendant prays for judgment against the Plaintiff as follows: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70ED276">
      <w:pPr>
        <w:pBdr/>
        <w:spacing w:after="4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1.</w:t>
        <w:tab/>
        <w:t xml:space="preserve">For a dismissal of the Plaintiff's Complaint;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D796E4B">
      <w:pPr>
        <w:pBdr/>
        <w:spacing w:after="4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2.</w:t>
        <w:tab/>
        <w:t xml:space="preserve">For costs and attorney’s fees; and,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12BEB36">
      <w:pPr>
        <w:pBdr/>
        <w:spacing w:after="4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3.</w:t>
        <w:tab/>
        <w:t xml:space="preserve">Any and all relief as the Court may deem just and proper.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77A3E2F">
      <w:pPr>
        <w:pBdr/>
        <w:spacing w:before="120"/>
        <w:ind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DATED this 5th day of February, 2026.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BA9FDAF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Respectfully submitted,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2C3FD68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Counsel for Defendant: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25DC476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4DDAAE8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9BC1BDE">
      <w:pPr>
        <w:pBdr/>
        <w:tabs>
          <w:tab w:val="left" w:leader="underscore" w:pos="7830"/>
        </w:tabs>
        <w:spacing w:after="0" w:line="240" w:lineRule="auto"/>
        <w:ind w:hanging="450" w:left="324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By: </w:t>
        <w:tab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CF93163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Christian A. Gosselin, #27589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21F54CE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Law Offices of Robert S. Gitmeid </w:t>
        <w:br/>
        <w:t xml:space="preserve">&amp; Assoc., PLLC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A7767E9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180 Maiden Lane, 27th Floor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5D12E7B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New York, NY 10038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4534ED7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Tel: (866) 707-4595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CF26C7A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Fax: (855) 637-2499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72DB55F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christian.go@gitmeidlaw.com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D3CCF0D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</w:rPr>
        <w:t xml:space="preserve">Our file number: CC-1223232</w:t>
      </w:r>
      <w:r>
        <w:rPr>
          <w:rFonts w:ascii="Times New Roman" w:hAnsi="Times New Roman" w:cs="Times New Roman"/>
          <w:b/>
          <w:bCs/>
          <w:sz w:val="18"/>
          <w:szCs w:val="18"/>
        </w:rPr>
      </w:r>
      <w:r>
        <w:rPr>
          <w:rFonts w:ascii="Times New Roman" w:hAnsi="Times New Roman" w:cs="Times New Roman"/>
          <w:b/>
          <w:bCs/>
          <w:sz w:val="18"/>
          <w:szCs w:val="18"/>
        </w:rPr>
      </w:r>
    </w:p>
    <w:p w14:paraId="06E36DB9">
      <w:pPr>
        <w:pBdr/>
        <w:spacing w:line="240" w:lineRule="auto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BB97560">
      <w:pPr>
        <w:pBdr/>
        <w:spacing w:after="200" w:line="24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CERTIFICATE OF SERVICE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</w:r>
    </w:p>
    <w:p w14:paraId="21045B98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The undersigned hereby certifies that on February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5th, 2026, a true and correct copy of this Entry of Appearance, Answer of Defendant, &amp; Affirmative Defenses was electronically filed in the &lt;&lt;Jurisdiction&gt;&gt; Court of Boone County, with ((servmethod)) to the following: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0BBAC94">
      <w:pPr>
        <w:pBdr/>
        <w:spacing w:after="0" w:line="240" w:lineRule="auto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AB5BC56">
      <w:pPr>
        <w:pBdr/>
        <w:spacing w:after="0" w:line="240" w:lineRule="auto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08EEF15">
      <w:pPr>
        <w:pBdr/>
        <w:tabs>
          <w:tab w:val="left" w:leader="none" w:pos="4320"/>
          <w:tab w:val="left" w:leader="underscore" w:pos="79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((plaintifffirmname))</w:t>
        <w:tab/>
        <w:tab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C7CBD6C">
      <w:pPr>
        <w:pBdr/>
        <w:tabs>
          <w:tab w:val="left" w:leader="none" w:pos="43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((plaintiffattorneyfullname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/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Christian A. Gosselin, #27589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F44C187">
      <w:pPr>
        <w:pBdr/>
        <w:tabs>
          <w:tab w:val="left" w:leader="none" w:pos="43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((plaintifffirmaddress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/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Counsel for Defendant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59D79CD">
      <w:pPr>
        <w:pBdr/>
        <w:tabs>
          <w:tab w:val="left" w:leader="none" w:pos="43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((plaintifffirmCity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((plaintifffirmSt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((plaintifffirmZip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/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65D98F9">
      <w:pPr>
        <w:pBdr/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((plaintiffattorneyeserviceemail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/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FC30DD8">
      <w:pPr>
        <w:pBdr/>
        <w:tabs>
          <w:tab w:val="left" w:leader="none" w:pos="43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((plaintiffbusPhone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/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7B005DC">
      <w:pPr>
        <w:pBdr/>
        <w:tabs>
          <w:tab w:val="left" w:leader="none" w:pos="43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((plaintifffaxPhone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/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2160" w:right="2160" w:bottom="2160" w:left="216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6</cp:revision>
  <dcterms:modified xsi:type="dcterms:W3CDTF">2026-02-04T06:21:02Z</dcterms:modified>
  <dc:description/>
  <dc:identifier/>
  <dc:language/>
  <dc:subject/>
  <dc:title/>
</cp:coreProperties>
</file>