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26in1r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Auditoría del Proceso</w:t>
      </w:r>
    </w:p>
    <w:p w:rsidR="00000000" w:rsidDel="00000000" w:rsidP="00000000" w:rsidRDefault="00000000" w:rsidRPr="00000000" w14:paraId="00000002">
      <w:pPr>
        <w:pStyle w:val="Heading1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a9lfws5mpd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2mwah7qlf2d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Auditado por: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Valoración del Proceso [1-10]: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Etapas en las que no se adhiere correctamente al proceso: 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Mejoras Sugeridas: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Auditoría del Proceso</w:t>
            </w:r>
          </w:p>
        </w:tc>
      </w:tr>
    </w:tbl>
    <w:p w:rsidR="00000000" w:rsidDel="00000000" w:rsidP="00000000" w:rsidRDefault="00000000" w:rsidRPr="00000000" w14:paraId="00000100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spacing w:after="40" w:before="240" w:lineRule="auto"/>
        <w:rPr>
          <w:b w:val="1"/>
        </w:rPr>
      </w:pPr>
      <w:bookmarkStart w:colFirst="0" w:colLast="0" w:name="_knn54jxe4oyr" w:id="3"/>
      <w:bookmarkEnd w:id="3"/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b w:val="1"/>
          <w:rtl w:val="0"/>
        </w:rPr>
        <w:t xml:space="preserve">ustificación de sus campos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necesidad de asignarle un código para su identificación y seguimiento.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fecha en la que se realizó la auditoría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Auditada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miembro(s) del equipo de QA encargado de evaluar la adherencia al proceso de RFC y su efectividad en los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Etapas en las que no se adhiere correctamente al proceso: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etapa o etapas en la que se produce el fallo o que el cambio no funcione de la manera deseada en caso de que este se produzca.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Mejoras Sugeridas: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Mejoras sugeridas por el encargado de realizar la auditoría de cómo o en qué aspectos se puede mejorar el proceso.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necesario por si se precisa comentar algún aspecto adicional que no se pueda explicar en un apartado anterior.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