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D2E" w:rsidRDefault="004A6968" w:rsidP="004A6968">
      <w:pPr>
        <w:jc w:val="center"/>
      </w:pPr>
      <w:r>
        <w:t>GK 01.10.13</w:t>
      </w:r>
    </w:p>
    <w:p w:rsidR="004A6968" w:rsidRDefault="004A6968" w:rsidP="004A6968">
      <w:pPr>
        <w:jc w:val="center"/>
      </w:pPr>
    </w:p>
    <w:p w:rsidR="004A6968" w:rsidRDefault="004A6968" w:rsidP="004A6968">
      <w:pPr>
        <w:jc w:val="center"/>
      </w:pPr>
      <w:r>
        <w:t>Ehe und Gesetz</w:t>
      </w:r>
    </w:p>
    <w:p w:rsidR="004A6968" w:rsidRDefault="004A6968" w:rsidP="004A6968"/>
    <w:tbl>
      <w:tblPr>
        <w:tblStyle w:val="Tabellenraster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1278"/>
        <w:gridCol w:w="1564"/>
        <w:gridCol w:w="3098"/>
      </w:tblGrid>
      <w:tr w:rsidR="004A6968" w:rsidRPr="004A6968" w:rsidTr="00777672">
        <w:trPr>
          <w:trHeight w:val="322"/>
          <w:jc w:val="center"/>
        </w:trPr>
        <w:tc>
          <w:tcPr>
            <w:tcW w:w="4248" w:type="dxa"/>
            <w:gridSpan w:val="2"/>
          </w:tcPr>
          <w:p w:rsidR="004A6968" w:rsidRPr="004A6968" w:rsidRDefault="004A6968" w:rsidP="00777672">
            <w:pPr>
              <w:jc w:val="center"/>
              <w:rPr>
                <w:b/>
                <w:sz w:val="28"/>
              </w:rPr>
            </w:pPr>
            <w:r w:rsidRPr="004A6968">
              <w:rPr>
                <w:b/>
                <w:sz w:val="28"/>
              </w:rPr>
              <w:t>Grundgesetz</w:t>
            </w:r>
          </w:p>
        </w:tc>
        <w:tc>
          <w:tcPr>
            <w:tcW w:w="4662" w:type="dxa"/>
            <w:gridSpan w:val="2"/>
          </w:tcPr>
          <w:p w:rsidR="004A6968" w:rsidRPr="004A6968" w:rsidRDefault="004A6968" w:rsidP="00777672">
            <w:pPr>
              <w:jc w:val="center"/>
              <w:rPr>
                <w:b/>
                <w:sz w:val="28"/>
              </w:rPr>
            </w:pPr>
            <w:r w:rsidRPr="004A6968">
              <w:rPr>
                <w:b/>
                <w:sz w:val="28"/>
              </w:rPr>
              <w:t>Bürgerliches Gesetzbuch</w:t>
            </w:r>
          </w:p>
        </w:tc>
      </w:tr>
      <w:tr w:rsidR="004A6968" w:rsidTr="00777672">
        <w:trPr>
          <w:trHeight w:val="4203"/>
          <w:jc w:val="center"/>
        </w:trPr>
        <w:tc>
          <w:tcPr>
            <w:tcW w:w="4248" w:type="dxa"/>
            <w:gridSpan w:val="2"/>
          </w:tcPr>
          <w:p w:rsidR="004A6968" w:rsidRDefault="004A6968" w:rsidP="00777672">
            <w:r>
              <w:t xml:space="preserve">Ehe und Familie stehen unter dem </w:t>
            </w:r>
            <w:r w:rsidRPr="004A6968">
              <w:rPr>
                <w:u w:val="single"/>
              </w:rPr>
              <w:t>besonderen Schutz</w:t>
            </w:r>
            <w:r>
              <w:t xml:space="preserve"> des Staates.</w:t>
            </w:r>
          </w:p>
        </w:tc>
        <w:tc>
          <w:tcPr>
            <w:tcW w:w="4662" w:type="dxa"/>
            <w:gridSpan w:val="2"/>
          </w:tcPr>
          <w:p w:rsidR="004A6968" w:rsidRDefault="004A6968" w:rsidP="00777672">
            <w:pPr>
              <w:pStyle w:val="Listenabsatz"/>
              <w:numPr>
                <w:ilvl w:val="0"/>
                <w:numId w:val="1"/>
              </w:numPr>
            </w:pPr>
            <w:r>
              <w:t>Die Ehe wird auf Lebenszeit geschlossen.</w:t>
            </w:r>
          </w:p>
          <w:p w:rsidR="004A6968" w:rsidRDefault="004A6968" w:rsidP="00777672">
            <w:pPr>
              <w:pStyle w:val="Listenabsatz"/>
              <w:numPr>
                <w:ilvl w:val="0"/>
                <w:numId w:val="1"/>
              </w:numPr>
            </w:pPr>
            <w:r>
              <w:t>Wahl eines gemeinsamen Familiennamen.</w:t>
            </w:r>
          </w:p>
          <w:p w:rsidR="004A6968" w:rsidRDefault="004A6968" w:rsidP="00777672">
            <w:pPr>
              <w:pStyle w:val="Listenabsatz"/>
              <w:numPr>
                <w:ilvl w:val="0"/>
                <w:numId w:val="1"/>
              </w:numPr>
            </w:pPr>
            <w:r>
              <w:t>Haushaltsführung in gegenseitigem Einvernehmen und Recht auf Erwerbstätigkeit.</w:t>
            </w:r>
          </w:p>
          <w:p w:rsidR="004A6968" w:rsidRDefault="004A6968" w:rsidP="00777672">
            <w:pPr>
              <w:pStyle w:val="Listenabsatz"/>
              <w:numPr>
                <w:ilvl w:val="0"/>
                <w:numId w:val="1"/>
              </w:numPr>
            </w:pPr>
            <w:r>
              <w:t>Beide können Geschäfte mit Wirkung für den anderen Ehegatten besorgen.</w:t>
            </w:r>
          </w:p>
          <w:p w:rsidR="004A6968" w:rsidRDefault="004A6968" w:rsidP="00777672">
            <w:pPr>
              <w:pStyle w:val="Listenabsatz"/>
              <w:numPr>
                <w:ilvl w:val="0"/>
                <w:numId w:val="1"/>
              </w:numPr>
            </w:pPr>
            <w:r>
              <w:t>Sofern keine andere Vereinbarung getroffen wird, gilt als Güterstand in der Ehe die Zugewinngemeinschaft.</w:t>
            </w:r>
          </w:p>
        </w:tc>
      </w:tr>
      <w:tr w:rsidR="004A6968" w:rsidTr="00777672">
        <w:trPr>
          <w:trHeight w:val="599"/>
          <w:jc w:val="center"/>
        </w:trPr>
        <w:tc>
          <w:tcPr>
            <w:tcW w:w="8910" w:type="dxa"/>
            <w:gridSpan w:val="4"/>
          </w:tcPr>
          <w:p w:rsidR="004A6968" w:rsidRPr="004A6968" w:rsidRDefault="004A6968" w:rsidP="00777672">
            <w:pPr>
              <w:jc w:val="center"/>
              <w:rPr>
                <w:b/>
              </w:rPr>
            </w:pPr>
            <w:r w:rsidRPr="004A6968">
              <w:rPr>
                <w:b/>
                <w:sz w:val="36"/>
              </w:rPr>
              <w:t>Ehegesetz</w:t>
            </w:r>
          </w:p>
        </w:tc>
      </w:tr>
      <w:tr w:rsidR="004A6968" w:rsidRPr="004A6968" w:rsidTr="00777672">
        <w:trPr>
          <w:trHeight w:val="551"/>
          <w:jc w:val="center"/>
        </w:trPr>
        <w:tc>
          <w:tcPr>
            <w:tcW w:w="2970" w:type="dxa"/>
          </w:tcPr>
          <w:p w:rsidR="004A6968" w:rsidRPr="004A6968" w:rsidRDefault="004A6968" w:rsidP="00777672">
            <w:pPr>
              <w:jc w:val="center"/>
              <w:rPr>
                <w:b/>
                <w:sz w:val="36"/>
              </w:rPr>
            </w:pPr>
            <w:r w:rsidRPr="004A6968">
              <w:rPr>
                <w:b/>
                <w:sz w:val="36"/>
              </w:rPr>
              <w:t>Ehefähigkeit</w:t>
            </w:r>
          </w:p>
        </w:tc>
        <w:tc>
          <w:tcPr>
            <w:tcW w:w="2842" w:type="dxa"/>
            <w:gridSpan w:val="2"/>
          </w:tcPr>
          <w:p w:rsidR="004A6968" w:rsidRPr="004A6968" w:rsidRDefault="004A6968" w:rsidP="00777672">
            <w:pPr>
              <w:jc w:val="center"/>
              <w:rPr>
                <w:b/>
                <w:sz w:val="36"/>
              </w:rPr>
            </w:pPr>
            <w:r w:rsidRPr="004A6968">
              <w:rPr>
                <w:b/>
                <w:sz w:val="36"/>
              </w:rPr>
              <w:t>Eheverbot</w:t>
            </w:r>
          </w:p>
        </w:tc>
        <w:tc>
          <w:tcPr>
            <w:tcW w:w="3098" w:type="dxa"/>
          </w:tcPr>
          <w:p w:rsidR="004A6968" w:rsidRPr="004A6968" w:rsidRDefault="004A6968" w:rsidP="00777672">
            <w:pPr>
              <w:jc w:val="center"/>
              <w:rPr>
                <w:b/>
                <w:sz w:val="36"/>
              </w:rPr>
            </w:pPr>
            <w:r w:rsidRPr="004A6968">
              <w:rPr>
                <w:b/>
                <w:sz w:val="36"/>
              </w:rPr>
              <w:t>Doppelehe</w:t>
            </w:r>
          </w:p>
        </w:tc>
      </w:tr>
      <w:tr w:rsidR="004A6968" w:rsidTr="00777672">
        <w:trPr>
          <w:trHeight w:val="2041"/>
          <w:jc w:val="center"/>
        </w:trPr>
        <w:tc>
          <w:tcPr>
            <w:tcW w:w="2970" w:type="dxa"/>
          </w:tcPr>
          <w:p w:rsidR="004A6968" w:rsidRDefault="004A6968" w:rsidP="00777672">
            <w:pPr>
              <w:jc w:val="center"/>
            </w:pPr>
            <w:r>
              <w:t>Volljährigkeit</w:t>
            </w:r>
          </w:p>
          <w:p w:rsidR="004A6968" w:rsidRDefault="004A6968" w:rsidP="00777672">
            <w:pPr>
              <w:pStyle w:val="Aufzhlungszeichen"/>
              <w:numPr>
                <w:ilvl w:val="0"/>
                <w:numId w:val="0"/>
              </w:numPr>
              <w:ind w:left="360"/>
            </w:pPr>
          </w:p>
        </w:tc>
        <w:tc>
          <w:tcPr>
            <w:tcW w:w="2842" w:type="dxa"/>
            <w:gridSpan w:val="2"/>
          </w:tcPr>
          <w:p w:rsidR="002C6062" w:rsidRDefault="002C6062" w:rsidP="00777672">
            <w:pPr>
              <w:pStyle w:val="Aufzhlungszeichen"/>
              <w:jc w:val="center"/>
            </w:pPr>
            <w:r>
              <w:t>Verwandtschaft und Schwägerschaft in direkter Linie.</w:t>
            </w:r>
          </w:p>
          <w:p w:rsidR="004A6968" w:rsidRDefault="002C6062" w:rsidP="00777672">
            <w:pPr>
              <w:pStyle w:val="Aufzhlungszeichen"/>
              <w:jc w:val="center"/>
            </w:pPr>
            <w:r>
              <w:t>Nicht zwischen Geschwistern</w:t>
            </w:r>
          </w:p>
        </w:tc>
        <w:tc>
          <w:tcPr>
            <w:tcW w:w="3098" w:type="dxa"/>
          </w:tcPr>
          <w:p w:rsidR="004A6968" w:rsidRDefault="002C6062" w:rsidP="00777672">
            <w:pPr>
              <w:pStyle w:val="Aufzhlungszeichen"/>
              <w:jc w:val="center"/>
            </w:pPr>
            <w:r>
              <w:t xml:space="preserve">Nicht erlaubt, </w:t>
            </w:r>
            <w:r w:rsidR="00B245F5">
              <w:t xml:space="preserve">zukünftige </w:t>
            </w:r>
            <w:bookmarkStart w:id="0" w:name="_GoBack"/>
            <w:bookmarkEnd w:id="0"/>
            <w:r>
              <w:t>Ehepartner dürfen momentan nicht verheiratet sein.</w:t>
            </w:r>
          </w:p>
        </w:tc>
      </w:tr>
    </w:tbl>
    <w:p w:rsidR="004A6968" w:rsidRDefault="004A6968" w:rsidP="004A6968"/>
    <w:sectPr w:rsidR="004A69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BB09B4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71AE6CAD"/>
    <w:multiLevelType w:val="hybridMultilevel"/>
    <w:tmpl w:val="13D2A8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6D4539"/>
    <w:multiLevelType w:val="hybridMultilevel"/>
    <w:tmpl w:val="CB0AC4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968"/>
    <w:rsid w:val="002C6062"/>
    <w:rsid w:val="004A6968"/>
    <w:rsid w:val="00777672"/>
    <w:rsid w:val="00785216"/>
    <w:rsid w:val="00945B75"/>
    <w:rsid w:val="00B245F5"/>
    <w:rsid w:val="00D46D3C"/>
    <w:rsid w:val="00DA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6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A6968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4A6968"/>
    <w:pPr>
      <w:numPr>
        <w:numId w:val="3"/>
      </w:numPr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A69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4A6968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4A6968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5</cp:revision>
  <dcterms:created xsi:type="dcterms:W3CDTF">2013-10-01T06:24:00Z</dcterms:created>
  <dcterms:modified xsi:type="dcterms:W3CDTF">2013-10-15T06:33:00Z</dcterms:modified>
</cp:coreProperties>
</file>