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E37A85">
      <w:r>
        <w:t>Gruppenauftrag 2</w:t>
      </w:r>
    </w:p>
    <w:p w:rsidR="00E37A85" w:rsidRDefault="00E37A85" w:rsidP="00E37A85">
      <w:pPr>
        <w:jc w:val="center"/>
        <w:rPr>
          <w:sz w:val="28"/>
        </w:rPr>
      </w:pPr>
      <w:r w:rsidRPr="00E37A85">
        <w:rPr>
          <w:sz w:val="28"/>
        </w:rPr>
        <w:t>Möglichkeiten der Frauenförderung</w:t>
      </w:r>
    </w:p>
    <w:p w:rsidR="00E37A85" w:rsidRDefault="00E37A85" w:rsidP="00E37A85">
      <w:r>
        <w:t>Staatliche Mittel</w:t>
      </w:r>
    </w:p>
    <w:p w:rsidR="00E37A85" w:rsidRDefault="00E37A85" w:rsidP="00E37A85">
      <w:pPr>
        <w:pStyle w:val="Listenabsatz"/>
        <w:numPr>
          <w:ilvl w:val="0"/>
          <w:numId w:val="2"/>
        </w:numPr>
      </w:pPr>
      <w:r>
        <w:t>Mutterschutz, Elternzeit, Elterngeld</w:t>
      </w:r>
    </w:p>
    <w:p w:rsidR="00E37A85" w:rsidRDefault="00E37A85" w:rsidP="00E37A85">
      <w:pPr>
        <w:pStyle w:val="Listenabsatz"/>
        <w:numPr>
          <w:ilvl w:val="0"/>
          <w:numId w:val="2"/>
        </w:numPr>
      </w:pPr>
      <w:r>
        <w:t>Gleichbehandlungsgesetz für die Arbeit (Antidiskriminierungsgesetz)</w:t>
      </w:r>
    </w:p>
    <w:p w:rsidR="00E37A85" w:rsidRDefault="00E37A85" w:rsidP="00E37A85">
      <w:pPr>
        <w:pStyle w:val="Listenabsatz"/>
        <w:numPr>
          <w:ilvl w:val="0"/>
          <w:numId w:val="2"/>
        </w:numPr>
      </w:pPr>
      <w:r>
        <w:t>Gleichstellungsbeauftragte</w:t>
      </w:r>
    </w:p>
    <w:p w:rsidR="00E37A85" w:rsidRDefault="00E37A85" w:rsidP="00E37A85">
      <w:pPr>
        <w:pStyle w:val="Listenabsatz"/>
        <w:numPr>
          <w:ilvl w:val="0"/>
          <w:numId w:val="2"/>
        </w:numPr>
      </w:pPr>
      <w:r>
        <w:t>Frauenförderpläne</w:t>
      </w:r>
    </w:p>
    <w:p w:rsidR="00E37A85" w:rsidRDefault="00E37A85" w:rsidP="00E37A85">
      <w:r>
        <w:t>Wirtschaftliche Mittel</w:t>
      </w:r>
    </w:p>
    <w:p w:rsidR="00E37A85" w:rsidRDefault="00E37A85" w:rsidP="00E37A85">
      <w:pPr>
        <w:pStyle w:val="Listenabsatz"/>
        <w:numPr>
          <w:ilvl w:val="0"/>
          <w:numId w:val="3"/>
        </w:numPr>
      </w:pPr>
      <w:r>
        <w:t>Kurse zur Wiedereinarbeitung</w:t>
      </w:r>
    </w:p>
    <w:p w:rsidR="00E37A85" w:rsidRDefault="00E37A85" w:rsidP="00E37A85">
      <w:pPr>
        <w:pStyle w:val="Listenabsatz"/>
        <w:numPr>
          <w:ilvl w:val="0"/>
          <w:numId w:val="3"/>
        </w:numPr>
      </w:pPr>
      <w:r>
        <w:t>Mehr Teilzeitstellen und Angebote für Jobs</w:t>
      </w:r>
      <w:bookmarkStart w:id="0" w:name="_GoBack"/>
      <w:bookmarkEnd w:id="0"/>
      <w:r>
        <w:t>haring</w:t>
      </w:r>
    </w:p>
    <w:p w:rsidR="00E37A85" w:rsidRPr="00E37A85" w:rsidRDefault="00E37A85" w:rsidP="00E37A85">
      <w:pPr>
        <w:pStyle w:val="Listenabsatz"/>
        <w:numPr>
          <w:ilvl w:val="0"/>
          <w:numId w:val="3"/>
        </w:numPr>
      </w:pPr>
      <w:r>
        <w:t>Flexiblere Arbeitszeiten wegen Kindertag</w:t>
      </w:r>
      <w:r w:rsidR="00574474">
        <w:t>es</w:t>
      </w:r>
      <w:r>
        <w:t>stätten</w:t>
      </w:r>
    </w:p>
    <w:sectPr w:rsidR="00E37A85" w:rsidRPr="00E37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7341"/>
    <w:multiLevelType w:val="hybridMultilevel"/>
    <w:tmpl w:val="CB146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B24A7"/>
    <w:multiLevelType w:val="hybridMultilevel"/>
    <w:tmpl w:val="92485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E8C"/>
    <w:multiLevelType w:val="hybridMultilevel"/>
    <w:tmpl w:val="880242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85"/>
    <w:rsid w:val="00574474"/>
    <w:rsid w:val="00785216"/>
    <w:rsid w:val="00945B75"/>
    <w:rsid w:val="00E3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Company>All for One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2014-01-14T07:30:00Z</dcterms:created>
  <dcterms:modified xsi:type="dcterms:W3CDTF">2014-01-14T07:45:00Z</dcterms:modified>
</cp:coreProperties>
</file>