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A36" w:rsidRPr="00614EC9" w:rsidRDefault="00614EC9" w:rsidP="00614EC9">
      <w:pPr>
        <w:jc w:val="center"/>
        <w:rPr>
          <w:b/>
          <w:sz w:val="28"/>
          <w:szCs w:val="28"/>
          <w:u w:val="single"/>
        </w:rPr>
      </w:pPr>
      <w:r w:rsidRPr="00614EC9">
        <w:rPr>
          <w:b/>
          <w:sz w:val="28"/>
          <w:szCs w:val="28"/>
          <w:u w:val="single"/>
        </w:rPr>
        <w:t>Der Binnenwert des Geldes</w:t>
      </w:r>
    </w:p>
    <w:p w:rsidR="00614EC9" w:rsidRPr="00614EC9" w:rsidRDefault="00614EC9" w:rsidP="00614EC9">
      <w:pPr>
        <w:rPr>
          <w:sz w:val="28"/>
          <w:szCs w:val="28"/>
        </w:rPr>
      </w:pPr>
      <w:r w:rsidRPr="00614EC9">
        <w:rPr>
          <w:b/>
          <w:sz w:val="28"/>
          <w:szCs w:val="28"/>
        </w:rPr>
        <w:t>Kaufkraft</w:t>
      </w:r>
      <w:r w:rsidRPr="00614EC9">
        <w:rPr>
          <w:sz w:val="28"/>
          <w:szCs w:val="28"/>
        </w:rPr>
        <w:t>: Die Kaufkraft gibt an, wie viele Güter man für einen bestimmten Geldbetrag kaufen kann. Die Kaufkraft ist abhängig von der allgemeinen Preisentwicklung. Wenn die Preise steigen, sinkt die Kaufkraft (und umgekehrt)</w:t>
      </w:r>
      <w:r>
        <w:rPr>
          <w:sz w:val="28"/>
          <w:szCs w:val="28"/>
        </w:rPr>
        <w:t>.</w:t>
      </w:r>
      <w:bookmarkStart w:id="0" w:name="_GoBack"/>
      <w:bookmarkEnd w:id="0"/>
    </w:p>
    <w:p w:rsidR="00614EC9" w:rsidRPr="00614EC9" w:rsidRDefault="00614EC9" w:rsidP="00614EC9">
      <w:pPr>
        <w:rPr>
          <w:sz w:val="28"/>
          <w:szCs w:val="28"/>
        </w:rPr>
      </w:pPr>
    </w:p>
    <w:p w:rsidR="00614EC9" w:rsidRPr="00614EC9" w:rsidRDefault="00614EC9" w:rsidP="00614EC9">
      <w:pPr>
        <w:rPr>
          <w:sz w:val="28"/>
          <w:szCs w:val="28"/>
        </w:rPr>
      </w:pPr>
      <w:r w:rsidRPr="00614EC9">
        <w:rPr>
          <w:sz w:val="28"/>
          <w:szCs w:val="28"/>
        </w:rPr>
        <w:t>Kaufkraftveränderungen werden durch den Preisindex für Lebenshaltung gemessen.</w:t>
      </w:r>
    </w:p>
    <w:p w:rsidR="00614EC9" w:rsidRPr="00614EC9" w:rsidRDefault="00614EC9" w:rsidP="00614EC9">
      <w:pPr>
        <w:rPr>
          <w:sz w:val="28"/>
          <w:szCs w:val="28"/>
        </w:rPr>
      </w:pPr>
      <w:r w:rsidRPr="00614EC9">
        <w:rPr>
          <w:b/>
          <w:sz w:val="28"/>
          <w:szCs w:val="28"/>
        </w:rPr>
        <w:t>Warenkorb</w:t>
      </w:r>
      <w:r w:rsidRPr="00614EC9">
        <w:rPr>
          <w:sz w:val="28"/>
          <w:szCs w:val="28"/>
        </w:rPr>
        <w:t>: Er enthält alle Güter und Dienstleistungen, die alle privaten Haushalte kaufen, bewertet zu Durchschnittspreisen. Die prozentuale Veränderung dieser Preise misst der Preisindex für die Lebenshaltung. Die Aufstellung des Warenkorbs wird auf ein Basisjahr bezogen (derzeit: 2010)</w:t>
      </w:r>
    </w:p>
    <w:sectPr w:rsidR="00614EC9" w:rsidRPr="00614E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C9"/>
    <w:rsid w:val="00433A36"/>
    <w:rsid w:val="00614E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536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Ness</dc:creator>
  <cp:lastModifiedBy>Ness</cp:lastModifiedBy>
  <cp:revision>1</cp:revision>
  <dcterms:created xsi:type="dcterms:W3CDTF">2014-10-06T09:02:00Z</dcterms:created>
  <dcterms:modified xsi:type="dcterms:W3CDTF">2014-10-06T09:06:00Z</dcterms:modified>
</cp:coreProperties>
</file>