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588" w:rsidRPr="004C4381" w:rsidRDefault="004C4381" w:rsidP="004C4381">
      <w:pPr>
        <w:jc w:val="center"/>
        <w:rPr>
          <w:sz w:val="28"/>
          <w:u w:val="single"/>
        </w:rPr>
      </w:pPr>
      <w:r w:rsidRPr="004C4381">
        <w:rPr>
          <w:sz w:val="28"/>
          <w:u w:val="single"/>
        </w:rPr>
        <w:t>Lohnformen</w:t>
      </w:r>
    </w:p>
    <w:p w:rsidR="004C4381" w:rsidRDefault="004C4381">
      <w:r>
        <w:t>M3</w:t>
      </w:r>
    </w:p>
    <w:p w:rsidR="004C4381" w:rsidRDefault="004C4381" w:rsidP="004C4381">
      <w:pPr>
        <w:ind w:left="708"/>
      </w:pPr>
      <w:r>
        <w:t>Aufgabe 1 Lückentext</w:t>
      </w:r>
    </w:p>
    <w:p w:rsidR="004C4381" w:rsidRDefault="004C4381" w:rsidP="004C4381">
      <w:pPr>
        <w:ind w:left="708"/>
      </w:pPr>
      <w:r>
        <w:t xml:space="preserve">Definition Zeitlohn: Der ist die am häufigsten verwendete </w:t>
      </w:r>
      <w:proofErr w:type="spellStart"/>
      <w:r>
        <w:t>Lohnform</w:t>
      </w:r>
      <w:proofErr w:type="spellEnd"/>
      <w:r>
        <w:t xml:space="preserve">. Dabei wird </w:t>
      </w:r>
      <w:proofErr w:type="gramStart"/>
      <w:r>
        <w:t>der</w:t>
      </w:r>
      <w:proofErr w:type="gramEnd"/>
      <w:r>
        <w:t xml:space="preserve"> </w:t>
      </w:r>
      <w:proofErr w:type="spellStart"/>
      <w:r>
        <w:t>Arbeitnehmen</w:t>
      </w:r>
      <w:proofErr w:type="spellEnd"/>
      <w:r>
        <w:t xml:space="preserve"> nach der Dauer der verrichteten Arbeit bezahlt. Die tatsächliche Leistung des Arbeitnehmers spielt herbei zunächst keine Rolle. Der Zeitlohn wird als Stunden-, Tages-, Wochen- oder Monatslohn an Angestellte gezahlt. Ein monatliches festes Gehalt erhalten Angestellte und Beamte.</w:t>
      </w:r>
    </w:p>
    <w:p w:rsidR="004C4381" w:rsidRDefault="004C4381" w:rsidP="004C4381">
      <w:pPr>
        <w:ind w:left="708"/>
      </w:pPr>
    </w:p>
    <w:p w:rsidR="004C4381" w:rsidRDefault="004C4381" w:rsidP="004C4381">
      <w:pPr>
        <w:ind w:left="708"/>
      </w:pPr>
      <w:r>
        <w:t>Aufgabe 2    Warum besser Zeitlohn als Akkordlohn ?</w:t>
      </w:r>
    </w:p>
    <w:p w:rsidR="004C4381" w:rsidRDefault="004C4381" w:rsidP="004C4381">
      <w:pPr>
        <w:ind w:left="708"/>
      </w:pPr>
      <w:r>
        <w:t>Sekretärin: Eine Sekretärin arbeitet nicht die immer gleichen Schritte bei hunderten von Sachen ab. Mal ist es eine E-Mail, mal ein offizieller Bericht oder eine Zusammenfassung für den Chef.</w:t>
      </w:r>
    </w:p>
    <w:p w:rsidR="004C4381" w:rsidRDefault="004C4381" w:rsidP="004C4381">
      <w:pPr>
        <w:ind w:left="708"/>
      </w:pPr>
      <w:r>
        <w:t>Technischer Zeichner: Jede Zeichnung ist eigentlich einzigartig. Der Zeichner muss erst einmal überlegen aus welchen Perspektiven das Teil gezeichnet werden muss. Außerdem kann eine Zeichnung 5 Stunden und eine weitere nur 5 Minuten benötigen.</w:t>
      </w:r>
    </w:p>
    <w:p w:rsidR="004C4381" w:rsidRDefault="004C4381" w:rsidP="004C4381">
      <w:pPr>
        <w:ind w:left="708"/>
      </w:pPr>
      <w:r>
        <w:t>Rettungssanitäter: Einsätze kommen nicht auf geplanter Basis alle halbe Stunde. Außerdem kann ein Einsatz den halben Tag dauern, je nach Unfallort.</w:t>
      </w:r>
    </w:p>
    <w:p w:rsidR="004C4381" w:rsidRDefault="004C4381" w:rsidP="004C4381">
      <w:pPr>
        <w:ind w:left="708"/>
      </w:pPr>
    </w:p>
    <w:p w:rsidR="004C4381" w:rsidRDefault="004C4381" w:rsidP="004C4381">
      <w:pPr>
        <w:ind w:left="708"/>
      </w:pPr>
      <w:r>
        <w:t>Aufgabe 3</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4C4381" w:rsidTr="008822EE">
        <w:tc>
          <w:tcPr>
            <w:tcW w:w="4531" w:type="dxa"/>
            <w:tcBorders>
              <w:bottom w:val="single" w:sz="4" w:space="0" w:color="auto"/>
            </w:tcBorders>
          </w:tcPr>
          <w:p w:rsidR="004C4381" w:rsidRDefault="004C4381" w:rsidP="008822EE">
            <w:r>
              <w:t>Vorteile</w:t>
            </w:r>
          </w:p>
        </w:tc>
        <w:tc>
          <w:tcPr>
            <w:tcW w:w="4531" w:type="dxa"/>
            <w:tcBorders>
              <w:bottom w:val="single" w:sz="4" w:space="0" w:color="auto"/>
            </w:tcBorders>
          </w:tcPr>
          <w:p w:rsidR="004C4381" w:rsidRDefault="004C4381" w:rsidP="008822EE">
            <w:r>
              <w:t>Nachteile</w:t>
            </w:r>
          </w:p>
        </w:tc>
      </w:tr>
      <w:tr w:rsidR="004C4381" w:rsidTr="008822EE">
        <w:tc>
          <w:tcPr>
            <w:tcW w:w="4531" w:type="dxa"/>
            <w:tcBorders>
              <w:top w:val="single" w:sz="4" w:space="0" w:color="auto"/>
              <w:bottom w:val="nil"/>
            </w:tcBorders>
          </w:tcPr>
          <w:p w:rsidR="004C4381" w:rsidRDefault="008822EE" w:rsidP="008822EE">
            <w:pPr>
              <w:pStyle w:val="Listenabsatz"/>
              <w:numPr>
                <w:ilvl w:val="0"/>
                <w:numId w:val="2"/>
              </w:numPr>
              <w:rPr>
                <w:sz w:val="20"/>
              </w:rPr>
            </w:pPr>
            <w:r>
              <w:rPr>
                <w:sz w:val="20"/>
              </w:rPr>
              <w:t xml:space="preserve">Gleichbleibende Höhe des Gehaltes am Ende des Monats </w:t>
            </w:r>
            <w:r w:rsidRPr="008822EE">
              <w:rPr>
                <w:sz w:val="20"/>
              </w:rPr>
              <w:sym w:font="Wingdings" w:char="F0E0"/>
            </w:r>
            <w:r>
              <w:rPr>
                <w:sz w:val="20"/>
              </w:rPr>
              <w:t xml:space="preserve"> Planungssicherheit für Angestellten</w:t>
            </w:r>
          </w:p>
          <w:p w:rsidR="008822EE" w:rsidRPr="008822EE" w:rsidRDefault="008822EE" w:rsidP="008822EE">
            <w:pPr>
              <w:ind w:left="360"/>
              <w:rPr>
                <w:sz w:val="20"/>
              </w:rPr>
            </w:pPr>
          </w:p>
        </w:tc>
        <w:tc>
          <w:tcPr>
            <w:tcW w:w="4531" w:type="dxa"/>
            <w:tcBorders>
              <w:top w:val="single" w:sz="4" w:space="0" w:color="auto"/>
              <w:bottom w:val="nil"/>
            </w:tcBorders>
          </w:tcPr>
          <w:p w:rsidR="004C4381" w:rsidRDefault="008822EE" w:rsidP="008822EE">
            <w:pPr>
              <w:pStyle w:val="Listenabsatz"/>
              <w:numPr>
                <w:ilvl w:val="0"/>
                <w:numId w:val="2"/>
              </w:numPr>
              <w:rPr>
                <w:sz w:val="20"/>
              </w:rPr>
            </w:pPr>
            <w:r>
              <w:rPr>
                <w:sz w:val="20"/>
              </w:rPr>
              <w:t>Durch Mehrarbeit nur schwerlich höherer Lohn möglich</w:t>
            </w:r>
          </w:p>
          <w:p w:rsidR="008822EE" w:rsidRPr="008822EE" w:rsidRDefault="008822EE" w:rsidP="008822EE">
            <w:pPr>
              <w:pStyle w:val="Listenabsatz"/>
              <w:numPr>
                <w:ilvl w:val="0"/>
                <w:numId w:val="2"/>
              </w:numPr>
              <w:rPr>
                <w:sz w:val="20"/>
              </w:rPr>
            </w:pPr>
            <w:r>
              <w:rPr>
                <w:sz w:val="20"/>
              </w:rPr>
              <w:t>Ausnutzung um auf der faulen Haut liegen zu können und trotzdem gleich viel zu verdienen wie die Kollegen</w:t>
            </w:r>
          </w:p>
        </w:tc>
      </w:tr>
      <w:tr w:rsidR="004C4381" w:rsidTr="008822EE">
        <w:tc>
          <w:tcPr>
            <w:tcW w:w="4531" w:type="dxa"/>
            <w:tcBorders>
              <w:top w:val="nil"/>
              <w:bottom w:val="nil"/>
            </w:tcBorders>
          </w:tcPr>
          <w:p w:rsidR="004C4381" w:rsidRPr="004C4381" w:rsidRDefault="004C4381" w:rsidP="008822EE">
            <w:pPr>
              <w:rPr>
                <w:sz w:val="20"/>
              </w:rPr>
            </w:pPr>
          </w:p>
        </w:tc>
        <w:tc>
          <w:tcPr>
            <w:tcW w:w="4531" w:type="dxa"/>
            <w:tcBorders>
              <w:top w:val="nil"/>
              <w:bottom w:val="nil"/>
            </w:tcBorders>
          </w:tcPr>
          <w:p w:rsidR="004C4381" w:rsidRPr="004C4381" w:rsidRDefault="004C4381" w:rsidP="008822EE">
            <w:pPr>
              <w:rPr>
                <w:sz w:val="20"/>
              </w:rPr>
            </w:pPr>
          </w:p>
        </w:tc>
      </w:tr>
      <w:tr w:rsidR="004C4381" w:rsidTr="008822EE">
        <w:tc>
          <w:tcPr>
            <w:tcW w:w="4531" w:type="dxa"/>
            <w:tcBorders>
              <w:top w:val="nil"/>
              <w:bottom w:val="nil"/>
            </w:tcBorders>
          </w:tcPr>
          <w:p w:rsidR="004C4381" w:rsidRPr="004C4381" w:rsidRDefault="004C4381" w:rsidP="008822EE">
            <w:pPr>
              <w:rPr>
                <w:sz w:val="20"/>
              </w:rPr>
            </w:pPr>
          </w:p>
        </w:tc>
        <w:tc>
          <w:tcPr>
            <w:tcW w:w="4531" w:type="dxa"/>
            <w:tcBorders>
              <w:top w:val="nil"/>
              <w:bottom w:val="nil"/>
            </w:tcBorders>
          </w:tcPr>
          <w:p w:rsidR="004C4381" w:rsidRPr="004C4381" w:rsidRDefault="004C4381" w:rsidP="008822EE">
            <w:pPr>
              <w:rPr>
                <w:sz w:val="20"/>
              </w:rPr>
            </w:pPr>
          </w:p>
        </w:tc>
      </w:tr>
      <w:tr w:rsidR="004C4381" w:rsidTr="008822EE">
        <w:tc>
          <w:tcPr>
            <w:tcW w:w="4531" w:type="dxa"/>
            <w:tcBorders>
              <w:top w:val="nil"/>
              <w:bottom w:val="nil"/>
            </w:tcBorders>
          </w:tcPr>
          <w:p w:rsidR="004C4381" w:rsidRPr="004C4381" w:rsidRDefault="004C4381" w:rsidP="008822EE">
            <w:pPr>
              <w:rPr>
                <w:sz w:val="20"/>
              </w:rPr>
            </w:pPr>
          </w:p>
        </w:tc>
        <w:tc>
          <w:tcPr>
            <w:tcW w:w="4531" w:type="dxa"/>
            <w:tcBorders>
              <w:top w:val="nil"/>
              <w:bottom w:val="nil"/>
            </w:tcBorders>
          </w:tcPr>
          <w:p w:rsidR="004C4381" w:rsidRPr="004C4381" w:rsidRDefault="004C4381" w:rsidP="008822EE">
            <w:pPr>
              <w:rPr>
                <w:sz w:val="20"/>
              </w:rPr>
            </w:pPr>
          </w:p>
        </w:tc>
      </w:tr>
      <w:tr w:rsidR="004C4381" w:rsidTr="008822EE">
        <w:tc>
          <w:tcPr>
            <w:tcW w:w="4531" w:type="dxa"/>
            <w:tcBorders>
              <w:top w:val="nil"/>
              <w:bottom w:val="nil"/>
            </w:tcBorders>
          </w:tcPr>
          <w:p w:rsidR="004C4381" w:rsidRPr="004C4381" w:rsidRDefault="004C4381" w:rsidP="008822EE">
            <w:pPr>
              <w:rPr>
                <w:sz w:val="20"/>
              </w:rPr>
            </w:pPr>
          </w:p>
        </w:tc>
        <w:tc>
          <w:tcPr>
            <w:tcW w:w="4531" w:type="dxa"/>
            <w:tcBorders>
              <w:top w:val="nil"/>
              <w:bottom w:val="nil"/>
            </w:tcBorders>
          </w:tcPr>
          <w:p w:rsidR="004C4381" w:rsidRPr="004C4381" w:rsidRDefault="004C4381" w:rsidP="008822EE">
            <w:pPr>
              <w:rPr>
                <w:sz w:val="20"/>
              </w:rPr>
            </w:pPr>
          </w:p>
        </w:tc>
      </w:tr>
      <w:tr w:rsidR="004C4381" w:rsidTr="008822EE">
        <w:tc>
          <w:tcPr>
            <w:tcW w:w="4531" w:type="dxa"/>
            <w:tcBorders>
              <w:top w:val="nil"/>
              <w:bottom w:val="nil"/>
            </w:tcBorders>
          </w:tcPr>
          <w:p w:rsidR="004C4381" w:rsidRPr="004C4381" w:rsidRDefault="004C4381" w:rsidP="008822EE">
            <w:pPr>
              <w:rPr>
                <w:sz w:val="20"/>
              </w:rPr>
            </w:pPr>
          </w:p>
        </w:tc>
        <w:tc>
          <w:tcPr>
            <w:tcW w:w="4531" w:type="dxa"/>
            <w:tcBorders>
              <w:top w:val="nil"/>
              <w:bottom w:val="nil"/>
            </w:tcBorders>
          </w:tcPr>
          <w:p w:rsidR="004C4381" w:rsidRPr="004C4381" w:rsidRDefault="004C4381" w:rsidP="008822EE">
            <w:pPr>
              <w:rPr>
                <w:sz w:val="20"/>
              </w:rPr>
            </w:pPr>
          </w:p>
        </w:tc>
      </w:tr>
      <w:tr w:rsidR="004C4381" w:rsidTr="008822EE">
        <w:tc>
          <w:tcPr>
            <w:tcW w:w="4531" w:type="dxa"/>
            <w:tcBorders>
              <w:top w:val="nil"/>
            </w:tcBorders>
          </w:tcPr>
          <w:p w:rsidR="004C4381" w:rsidRPr="004C4381" w:rsidRDefault="004C4381" w:rsidP="008822EE">
            <w:pPr>
              <w:rPr>
                <w:sz w:val="20"/>
              </w:rPr>
            </w:pPr>
          </w:p>
        </w:tc>
        <w:tc>
          <w:tcPr>
            <w:tcW w:w="4531" w:type="dxa"/>
            <w:tcBorders>
              <w:top w:val="nil"/>
            </w:tcBorders>
          </w:tcPr>
          <w:p w:rsidR="004C4381" w:rsidRPr="004C4381" w:rsidRDefault="004C4381" w:rsidP="008822EE">
            <w:pPr>
              <w:rPr>
                <w:sz w:val="20"/>
              </w:rPr>
            </w:pPr>
          </w:p>
        </w:tc>
      </w:tr>
    </w:tbl>
    <w:p w:rsidR="004C4381" w:rsidRDefault="004C4381" w:rsidP="00D04135"/>
    <w:p w:rsidR="004C4381" w:rsidRDefault="008822EE" w:rsidP="004C4381">
      <w:pPr>
        <w:ind w:left="708"/>
      </w:pPr>
      <w:r>
        <w:t>Aufgabe 4</w:t>
      </w:r>
    </w:p>
    <w:p w:rsidR="008822EE" w:rsidRDefault="008822EE" w:rsidP="004C4381">
      <w:pPr>
        <w:ind w:left="708"/>
      </w:pPr>
      <w:r>
        <w:t>Gesamtstunden / Woche: 39,5</w:t>
      </w:r>
    </w:p>
    <w:p w:rsidR="008822EE" w:rsidRDefault="008822EE" w:rsidP="008822EE">
      <w:pPr>
        <w:pStyle w:val="Listenabsatz"/>
        <w:numPr>
          <w:ilvl w:val="0"/>
          <w:numId w:val="3"/>
        </w:numPr>
      </w:pPr>
      <w:r>
        <w:t xml:space="preserve">Bruttolohn = 39,5 Std. x 9,80 € = </w:t>
      </w:r>
      <w:r w:rsidRPr="008822EE">
        <w:t>387,1</w:t>
      </w:r>
      <w:r>
        <w:t xml:space="preserve"> €</w:t>
      </w:r>
    </w:p>
    <w:p w:rsidR="008822EE" w:rsidRDefault="008822EE" w:rsidP="008822EE">
      <w:pPr>
        <w:pStyle w:val="Listenabsatz"/>
        <w:numPr>
          <w:ilvl w:val="0"/>
          <w:numId w:val="3"/>
        </w:numPr>
      </w:pPr>
      <w:r>
        <w:t>Nettolohn = 387,10€ - (387,10€ * 0,085) = 354,20 – (354,20 * 0,21) = 279,82 €</w:t>
      </w:r>
    </w:p>
    <w:p w:rsidR="00D04135" w:rsidRDefault="00D04135">
      <w:r>
        <w:br w:type="page"/>
      </w:r>
    </w:p>
    <w:p w:rsidR="008822EE" w:rsidRDefault="00D04135" w:rsidP="00D04135">
      <w:r>
        <w:lastRenderedPageBreak/>
        <w:t>Akkordlohn M4</w:t>
      </w:r>
    </w:p>
    <w:p w:rsidR="00D04135" w:rsidRDefault="00D04135" w:rsidP="00D04135">
      <w:pPr>
        <w:ind w:left="708"/>
      </w:pPr>
      <w:r>
        <w:t>Aufgabe 1 Definition</w:t>
      </w:r>
    </w:p>
    <w:p w:rsidR="00D04135" w:rsidRDefault="00D04135" w:rsidP="00D04135">
      <w:pPr>
        <w:ind w:left="708"/>
      </w:pPr>
      <w:r>
        <w:t xml:space="preserve">Definition: </w:t>
      </w:r>
      <w:r w:rsidR="0036235D">
        <w:t xml:space="preserve">Beim Akkordlohn wird der Arbeitnehmer nach der geleisteten Arbeit bezahlt. Oftmals wird auch mit einem festgelegten Tariflohn und einem Akkordzuschlag gerechnet. Der Stückgeldakkordlohn wird nach einer tatsächlich geleisteten Menge – z.B. produzierte Stücke oder bearbeitete Quadratmeter – berechnet. Beim Stückzeitakkordlohn hingegen wird für eine bestimmte Tätigkeit </w:t>
      </w:r>
      <w:proofErr w:type="spellStart"/>
      <w:r w:rsidR="0036235D">
        <w:t>ine</w:t>
      </w:r>
      <w:proofErr w:type="spellEnd"/>
      <w:r w:rsidR="0036235D">
        <w:t xml:space="preserve"> Vorgabezeit definiert. Für schnelleres Arbeiten wird man finanziell belohnt und bei langsamen Arbeiten bekommt man weniger Lohn ausgezahlt.</w:t>
      </w:r>
    </w:p>
    <w:p w:rsidR="0036235D" w:rsidRDefault="0036235D" w:rsidP="00D04135">
      <w:pPr>
        <w:ind w:left="708"/>
      </w:pPr>
      <w:r>
        <w:t>Aufgabe 2</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36235D" w:rsidTr="008314A5">
        <w:tc>
          <w:tcPr>
            <w:tcW w:w="4531" w:type="dxa"/>
            <w:tcBorders>
              <w:bottom w:val="single" w:sz="4" w:space="0" w:color="auto"/>
            </w:tcBorders>
          </w:tcPr>
          <w:p w:rsidR="0036235D" w:rsidRDefault="0036235D" w:rsidP="008314A5">
            <w:r>
              <w:t>Vorteile</w:t>
            </w:r>
          </w:p>
        </w:tc>
        <w:tc>
          <w:tcPr>
            <w:tcW w:w="4531" w:type="dxa"/>
            <w:tcBorders>
              <w:bottom w:val="single" w:sz="4" w:space="0" w:color="auto"/>
            </w:tcBorders>
          </w:tcPr>
          <w:p w:rsidR="0036235D" w:rsidRDefault="0036235D" w:rsidP="008314A5">
            <w:r>
              <w:t>Nachteile</w:t>
            </w:r>
          </w:p>
        </w:tc>
      </w:tr>
      <w:tr w:rsidR="0036235D" w:rsidTr="008314A5">
        <w:tc>
          <w:tcPr>
            <w:tcW w:w="4531" w:type="dxa"/>
            <w:tcBorders>
              <w:top w:val="single" w:sz="4" w:space="0" w:color="auto"/>
              <w:bottom w:val="nil"/>
            </w:tcBorders>
          </w:tcPr>
          <w:p w:rsidR="0036235D" w:rsidRDefault="0036235D" w:rsidP="008314A5">
            <w:pPr>
              <w:pStyle w:val="Listenabsatz"/>
              <w:numPr>
                <w:ilvl w:val="0"/>
                <w:numId w:val="2"/>
              </w:numPr>
              <w:rPr>
                <w:sz w:val="20"/>
              </w:rPr>
            </w:pPr>
            <w:r>
              <w:rPr>
                <w:sz w:val="20"/>
              </w:rPr>
              <w:t>Bei mehr Arbeitsleistung wird das auch finanziell belohnt.</w:t>
            </w:r>
          </w:p>
          <w:p w:rsidR="0036235D" w:rsidRDefault="0036235D" w:rsidP="008314A5">
            <w:pPr>
              <w:pStyle w:val="Listenabsatz"/>
              <w:numPr>
                <w:ilvl w:val="0"/>
                <w:numId w:val="2"/>
              </w:numPr>
              <w:rPr>
                <w:sz w:val="20"/>
              </w:rPr>
            </w:pPr>
            <w:r>
              <w:rPr>
                <w:sz w:val="20"/>
              </w:rPr>
              <w:t>Faulenzer werden durch Lohn abgestraft</w:t>
            </w:r>
          </w:p>
          <w:p w:rsidR="0036235D" w:rsidRPr="008822EE" w:rsidRDefault="0036235D" w:rsidP="008314A5">
            <w:pPr>
              <w:ind w:left="360"/>
              <w:rPr>
                <w:sz w:val="20"/>
              </w:rPr>
            </w:pPr>
          </w:p>
        </w:tc>
        <w:tc>
          <w:tcPr>
            <w:tcW w:w="4531" w:type="dxa"/>
            <w:tcBorders>
              <w:top w:val="single" w:sz="4" w:space="0" w:color="auto"/>
              <w:bottom w:val="nil"/>
            </w:tcBorders>
          </w:tcPr>
          <w:p w:rsidR="0036235D" w:rsidRDefault="0036235D" w:rsidP="008314A5">
            <w:pPr>
              <w:pStyle w:val="Listenabsatz"/>
              <w:numPr>
                <w:ilvl w:val="0"/>
                <w:numId w:val="2"/>
              </w:numPr>
              <w:rPr>
                <w:sz w:val="20"/>
              </w:rPr>
            </w:pPr>
            <w:r>
              <w:rPr>
                <w:sz w:val="20"/>
              </w:rPr>
              <w:t>Bei körperlichen Problemen werden Arbeitnehmer vielleicht auch noch durch schlechteren Lohn abgestraft</w:t>
            </w:r>
          </w:p>
          <w:p w:rsidR="0036235D" w:rsidRDefault="0036235D" w:rsidP="008314A5">
            <w:pPr>
              <w:pStyle w:val="Listenabsatz"/>
              <w:numPr>
                <w:ilvl w:val="0"/>
                <w:numId w:val="2"/>
              </w:numPr>
              <w:rPr>
                <w:sz w:val="20"/>
              </w:rPr>
            </w:pPr>
            <w:r>
              <w:rPr>
                <w:sz w:val="20"/>
              </w:rPr>
              <w:t>Bei Krankheit oder Ausfall durch Unfall fällt man auf einen kleinen Lohn herunter</w:t>
            </w:r>
          </w:p>
          <w:p w:rsidR="0036235D" w:rsidRPr="008822EE" w:rsidRDefault="0036235D" w:rsidP="0036235D">
            <w:pPr>
              <w:pStyle w:val="Listenabsatz"/>
              <w:rPr>
                <w:sz w:val="20"/>
              </w:rPr>
            </w:pPr>
          </w:p>
        </w:tc>
      </w:tr>
      <w:tr w:rsidR="0036235D" w:rsidTr="008314A5">
        <w:tc>
          <w:tcPr>
            <w:tcW w:w="4531" w:type="dxa"/>
            <w:tcBorders>
              <w:top w:val="nil"/>
              <w:bottom w:val="nil"/>
            </w:tcBorders>
          </w:tcPr>
          <w:p w:rsidR="0036235D" w:rsidRPr="004C4381" w:rsidRDefault="0036235D" w:rsidP="008314A5">
            <w:pPr>
              <w:rPr>
                <w:sz w:val="20"/>
              </w:rPr>
            </w:pPr>
          </w:p>
        </w:tc>
        <w:tc>
          <w:tcPr>
            <w:tcW w:w="4531" w:type="dxa"/>
            <w:tcBorders>
              <w:top w:val="nil"/>
              <w:bottom w:val="nil"/>
            </w:tcBorders>
          </w:tcPr>
          <w:p w:rsidR="0036235D" w:rsidRPr="004C4381" w:rsidRDefault="0036235D" w:rsidP="008314A5">
            <w:pPr>
              <w:rPr>
                <w:sz w:val="20"/>
              </w:rPr>
            </w:pPr>
          </w:p>
        </w:tc>
      </w:tr>
      <w:tr w:rsidR="0036235D" w:rsidTr="008314A5">
        <w:tc>
          <w:tcPr>
            <w:tcW w:w="4531" w:type="dxa"/>
            <w:tcBorders>
              <w:top w:val="nil"/>
              <w:bottom w:val="nil"/>
            </w:tcBorders>
          </w:tcPr>
          <w:p w:rsidR="0036235D" w:rsidRPr="004C4381" w:rsidRDefault="0036235D" w:rsidP="008314A5">
            <w:pPr>
              <w:rPr>
                <w:sz w:val="20"/>
              </w:rPr>
            </w:pPr>
          </w:p>
        </w:tc>
        <w:tc>
          <w:tcPr>
            <w:tcW w:w="4531" w:type="dxa"/>
            <w:tcBorders>
              <w:top w:val="nil"/>
              <w:bottom w:val="nil"/>
            </w:tcBorders>
          </w:tcPr>
          <w:p w:rsidR="0036235D" w:rsidRPr="004C4381" w:rsidRDefault="0036235D" w:rsidP="008314A5">
            <w:pPr>
              <w:rPr>
                <w:sz w:val="20"/>
              </w:rPr>
            </w:pPr>
          </w:p>
        </w:tc>
      </w:tr>
      <w:tr w:rsidR="0036235D" w:rsidTr="008314A5">
        <w:tc>
          <w:tcPr>
            <w:tcW w:w="4531" w:type="dxa"/>
            <w:tcBorders>
              <w:top w:val="nil"/>
              <w:bottom w:val="nil"/>
            </w:tcBorders>
          </w:tcPr>
          <w:p w:rsidR="0036235D" w:rsidRPr="004C4381" w:rsidRDefault="0036235D" w:rsidP="008314A5">
            <w:pPr>
              <w:rPr>
                <w:sz w:val="20"/>
              </w:rPr>
            </w:pPr>
          </w:p>
        </w:tc>
        <w:tc>
          <w:tcPr>
            <w:tcW w:w="4531" w:type="dxa"/>
            <w:tcBorders>
              <w:top w:val="nil"/>
              <w:bottom w:val="nil"/>
            </w:tcBorders>
          </w:tcPr>
          <w:p w:rsidR="0036235D" w:rsidRPr="004C4381" w:rsidRDefault="0036235D" w:rsidP="008314A5">
            <w:pPr>
              <w:rPr>
                <w:sz w:val="20"/>
              </w:rPr>
            </w:pPr>
          </w:p>
        </w:tc>
      </w:tr>
      <w:tr w:rsidR="0036235D" w:rsidTr="008314A5">
        <w:tc>
          <w:tcPr>
            <w:tcW w:w="4531" w:type="dxa"/>
            <w:tcBorders>
              <w:top w:val="nil"/>
              <w:bottom w:val="nil"/>
            </w:tcBorders>
          </w:tcPr>
          <w:p w:rsidR="0036235D" w:rsidRPr="004C4381" w:rsidRDefault="0036235D" w:rsidP="008314A5">
            <w:pPr>
              <w:rPr>
                <w:sz w:val="20"/>
              </w:rPr>
            </w:pPr>
          </w:p>
        </w:tc>
        <w:tc>
          <w:tcPr>
            <w:tcW w:w="4531" w:type="dxa"/>
            <w:tcBorders>
              <w:top w:val="nil"/>
              <w:bottom w:val="nil"/>
            </w:tcBorders>
          </w:tcPr>
          <w:p w:rsidR="0036235D" w:rsidRPr="004C4381" w:rsidRDefault="0036235D" w:rsidP="008314A5">
            <w:pPr>
              <w:rPr>
                <w:sz w:val="20"/>
              </w:rPr>
            </w:pPr>
          </w:p>
        </w:tc>
      </w:tr>
      <w:tr w:rsidR="0036235D" w:rsidTr="008314A5">
        <w:tc>
          <w:tcPr>
            <w:tcW w:w="4531" w:type="dxa"/>
            <w:tcBorders>
              <w:top w:val="nil"/>
              <w:bottom w:val="nil"/>
            </w:tcBorders>
          </w:tcPr>
          <w:p w:rsidR="0036235D" w:rsidRPr="004C4381" w:rsidRDefault="0036235D" w:rsidP="008314A5">
            <w:pPr>
              <w:rPr>
                <w:sz w:val="20"/>
              </w:rPr>
            </w:pPr>
          </w:p>
        </w:tc>
        <w:tc>
          <w:tcPr>
            <w:tcW w:w="4531" w:type="dxa"/>
            <w:tcBorders>
              <w:top w:val="nil"/>
              <w:bottom w:val="nil"/>
            </w:tcBorders>
          </w:tcPr>
          <w:p w:rsidR="0036235D" w:rsidRPr="004C4381" w:rsidRDefault="0036235D" w:rsidP="008314A5">
            <w:pPr>
              <w:rPr>
                <w:sz w:val="20"/>
              </w:rPr>
            </w:pPr>
          </w:p>
        </w:tc>
      </w:tr>
      <w:tr w:rsidR="0036235D" w:rsidTr="008314A5">
        <w:tc>
          <w:tcPr>
            <w:tcW w:w="4531" w:type="dxa"/>
            <w:tcBorders>
              <w:top w:val="nil"/>
            </w:tcBorders>
          </w:tcPr>
          <w:p w:rsidR="0036235D" w:rsidRPr="004C4381" w:rsidRDefault="0036235D" w:rsidP="008314A5">
            <w:pPr>
              <w:rPr>
                <w:sz w:val="20"/>
              </w:rPr>
            </w:pPr>
          </w:p>
        </w:tc>
        <w:tc>
          <w:tcPr>
            <w:tcW w:w="4531" w:type="dxa"/>
            <w:tcBorders>
              <w:top w:val="nil"/>
            </w:tcBorders>
          </w:tcPr>
          <w:p w:rsidR="0036235D" w:rsidRPr="004C4381" w:rsidRDefault="0036235D" w:rsidP="008314A5">
            <w:pPr>
              <w:rPr>
                <w:sz w:val="20"/>
              </w:rPr>
            </w:pPr>
          </w:p>
        </w:tc>
      </w:tr>
    </w:tbl>
    <w:p w:rsidR="0036235D" w:rsidRDefault="0036235D" w:rsidP="00D04135">
      <w:pPr>
        <w:ind w:left="708"/>
      </w:pPr>
      <w:r>
        <w:t>Aufgabe 3</w:t>
      </w:r>
    </w:p>
    <w:p w:rsidR="0036235D" w:rsidRDefault="00D30342" w:rsidP="00D30342">
      <w:pPr>
        <w:pStyle w:val="Listenabsatz"/>
        <w:numPr>
          <w:ilvl w:val="0"/>
          <w:numId w:val="4"/>
        </w:numPr>
      </w:pPr>
      <w:r>
        <w:t xml:space="preserve">Akkordlohn: Brutto = </w:t>
      </w:r>
      <w:r w:rsidRPr="00D30342">
        <w:t>370</w:t>
      </w:r>
      <w:r>
        <w:t xml:space="preserve"> Fenster x (6/4) = 555 €</w:t>
      </w:r>
    </w:p>
    <w:p w:rsidR="00D30342" w:rsidRDefault="00D30342" w:rsidP="00D30342">
      <w:pPr>
        <w:pStyle w:val="Listenabsatz"/>
        <w:numPr>
          <w:ilvl w:val="0"/>
          <w:numId w:val="4"/>
        </w:numPr>
      </w:pPr>
      <w:r>
        <w:t xml:space="preserve">Stundenlohn: Stundenlohn = 555 € / 51 Stunden = </w:t>
      </w:r>
      <w:r w:rsidRPr="00D30342">
        <w:t>10,88</w:t>
      </w:r>
      <w:r>
        <w:t xml:space="preserve"> € pro Stunde</w:t>
      </w:r>
    </w:p>
    <w:p w:rsidR="00D9639E" w:rsidRDefault="00D9639E" w:rsidP="00D30342">
      <w:pPr>
        <w:ind w:left="708"/>
      </w:pPr>
      <w:r>
        <w:t>Aufgabe 4</w:t>
      </w:r>
    </w:p>
    <w:p w:rsidR="00D30342" w:rsidRDefault="00D9639E" w:rsidP="00D30342">
      <w:pPr>
        <w:ind w:left="708"/>
      </w:pPr>
      <w:r>
        <w:t>Brutto = 400 * 20 min *</w:t>
      </w:r>
      <w:r w:rsidR="00D30342">
        <w:t xml:space="preserve"> </w:t>
      </w:r>
      <w:r>
        <w:t>(24/60) = 3200 €</w:t>
      </w:r>
    </w:p>
    <w:p w:rsidR="00D9639E" w:rsidRDefault="00D9639E">
      <w:r>
        <w:br w:type="page"/>
      </w:r>
    </w:p>
    <w:p w:rsidR="00D9639E" w:rsidRDefault="00D9639E" w:rsidP="00D30342">
      <w:pPr>
        <w:ind w:left="708"/>
      </w:pPr>
      <w:r>
        <w:lastRenderedPageBreak/>
        <w:t>M5</w:t>
      </w:r>
    </w:p>
    <w:p w:rsidR="00D9639E" w:rsidRDefault="00D9639E" w:rsidP="00D30342">
      <w:pPr>
        <w:ind w:left="708"/>
      </w:pPr>
      <w:r>
        <w:t xml:space="preserve">Aufgabe  1 </w:t>
      </w:r>
    </w:p>
    <w:p w:rsidR="00D9639E" w:rsidRDefault="00D9639E" w:rsidP="00D30342">
      <w:pPr>
        <w:ind w:left="708"/>
      </w:pPr>
      <w:r>
        <w:t xml:space="preserve">Definition Prämienlohn: Der Prämienlohn ist eine Mischform der Entlohnung. Zum eigentlichen Einkommen wird eine zusätzliche </w:t>
      </w:r>
      <w:r w:rsidR="001A56E9">
        <w:t>Prämie bezahlt. Das eigentliche Einkommen kann aus dem Zeitlohn oder dem Akkordlohn bestehen. Beim Zeitlohn wird der Arbeitnehmer nach der Leistung der verrichteten Arbeit bezahlt. Der Akkordlohn bemisst sich hingegen nach der Menge der geleisteten Arbeit. Die zusätzliche Prämie zahlt der Arbeitgeber für besondere Leistungen. Dies können Verbesserungsvorschläge, das Einhalten von Terminen, die frühzeitige Fertigstellung von Projekten, ein außergewöhnlich hoher Umsatz oder aber auch besonders sparsames Verhalten am Arbeitsplatz.</w:t>
      </w:r>
    </w:p>
    <w:p w:rsidR="001A56E9" w:rsidRDefault="001A56E9" w:rsidP="001A56E9">
      <w:pPr>
        <w:ind w:left="708"/>
      </w:pPr>
      <w:r>
        <w:t>Aufgabe 2</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1A56E9" w:rsidTr="008314A5">
        <w:tc>
          <w:tcPr>
            <w:tcW w:w="4531" w:type="dxa"/>
            <w:tcBorders>
              <w:bottom w:val="single" w:sz="4" w:space="0" w:color="auto"/>
            </w:tcBorders>
          </w:tcPr>
          <w:p w:rsidR="001A56E9" w:rsidRDefault="001A56E9" w:rsidP="008314A5">
            <w:r>
              <w:t>Vorteile</w:t>
            </w:r>
          </w:p>
        </w:tc>
        <w:tc>
          <w:tcPr>
            <w:tcW w:w="4531" w:type="dxa"/>
            <w:tcBorders>
              <w:bottom w:val="single" w:sz="4" w:space="0" w:color="auto"/>
            </w:tcBorders>
          </w:tcPr>
          <w:p w:rsidR="001A56E9" w:rsidRDefault="001A56E9" w:rsidP="008314A5">
            <w:r>
              <w:t>Nachteile</w:t>
            </w:r>
          </w:p>
        </w:tc>
      </w:tr>
      <w:tr w:rsidR="001A56E9" w:rsidTr="008314A5">
        <w:tc>
          <w:tcPr>
            <w:tcW w:w="4531" w:type="dxa"/>
            <w:tcBorders>
              <w:top w:val="single" w:sz="4" w:space="0" w:color="auto"/>
              <w:bottom w:val="nil"/>
            </w:tcBorders>
          </w:tcPr>
          <w:p w:rsidR="001A56E9" w:rsidRPr="008822EE" w:rsidRDefault="001A56E9" w:rsidP="001A56E9">
            <w:pPr>
              <w:pStyle w:val="Listenabsatz"/>
              <w:numPr>
                <w:ilvl w:val="0"/>
                <w:numId w:val="2"/>
              </w:numPr>
              <w:rPr>
                <w:sz w:val="20"/>
              </w:rPr>
            </w:pPr>
            <w:r>
              <w:rPr>
                <w:sz w:val="20"/>
              </w:rPr>
              <w:t xml:space="preserve">Stabiler Lohn pro Monat plus manchmal mehr </w:t>
            </w:r>
            <w:r w:rsidRPr="001A56E9">
              <w:rPr>
                <w:sz w:val="20"/>
              </w:rPr>
              <w:sym w:font="Wingdings" w:char="F0E0"/>
            </w:r>
            <w:r>
              <w:rPr>
                <w:sz w:val="20"/>
              </w:rPr>
              <w:t xml:space="preserve"> gut für Familien, planungssicher</w:t>
            </w:r>
          </w:p>
        </w:tc>
        <w:tc>
          <w:tcPr>
            <w:tcW w:w="4531" w:type="dxa"/>
            <w:tcBorders>
              <w:top w:val="single" w:sz="4" w:space="0" w:color="auto"/>
              <w:bottom w:val="nil"/>
            </w:tcBorders>
          </w:tcPr>
          <w:p w:rsidR="001A56E9" w:rsidRPr="008822EE" w:rsidRDefault="001A56E9" w:rsidP="001A56E9">
            <w:pPr>
              <w:pStyle w:val="Listenabsatz"/>
              <w:numPr>
                <w:ilvl w:val="0"/>
                <w:numId w:val="2"/>
              </w:numPr>
              <w:rPr>
                <w:sz w:val="20"/>
              </w:rPr>
            </w:pPr>
          </w:p>
        </w:tc>
      </w:tr>
      <w:tr w:rsidR="001A56E9" w:rsidTr="008314A5">
        <w:tc>
          <w:tcPr>
            <w:tcW w:w="4531" w:type="dxa"/>
            <w:tcBorders>
              <w:top w:val="nil"/>
              <w:bottom w:val="nil"/>
            </w:tcBorders>
          </w:tcPr>
          <w:p w:rsidR="001A56E9" w:rsidRPr="004C4381" w:rsidRDefault="001A56E9" w:rsidP="008314A5">
            <w:pPr>
              <w:rPr>
                <w:sz w:val="20"/>
              </w:rPr>
            </w:pPr>
          </w:p>
        </w:tc>
        <w:tc>
          <w:tcPr>
            <w:tcW w:w="4531" w:type="dxa"/>
            <w:tcBorders>
              <w:top w:val="nil"/>
              <w:bottom w:val="nil"/>
            </w:tcBorders>
          </w:tcPr>
          <w:p w:rsidR="001A56E9" w:rsidRPr="004C4381" w:rsidRDefault="001A56E9" w:rsidP="008314A5">
            <w:pPr>
              <w:rPr>
                <w:sz w:val="20"/>
              </w:rPr>
            </w:pPr>
          </w:p>
        </w:tc>
      </w:tr>
      <w:tr w:rsidR="001A56E9" w:rsidTr="008314A5">
        <w:tc>
          <w:tcPr>
            <w:tcW w:w="4531" w:type="dxa"/>
            <w:tcBorders>
              <w:top w:val="nil"/>
              <w:bottom w:val="nil"/>
            </w:tcBorders>
          </w:tcPr>
          <w:p w:rsidR="001A56E9" w:rsidRPr="004C4381" w:rsidRDefault="001A56E9" w:rsidP="008314A5">
            <w:pPr>
              <w:rPr>
                <w:sz w:val="20"/>
              </w:rPr>
            </w:pPr>
          </w:p>
        </w:tc>
        <w:tc>
          <w:tcPr>
            <w:tcW w:w="4531" w:type="dxa"/>
            <w:tcBorders>
              <w:top w:val="nil"/>
              <w:bottom w:val="nil"/>
            </w:tcBorders>
          </w:tcPr>
          <w:p w:rsidR="001A56E9" w:rsidRPr="004C4381" w:rsidRDefault="001A56E9" w:rsidP="008314A5">
            <w:pPr>
              <w:rPr>
                <w:sz w:val="20"/>
              </w:rPr>
            </w:pPr>
          </w:p>
        </w:tc>
      </w:tr>
      <w:tr w:rsidR="001A56E9" w:rsidTr="008314A5">
        <w:tc>
          <w:tcPr>
            <w:tcW w:w="4531" w:type="dxa"/>
            <w:tcBorders>
              <w:top w:val="nil"/>
              <w:bottom w:val="nil"/>
            </w:tcBorders>
          </w:tcPr>
          <w:p w:rsidR="001A56E9" w:rsidRPr="004C4381" w:rsidRDefault="001A56E9" w:rsidP="008314A5">
            <w:pPr>
              <w:rPr>
                <w:sz w:val="20"/>
              </w:rPr>
            </w:pPr>
          </w:p>
        </w:tc>
        <w:tc>
          <w:tcPr>
            <w:tcW w:w="4531" w:type="dxa"/>
            <w:tcBorders>
              <w:top w:val="nil"/>
              <w:bottom w:val="nil"/>
            </w:tcBorders>
          </w:tcPr>
          <w:p w:rsidR="001A56E9" w:rsidRPr="004C4381" w:rsidRDefault="001A56E9" w:rsidP="008314A5">
            <w:pPr>
              <w:rPr>
                <w:sz w:val="20"/>
              </w:rPr>
            </w:pPr>
          </w:p>
        </w:tc>
      </w:tr>
      <w:tr w:rsidR="001A56E9" w:rsidTr="008314A5">
        <w:tc>
          <w:tcPr>
            <w:tcW w:w="4531" w:type="dxa"/>
            <w:tcBorders>
              <w:top w:val="nil"/>
              <w:bottom w:val="nil"/>
            </w:tcBorders>
          </w:tcPr>
          <w:p w:rsidR="001A56E9" w:rsidRPr="004C4381" w:rsidRDefault="001A56E9" w:rsidP="008314A5">
            <w:pPr>
              <w:rPr>
                <w:sz w:val="20"/>
              </w:rPr>
            </w:pPr>
          </w:p>
        </w:tc>
        <w:tc>
          <w:tcPr>
            <w:tcW w:w="4531" w:type="dxa"/>
            <w:tcBorders>
              <w:top w:val="nil"/>
              <w:bottom w:val="nil"/>
            </w:tcBorders>
          </w:tcPr>
          <w:p w:rsidR="001A56E9" w:rsidRPr="004C4381" w:rsidRDefault="001A56E9" w:rsidP="008314A5">
            <w:pPr>
              <w:rPr>
                <w:sz w:val="20"/>
              </w:rPr>
            </w:pPr>
          </w:p>
        </w:tc>
      </w:tr>
      <w:tr w:rsidR="001A56E9" w:rsidTr="008314A5">
        <w:tc>
          <w:tcPr>
            <w:tcW w:w="4531" w:type="dxa"/>
            <w:tcBorders>
              <w:top w:val="nil"/>
              <w:bottom w:val="nil"/>
            </w:tcBorders>
          </w:tcPr>
          <w:p w:rsidR="001A56E9" w:rsidRPr="004C4381" w:rsidRDefault="001A56E9" w:rsidP="008314A5">
            <w:pPr>
              <w:rPr>
                <w:sz w:val="20"/>
              </w:rPr>
            </w:pPr>
          </w:p>
        </w:tc>
        <w:tc>
          <w:tcPr>
            <w:tcW w:w="4531" w:type="dxa"/>
            <w:tcBorders>
              <w:top w:val="nil"/>
              <w:bottom w:val="nil"/>
            </w:tcBorders>
          </w:tcPr>
          <w:p w:rsidR="001A56E9" w:rsidRPr="004C4381" w:rsidRDefault="001A56E9" w:rsidP="008314A5">
            <w:pPr>
              <w:rPr>
                <w:sz w:val="20"/>
              </w:rPr>
            </w:pPr>
          </w:p>
        </w:tc>
      </w:tr>
      <w:tr w:rsidR="001A56E9" w:rsidTr="008314A5">
        <w:tc>
          <w:tcPr>
            <w:tcW w:w="4531" w:type="dxa"/>
            <w:tcBorders>
              <w:top w:val="nil"/>
            </w:tcBorders>
          </w:tcPr>
          <w:p w:rsidR="001A56E9" w:rsidRPr="004C4381" w:rsidRDefault="001A56E9" w:rsidP="008314A5">
            <w:pPr>
              <w:rPr>
                <w:sz w:val="20"/>
              </w:rPr>
            </w:pPr>
          </w:p>
        </w:tc>
        <w:tc>
          <w:tcPr>
            <w:tcW w:w="4531" w:type="dxa"/>
            <w:tcBorders>
              <w:top w:val="nil"/>
            </w:tcBorders>
          </w:tcPr>
          <w:p w:rsidR="001A56E9" w:rsidRPr="004C4381" w:rsidRDefault="001A56E9" w:rsidP="008314A5">
            <w:pPr>
              <w:rPr>
                <w:sz w:val="20"/>
              </w:rPr>
            </w:pPr>
          </w:p>
        </w:tc>
      </w:tr>
    </w:tbl>
    <w:p w:rsidR="001A56E9" w:rsidRDefault="001A56E9" w:rsidP="001A56E9">
      <w:pPr>
        <w:ind w:left="708"/>
      </w:pPr>
      <w:r>
        <w:t>Aufgabe 3</w:t>
      </w:r>
    </w:p>
    <w:p w:rsidR="001A56E9" w:rsidRDefault="001A56E9" w:rsidP="001A56E9">
      <w:r>
        <w:rPr>
          <w:noProof/>
          <w:lang w:eastAsia="de-DE"/>
        </w:rPr>
        <w:drawing>
          <wp:inline distT="0" distB="0" distL="0" distR="0" wp14:anchorId="0A330F11" wp14:editId="63D5A2EA">
            <wp:extent cx="6519770" cy="3649366"/>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A56E9" w:rsidRDefault="001A56E9" w:rsidP="001A56E9">
      <w:pPr>
        <w:ind w:left="708"/>
      </w:pPr>
    </w:p>
    <w:p w:rsidR="001A56E9" w:rsidRDefault="00B06D27" w:rsidP="001A56E9">
      <w:pPr>
        <w:ind w:left="708"/>
      </w:pPr>
      <w:r>
        <w:t>Aufgabe 4</w:t>
      </w:r>
    </w:p>
    <w:p w:rsidR="00B06D27" w:rsidRDefault="00B06D27" w:rsidP="00B06D27">
      <w:pPr>
        <w:pStyle w:val="Listenabsatz"/>
        <w:numPr>
          <w:ilvl w:val="0"/>
          <w:numId w:val="6"/>
        </w:numPr>
      </w:pPr>
      <w:bookmarkStart w:id="0" w:name="_GoBack"/>
      <w:bookmarkEnd w:id="0"/>
    </w:p>
    <w:sectPr w:rsidR="00B06D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B2778"/>
    <w:multiLevelType w:val="hybridMultilevel"/>
    <w:tmpl w:val="9EE09F2A"/>
    <w:lvl w:ilvl="0" w:tplc="6736D82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2A6E34"/>
    <w:multiLevelType w:val="hybridMultilevel"/>
    <w:tmpl w:val="7B8635AE"/>
    <w:lvl w:ilvl="0" w:tplc="1DB04EB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0D7E59"/>
    <w:multiLevelType w:val="hybridMultilevel"/>
    <w:tmpl w:val="A28AF7EE"/>
    <w:lvl w:ilvl="0" w:tplc="A9DA96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487622B1"/>
    <w:multiLevelType w:val="hybridMultilevel"/>
    <w:tmpl w:val="A448E70C"/>
    <w:lvl w:ilvl="0" w:tplc="FCDABA0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nsid w:val="6B2411F7"/>
    <w:multiLevelType w:val="hybridMultilevel"/>
    <w:tmpl w:val="4E64BFDA"/>
    <w:lvl w:ilvl="0" w:tplc="433CD83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nsid w:val="708A336D"/>
    <w:multiLevelType w:val="hybridMultilevel"/>
    <w:tmpl w:val="385460AE"/>
    <w:lvl w:ilvl="0" w:tplc="E77E64A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81"/>
    <w:rsid w:val="001A56E9"/>
    <w:rsid w:val="0036235D"/>
    <w:rsid w:val="004C4381"/>
    <w:rsid w:val="008822EE"/>
    <w:rsid w:val="00B06D27"/>
    <w:rsid w:val="00D04135"/>
    <w:rsid w:val="00D30342"/>
    <w:rsid w:val="00D9639E"/>
    <w:rsid w:val="00FB25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8F252-F6E7-4202-952B-419879B7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C4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3">
    <w:name w:val="Plain Table 3"/>
    <w:basedOn w:val="NormaleTabelle"/>
    <w:uiPriority w:val="43"/>
    <w:rsid w:val="004C438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4C4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DC51EA-F9D9-403F-A7A2-4EFA8B5DD69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DE"/>
        </a:p>
      </dgm:t>
    </dgm:pt>
    <dgm:pt modelId="{26882676-3AE4-475D-9C85-4272BF0E494D}">
      <dgm:prSet phldrT="[Text]" custT="1"/>
      <dgm:spPr/>
      <dgm:t>
        <a:bodyPr/>
        <a:lstStyle/>
        <a:p>
          <a:r>
            <a:rPr lang="de-DE" sz="800"/>
            <a:t>Leistungsprämien</a:t>
          </a:r>
        </a:p>
      </dgm:t>
    </dgm:pt>
    <dgm:pt modelId="{CC9C369D-4EBC-4DE3-8615-0D7B9250AE93}" type="parTrans" cxnId="{D43347E1-CE69-411E-8DE4-ECB173A8493D}">
      <dgm:prSet/>
      <dgm:spPr/>
      <dgm:t>
        <a:bodyPr/>
        <a:lstStyle/>
        <a:p>
          <a:endParaRPr lang="de-DE" sz="2400"/>
        </a:p>
      </dgm:t>
    </dgm:pt>
    <dgm:pt modelId="{99E7AD30-00AF-4CCE-A8BD-9A5981017858}" type="sibTrans" cxnId="{D43347E1-CE69-411E-8DE4-ECB173A8493D}">
      <dgm:prSet/>
      <dgm:spPr/>
      <dgm:t>
        <a:bodyPr/>
        <a:lstStyle/>
        <a:p>
          <a:endParaRPr lang="de-DE" sz="2400"/>
        </a:p>
      </dgm:t>
    </dgm:pt>
    <dgm:pt modelId="{C807E8C3-A7F6-4100-B26A-3124F4551E69}">
      <dgm:prSet phldrT="[Text]" custT="1"/>
      <dgm:spPr/>
      <dgm:t>
        <a:bodyPr/>
        <a:lstStyle/>
        <a:p>
          <a:r>
            <a:rPr lang="de-DE" sz="1400"/>
            <a:t>Verkaufsprämie</a:t>
          </a:r>
        </a:p>
      </dgm:t>
    </dgm:pt>
    <dgm:pt modelId="{ED9C8DF0-B038-47D1-8089-996A1D4F24F8}" type="parTrans" cxnId="{7170A545-0553-4654-902D-D14BDBB9CDE7}">
      <dgm:prSet/>
      <dgm:spPr/>
      <dgm:t>
        <a:bodyPr/>
        <a:lstStyle/>
        <a:p>
          <a:endParaRPr lang="de-DE" sz="2400"/>
        </a:p>
      </dgm:t>
    </dgm:pt>
    <dgm:pt modelId="{E7216C4D-C358-414D-B1A6-1534C48D1C14}" type="sibTrans" cxnId="{7170A545-0553-4654-902D-D14BDBB9CDE7}">
      <dgm:prSet/>
      <dgm:spPr/>
      <dgm:t>
        <a:bodyPr/>
        <a:lstStyle/>
        <a:p>
          <a:endParaRPr lang="de-DE" sz="2400"/>
        </a:p>
      </dgm:t>
    </dgm:pt>
    <dgm:pt modelId="{FCA5A436-A7EB-44A7-801C-0E49463F6F81}">
      <dgm:prSet phldrT="[Text]" custT="1"/>
      <dgm:spPr/>
      <dgm:t>
        <a:bodyPr/>
        <a:lstStyle/>
        <a:p>
          <a:r>
            <a:rPr lang="de-DE" sz="1600"/>
            <a:t>Terminprämie</a:t>
          </a:r>
        </a:p>
      </dgm:t>
    </dgm:pt>
    <dgm:pt modelId="{3952C9A1-613B-4A89-9D60-1468125860A7}" type="parTrans" cxnId="{1ABB8119-9A88-4B5E-82A1-98BE19E7BC85}">
      <dgm:prSet/>
      <dgm:spPr/>
      <dgm:t>
        <a:bodyPr/>
        <a:lstStyle/>
        <a:p>
          <a:endParaRPr lang="de-DE" sz="2400"/>
        </a:p>
      </dgm:t>
    </dgm:pt>
    <dgm:pt modelId="{90579DAA-BB51-4C56-B28C-EE0FE92B490C}" type="sibTrans" cxnId="{1ABB8119-9A88-4B5E-82A1-98BE19E7BC85}">
      <dgm:prSet/>
      <dgm:spPr/>
      <dgm:t>
        <a:bodyPr/>
        <a:lstStyle/>
        <a:p>
          <a:endParaRPr lang="de-DE" sz="2400"/>
        </a:p>
      </dgm:t>
    </dgm:pt>
    <dgm:pt modelId="{F126D036-78A4-4B5B-81AD-2C4F93165260}">
      <dgm:prSet phldrT="[Text]" custT="1"/>
      <dgm:spPr/>
      <dgm:t>
        <a:bodyPr/>
        <a:lstStyle/>
        <a:p>
          <a:r>
            <a:rPr lang="de-DE" sz="1600"/>
            <a:t>Verbesserungsprämie</a:t>
          </a:r>
        </a:p>
      </dgm:t>
    </dgm:pt>
    <dgm:pt modelId="{C345C4A1-2061-40E5-856F-D69E750D7B24}" type="parTrans" cxnId="{4479CFC2-6354-4079-887A-6717A607AF51}">
      <dgm:prSet/>
      <dgm:spPr/>
      <dgm:t>
        <a:bodyPr/>
        <a:lstStyle/>
        <a:p>
          <a:endParaRPr lang="de-DE"/>
        </a:p>
      </dgm:t>
    </dgm:pt>
    <dgm:pt modelId="{1069292D-0FF9-4947-A4FE-8BE142306E90}" type="sibTrans" cxnId="{4479CFC2-6354-4079-887A-6717A607AF51}">
      <dgm:prSet/>
      <dgm:spPr/>
      <dgm:t>
        <a:bodyPr/>
        <a:lstStyle/>
        <a:p>
          <a:endParaRPr lang="de-DE"/>
        </a:p>
      </dgm:t>
    </dgm:pt>
    <dgm:pt modelId="{C3E50E9E-0F83-4FB8-A97E-721411A68731}" type="pres">
      <dgm:prSet presAssocID="{14DC51EA-F9D9-403F-A7A2-4EFA8B5DD695}" presName="Name0" presStyleCnt="0">
        <dgm:presLayoutVars>
          <dgm:chMax val="1"/>
          <dgm:chPref val="1"/>
          <dgm:dir/>
          <dgm:animOne val="branch"/>
          <dgm:animLvl val="lvl"/>
        </dgm:presLayoutVars>
      </dgm:prSet>
      <dgm:spPr/>
    </dgm:pt>
    <dgm:pt modelId="{58E27535-D4CA-4762-8A2D-45EDEA050AD4}" type="pres">
      <dgm:prSet presAssocID="{26882676-3AE4-475D-9C85-4272BF0E494D}" presName="singleCycle" presStyleCnt="0"/>
      <dgm:spPr/>
    </dgm:pt>
    <dgm:pt modelId="{FC91F2A7-F755-45CC-A1FC-003F04157B35}" type="pres">
      <dgm:prSet presAssocID="{26882676-3AE4-475D-9C85-4272BF0E494D}" presName="singleCenter" presStyleLbl="node1" presStyleIdx="0" presStyleCnt="4">
        <dgm:presLayoutVars>
          <dgm:chMax val="7"/>
          <dgm:chPref val="7"/>
        </dgm:presLayoutVars>
      </dgm:prSet>
      <dgm:spPr/>
      <dgm:t>
        <a:bodyPr/>
        <a:lstStyle/>
        <a:p>
          <a:endParaRPr lang="de-DE"/>
        </a:p>
      </dgm:t>
    </dgm:pt>
    <dgm:pt modelId="{A8646A79-CC2D-4457-9AC7-37E90D316C82}" type="pres">
      <dgm:prSet presAssocID="{ED9C8DF0-B038-47D1-8089-996A1D4F24F8}" presName="Name56" presStyleLbl="parChTrans1D2" presStyleIdx="0" presStyleCnt="3"/>
      <dgm:spPr/>
    </dgm:pt>
    <dgm:pt modelId="{6629D65B-5EF8-42D5-8B62-9315DFB4F711}" type="pres">
      <dgm:prSet presAssocID="{C807E8C3-A7F6-4100-B26A-3124F4551E69}" presName="text0" presStyleLbl="node1" presStyleIdx="1" presStyleCnt="4" custScaleX="214932">
        <dgm:presLayoutVars>
          <dgm:bulletEnabled val="1"/>
        </dgm:presLayoutVars>
      </dgm:prSet>
      <dgm:spPr/>
    </dgm:pt>
    <dgm:pt modelId="{C3783F55-EF89-41C2-96E0-706E7C3F83E4}" type="pres">
      <dgm:prSet presAssocID="{3952C9A1-613B-4A89-9D60-1468125860A7}" presName="Name56" presStyleLbl="parChTrans1D2" presStyleIdx="1" presStyleCnt="3"/>
      <dgm:spPr/>
    </dgm:pt>
    <dgm:pt modelId="{EF2F9020-35E2-4F17-AEBC-7D678398C330}" type="pres">
      <dgm:prSet presAssocID="{FCA5A436-A7EB-44A7-801C-0E49463F6F81}" presName="text0" presStyleLbl="node1" presStyleIdx="2" presStyleCnt="4" custScaleX="170826">
        <dgm:presLayoutVars>
          <dgm:bulletEnabled val="1"/>
        </dgm:presLayoutVars>
      </dgm:prSet>
      <dgm:spPr/>
    </dgm:pt>
    <dgm:pt modelId="{B9F153A6-7B1A-4675-B22E-330833398542}" type="pres">
      <dgm:prSet presAssocID="{C345C4A1-2061-40E5-856F-D69E750D7B24}" presName="Name56" presStyleLbl="parChTrans1D2" presStyleIdx="2" presStyleCnt="3"/>
      <dgm:spPr/>
    </dgm:pt>
    <dgm:pt modelId="{667469A1-34DE-43A4-81EA-A924B2DB6E48}" type="pres">
      <dgm:prSet presAssocID="{F126D036-78A4-4B5B-81AD-2C4F93165260}" presName="text0" presStyleLbl="node1" presStyleIdx="3" presStyleCnt="4" custScaleX="186427">
        <dgm:presLayoutVars>
          <dgm:bulletEnabled val="1"/>
        </dgm:presLayoutVars>
      </dgm:prSet>
      <dgm:spPr/>
    </dgm:pt>
  </dgm:ptLst>
  <dgm:cxnLst>
    <dgm:cxn modelId="{1FF2570F-BD55-4386-9B3E-D7EE0CBA4E26}" type="presOf" srcId="{ED9C8DF0-B038-47D1-8089-996A1D4F24F8}" destId="{A8646A79-CC2D-4457-9AC7-37E90D316C82}" srcOrd="0" destOrd="0" presId="urn:microsoft.com/office/officeart/2008/layout/RadialCluster"/>
    <dgm:cxn modelId="{1ABB8119-9A88-4B5E-82A1-98BE19E7BC85}" srcId="{26882676-3AE4-475D-9C85-4272BF0E494D}" destId="{FCA5A436-A7EB-44A7-801C-0E49463F6F81}" srcOrd="1" destOrd="0" parTransId="{3952C9A1-613B-4A89-9D60-1468125860A7}" sibTransId="{90579DAA-BB51-4C56-B28C-EE0FE92B490C}"/>
    <dgm:cxn modelId="{D58AD57A-3237-42BE-9B7A-722A81F6DDCE}" type="presOf" srcId="{3952C9A1-613B-4A89-9D60-1468125860A7}" destId="{C3783F55-EF89-41C2-96E0-706E7C3F83E4}" srcOrd="0" destOrd="0" presId="urn:microsoft.com/office/officeart/2008/layout/RadialCluster"/>
    <dgm:cxn modelId="{D43347E1-CE69-411E-8DE4-ECB173A8493D}" srcId="{14DC51EA-F9D9-403F-A7A2-4EFA8B5DD695}" destId="{26882676-3AE4-475D-9C85-4272BF0E494D}" srcOrd="0" destOrd="0" parTransId="{CC9C369D-4EBC-4DE3-8615-0D7B9250AE93}" sibTransId="{99E7AD30-00AF-4CCE-A8BD-9A5981017858}"/>
    <dgm:cxn modelId="{7170A545-0553-4654-902D-D14BDBB9CDE7}" srcId="{26882676-3AE4-475D-9C85-4272BF0E494D}" destId="{C807E8C3-A7F6-4100-B26A-3124F4551E69}" srcOrd="0" destOrd="0" parTransId="{ED9C8DF0-B038-47D1-8089-996A1D4F24F8}" sibTransId="{E7216C4D-C358-414D-B1A6-1534C48D1C14}"/>
    <dgm:cxn modelId="{E029935C-AEA2-42CB-9A8C-CEC622268190}" type="presOf" srcId="{C345C4A1-2061-40E5-856F-D69E750D7B24}" destId="{B9F153A6-7B1A-4675-B22E-330833398542}" srcOrd="0" destOrd="0" presId="urn:microsoft.com/office/officeart/2008/layout/RadialCluster"/>
    <dgm:cxn modelId="{D3A26437-917D-4101-B76E-A39963D42D8F}" type="presOf" srcId="{14DC51EA-F9D9-403F-A7A2-4EFA8B5DD695}" destId="{C3E50E9E-0F83-4FB8-A97E-721411A68731}" srcOrd="0" destOrd="0" presId="urn:microsoft.com/office/officeart/2008/layout/RadialCluster"/>
    <dgm:cxn modelId="{8AED67D2-B0C9-44B6-A5DC-CCF1537CA98D}" type="presOf" srcId="{F126D036-78A4-4B5B-81AD-2C4F93165260}" destId="{667469A1-34DE-43A4-81EA-A924B2DB6E48}" srcOrd="0" destOrd="0" presId="urn:microsoft.com/office/officeart/2008/layout/RadialCluster"/>
    <dgm:cxn modelId="{5EE94A75-B3E9-4A61-A831-63A27574FC17}" type="presOf" srcId="{FCA5A436-A7EB-44A7-801C-0E49463F6F81}" destId="{EF2F9020-35E2-4F17-AEBC-7D678398C330}" srcOrd="0" destOrd="0" presId="urn:microsoft.com/office/officeart/2008/layout/RadialCluster"/>
    <dgm:cxn modelId="{9EC77D32-AA5A-4CA4-BA9E-54CB187FF329}" type="presOf" srcId="{26882676-3AE4-475D-9C85-4272BF0E494D}" destId="{FC91F2A7-F755-45CC-A1FC-003F04157B35}" srcOrd="0" destOrd="0" presId="urn:microsoft.com/office/officeart/2008/layout/RadialCluster"/>
    <dgm:cxn modelId="{4479CFC2-6354-4079-887A-6717A607AF51}" srcId="{26882676-3AE4-475D-9C85-4272BF0E494D}" destId="{F126D036-78A4-4B5B-81AD-2C4F93165260}" srcOrd="2" destOrd="0" parTransId="{C345C4A1-2061-40E5-856F-D69E750D7B24}" sibTransId="{1069292D-0FF9-4947-A4FE-8BE142306E90}"/>
    <dgm:cxn modelId="{A650D4AE-6387-42E9-B742-AC713BCE9DB0}" type="presOf" srcId="{C807E8C3-A7F6-4100-B26A-3124F4551E69}" destId="{6629D65B-5EF8-42D5-8B62-9315DFB4F711}" srcOrd="0" destOrd="0" presId="urn:microsoft.com/office/officeart/2008/layout/RadialCluster"/>
    <dgm:cxn modelId="{DAF6F75A-746B-4970-A8FA-FBD871AC17EC}" type="presParOf" srcId="{C3E50E9E-0F83-4FB8-A97E-721411A68731}" destId="{58E27535-D4CA-4762-8A2D-45EDEA050AD4}" srcOrd="0" destOrd="0" presId="urn:microsoft.com/office/officeart/2008/layout/RadialCluster"/>
    <dgm:cxn modelId="{4F23C6B2-52B4-4123-86CD-A05629CD447A}" type="presParOf" srcId="{58E27535-D4CA-4762-8A2D-45EDEA050AD4}" destId="{FC91F2A7-F755-45CC-A1FC-003F04157B35}" srcOrd="0" destOrd="0" presId="urn:microsoft.com/office/officeart/2008/layout/RadialCluster"/>
    <dgm:cxn modelId="{F4BD988C-78D9-4586-BE62-5D3A39B82876}" type="presParOf" srcId="{58E27535-D4CA-4762-8A2D-45EDEA050AD4}" destId="{A8646A79-CC2D-4457-9AC7-37E90D316C82}" srcOrd="1" destOrd="0" presId="urn:microsoft.com/office/officeart/2008/layout/RadialCluster"/>
    <dgm:cxn modelId="{7F6A1E49-69EB-4E64-A44F-195921C0828F}" type="presParOf" srcId="{58E27535-D4CA-4762-8A2D-45EDEA050AD4}" destId="{6629D65B-5EF8-42D5-8B62-9315DFB4F711}" srcOrd="2" destOrd="0" presId="urn:microsoft.com/office/officeart/2008/layout/RadialCluster"/>
    <dgm:cxn modelId="{9AC4ECA6-43FE-43EC-9C82-74F134EA4118}" type="presParOf" srcId="{58E27535-D4CA-4762-8A2D-45EDEA050AD4}" destId="{C3783F55-EF89-41C2-96E0-706E7C3F83E4}" srcOrd="3" destOrd="0" presId="urn:microsoft.com/office/officeart/2008/layout/RadialCluster"/>
    <dgm:cxn modelId="{B863ECB0-B7F6-40B0-878B-09EC1037C1EB}" type="presParOf" srcId="{58E27535-D4CA-4762-8A2D-45EDEA050AD4}" destId="{EF2F9020-35E2-4F17-AEBC-7D678398C330}" srcOrd="4" destOrd="0" presId="urn:microsoft.com/office/officeart/2008/layout/RadialCluster"/>
    <dgm:cxn modelId="{949EBD43-4B12-4235-91A5-8CD69E8F95FD}" type="presParOf" srcId="{58E27535-D4CA-4762-8A2D-45EDEA050AD4}" destId="{B9F153A6-7B1A-4675-B22E-330833398542}" srcOrd="5" destOrd="0" presId="urn:microsoft.com/office/officeart/2008/layout/RadialCluster"/>
    <dgm:cxn modelId="{7BB93914-71CE-4BA2-9273-391DC0A1F9AB}" type="presParOf" srcId="{58E27535-D4CA-4762-8A2D-45EDEA050AD4}" destId="{667469A1-34DE-43A4-81EA-A924B2DB6E48}" srcOrd="6"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91F2A7-F755-45CC-A1FC-003F04157B35}">
      <dsp:nvSpPr>
        <dsp:cNvPr id="0" name=""/>
        <dsp:cNvSpPr/>
      </dsp:nvSpPr>
      <dsp:spPr>
        <a:xfrm>
          <a:off x="2741089" y="1697810"/>
          <a:ext cx="1094809" cy="109480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de-DE" sz="800" kern="1200"/>
            <a:t>Leistungsprämien</a:t>
          </a:r>
        </a:p>
      </dsp:txBody>
      <dsp:txXfrm>
        <a:off x="2794533" y="1751254"/>
        <a:ext cx="987921" cy="987921"/>
      </dsp:txXfrm>
    </dsp:sp>
    <dsp:sp modelId="{A8646A79-CC2D-4457-9AC7-37E90D316C82}">
      <dsp:nvSpPr>
        <dsp:cNvPr id="0" name=""/>
        <dsp:cNvSpPr/>
      </dsp:nvSpPr>
      <dsp:spPr>
        <a:xfrm rot="16200000">
          <a:off x="2904512" y="1313828"/>
          <a:ext cx="767963" cy="0"/>
        </a:xfrm>
        <a:custGeom>
          <a:avLst/>
          <a:gdLst/>
          <a:ahLst/>
          <a:cxnLst/>
          <a:rect l="0" t="0" r="0" b="0"/>
          <a:pathLst>
            <a:path>
              <a:moveTo>
                <a:pt x="0" y="0"/>
              </a:moveTo>
              <a:lnTo>
                <a:pt x="76796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9D65B-5EF8-42D5-8B62-9315DFB4F711}">
      <dsp:nvSpPr>
        <dsp:cNvPr id="0" name=""/>
        <dsp:cNvSpPr/>
      </dsp:nvSpPr>
      <dsp:spPr>
        <a:xfrm>
          <a:off x="2500206" y="196324"/>
          <a:ext cx="1576574" cy="7335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de-DE" sz="1400" kern="1200"/>
            <a:t>Verkaufsprämie</a:t>
          </a:r>
        </a:p>
      </dsp:txBody>
      <dsp:txXfrm>
        <a:off x="2536014" y="232132"/>
        <a:ext cx="1504958" cy="661906"/>
      </dsp:txXfrm>
    </dsp:sp>
    <dsp:sp modelId="{C3783F55-EF89-41C2-96E0-706E7C3F83E4}">
      <dsp:nvSpPr>
        <dsp:cNvPr id="0" name=""/>
        <dsp:cNvSpPr/>
      </dsp:nvSpPr>
      <dsp:spPr>
        <a:xfrm rot="1800000">
          <a:off x="3814021" y="2642908"/>
          <a:ext cx="326593" cy="0"/>
        </a:xfrm>
        <a:custGeom>
          <a:avLst/>
          <a:gdLst/>
          <a:ahLst/>
          <a:cxnLst/>
          <a:rect l="0" t="0" r="0" b="0"/>
          <a:pathLst>
            <a:path>
              <a:moveTo>
                <a:pt x="0" y="0"/>
              </a:moveTo>
              <a:lnTo>
                <a:pt x="32659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F9020-35E2-4F17-AEBC-7D678398C330}">
      <dsp:nvSpPr>
        <dsp:cNvPr id="0" name=""/>
        <dsp:cNvSpPr/>
      </dsp:nvSpPr>
      <dsp:spPr>
        <a:xfrm>
          <a:off x="4118737" y="2719518"/>
          <a:ext cx="1253047" cy="7335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de-DE" sz="1600" kern="1200"/>
            <a:t>Terminprämie</a:t>
          </a:r>
        </a:p>
      </dsp:txBody>
      <dsp:txXfrm>
        <a:off x="4154545" y="2755326"/>
        <a:ext cx="1181431" cy="661906"/>
      </dsp:txXfrm>
    </dsp:sp>
    <dsp:sp modelId="{B9F153A6-7B1A-4675-B22E-330833398542}">
      <dsp:nvSpPr>
        <dsp:cNvPr id="0" name=""/>
        <dsp:cNvSpPr/>
      </dsp:nvSpPr>
      <dsp:spPr>
        <a:xfrm rot="9000000">
          <a:off x="2445773" y="2640389"/>
          <a:ext cx="316518" cy="0"/>
        </a:xfrm>
        <a:custGeom>
          <a:avLst/>
          <a:gdLst/>
          <a:ahLst/>
          <a:cxnLst/>
          <a:rect l="0" t="0" r="0" b="0"/>
          <a:pathLst>
            <a:path>
              <a:moveTo>
                <a:pt x="0" y="0"/>
              </a:moveTo>
              <a:lnTo>
                <a:pt x="3165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469A1-34DE-43A4-81EA-A924B2DB6E48}">
      <dsp:nvSpPr>
        <dsp:cNvPr id="0" name=""/>
        <dsp:cNvSpPr/>
      </dsp:nvSpPr>
      <dsp:spPr>
        <a:xfrm>
          <a:off x="1147985" y="2719518"/>
          <a:ext cx="1367484" cy="7335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de-DE" sz="1600" kern="1200"/>
            <a:t>Verbesserungsprämie</a:t>
          </a:r>
        </a:p>
      </dsp:txBody>
      <dsp:txXfrm>
        <a:off x="1183793" y="2755326"/>
        <a:ext cx="1295868" cy="66190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13E6E-29BE-45D7-83C0-6C17D466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2941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2015-03-09T09:23:00Z</dcterms:created>
  <dcterms:modified xsi:type="dcterms:W3CDTF">2015-03-09T10:19:00Z</dcterms:modified>
</cp:coreProperties>
</file>