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rtl w:val="0"/>
        </w:rPr>
        <w:t xml:space="preserve">Öppningsanförande</w:t>
      </w:r>
      <w:r w:rsidDel="00000000" w:rsidR="00000000" w:rsidRPr="00000000">
        <w:rPr>
          <w:rtl w:val="0"/>
        </w:rPr>
        <w:t xml:space="preserve">:</w:t>
      </w:r>
    </w:p>
    <w:p w:rsidR="00000000" w:rsidDel="00000000" w:rsidP="00000000" w:rsidRDefault="00000000" w:rsidRPr="00000000" w14:paraId="00000001">
      <w:pPr>
        <w:numPr>
          <w:ilvl w:val="0"/>
          <w:numId w:val="3"/>
        </w:numPr>
        <w:ind w:left="1440" w:hanging="360"/>
        <w:rPr>
          <w:u w:val="none"/>
        </w:rPr>
      </w:pPr>
      <w:r w:rsidDel="00000000" w:rsidR="00000000" w:rsidRPr="00000000">
        <w:rPr>
          <w:rtl w:val="0"/>
        </w:rPr>
        <w:t xml:space="preserve">Om hunger och svält: (Eddie-boyye)</w:t>
      </w:r>
    </w:p>
    <w:p w:rsidR="00000000" w:rsidDel="00000000" w:rsidP="00000000" w:rsidRDefault="00000000" w:rsidRPr="00000000" w14:paraId="00000002">
      <w:pPr>
        <w:numPr>
          <w:ilvl w:val="1"/>
          <w:numId w:val="3"/>
        </w:numPr>
        <w:ind w:left="2160" w:hanging="360"/>
        <w:rPr>
          <w:u w:val="none"/>
        </w:rPr>
      </w:pPr>
      <w:r w:rsidDel="00000000" w:rsidR="00000000" w:rsidRPr="00000000">
        <w:rPr>
          <w:rtl w:val="0"/>
        </w:rPr>
        <w:t xml:space="preserve">821 miljoner människor svälter, enl. FN. Ökning de senaste tre åren. </w:t>
      </w:r>
    </w:p>
    <w:p w:rsidR="00000000" w:rsidDel="00000000" w:rsidP="00000000" w:rsidRDefault="00000000" w:rsidRPr="00000000" w14:paraId="00000003">
      <w:pPr>
        <w:numPr>
          <w:ilvl w:val="1"/>
          <w:numId w:val="3"/>
        </w:numPr>
        <w:ind w:left="2160" w:hanging="360"/>
        <w:rPr>
          <w:u w:val="none"/>
        </w:rPr>
      </w:pPr>
      <w:r w:rsidDel="00000000" w:rsidR="00000000" w:rsidRPr="00000000">
        <w:rPr>
          <w:rtl w:val="0"/>
        </w:rPr>
        <w:t xml:space="preserve">Drygt en person av tio är undernärd, globalt.</w:t>
      </w:r>
    </w:p>
    <w:p w:rsidR="00000000" w:rsidDel="00000000" w:rsidP="00000000" w:rsidRDefault="00000000" w:rsidRPr="00000000" w14:paraId="00000004">
      <w:pPr>
        <w:numPr>
          <w:ilvl w:val="2"/>
          <w:numId w:val="3"/>
        </w:numPr>
        <w:ind w:left="2880" w:hanging="360"/>
        <w:rPr>
          <w:u w:val="none"/>
        </w:rPr>
      </w:pPr>
      <w:r w:rsidDel="00000000" w:rsidR="00000000" w:rsidRPr="00000000">
        <w:rPr>
          <w:rtl w:val="0"/>
        </w:rPr>
        <w:t xml:space="preserve">I enbart Asien finns lika många undernärda som hela EU har invånare!</w:t>
      </w:r>
    </w:p>
    <w:p w:rsidR="00000000" w:rsidDel="00000000" w:rsidP="00000000" w:rsidRDefault="00000000" w:rsidRPr="00000000" w14:paraId="00000005">
      <w:pPr>
        <w:numPr>
          <w:ilvl w:val="2"/>
          <w:numId w:val="3"/>
        </w:numPr>
        <w:ind w:left="2880" w:hanging="360"/>
        <w:rPr>
          <w:u w:val="none"/>
        </w:rPr>
      </w:pPr>
      <w:r w:rsidDel="00000000" w:rsidR="00000000" w:rsidRPr="00000000">
        <w:rPr>
          <w:rtl w:val="0"/>
        </w:rPr>
        <w:t xml:space="preserve">I afrika är var femte person undernärd. </w:t>
      </w:r>
    </w:p>
    <w:p w:rsidR="00000000" w:rsidDel="00000000" w:rsidP="00000000" w:rsidRDefault="00000000" w:rsidRPr="00000000" w14:paraId="00000006">
      <w:pPr>
        <w:numPr>
          <w:ilvl w:val="1"/>
          <w:numId w:val="3"/>
        </w:numPr>
        <w:ind w:left="2160" w:hanging="360"/>
        <w:rPr>
          <w:u w:val="none"/>
        </w:rPr>
      </w:pPr>
      <w:r w:rsidDel="00000000" w:rsidR="00000000" w:rsidRPr="00000000">
        <w:rPr>
          <w:rtl w:val="0"/>
        </w:rPr>
        <w:t xml:space="preserve">Världens största hälsoproblem</w:t>
      </w:r>
    </w:p>
    <w:p w:rsidR="00000000" w:rsidDel="00000000" w:rsidP="00000000" w:rsidRDefault="00000000" w:rsidRPr="00000000" w14:paraId="00000007">
      <w:pPr>
        <w:numPr>
          <w:ilvl w:val="1"/>
          <w:numId w:val="3"/>
        </w:numPr>
        <w:ind w:left="2160" w:hanging="360"/>
        <w:rPr>
          <w:u w:val="none"/>
        </w:rPr>
      </w:pPr>
      <w:r w:rsidDel="00000000" w:rsidR="00000000" w:rsidRPr="00000000">
        <w:rPr>
          <w:rtl w:val="0"/>
        </w:rPr>
        <w:t xml:space="preserve">Var femte barn under 5 dör av hunger</w:t>
      </w:r>
    </w:p>
    <w:p w:rsidR="00000000" w:rsidDel="00000000" w:rsidP="00000000" w:rsidRDefault="00000000" w:rsidRPr="00000000" w14:paraId="00000008">
      <w:pPr>
        <w:numPr>
          <w:ilvl w:val="0"/>
          <w:numId w:val="3"/>
        </w:numPr>
        <w:ind w:left="1440" w:hanging="360"/>
        <w:rPr>
          <w:u w:val="none"/>
        </w:rPr>
      </w:pPr>
      <w:r w:rsidDel="00000000" w:rsidR="00000000" w:rsidRPr="00000000">
        <w:rPr>
          <w:rtl w:val="0"/>
        </w:rPr>
        <w:t xml:space="preserve">Framtid och ovärdhet (Tommy)</w:t>
      </w:r>
    </w:p>
    <w:p w:rsidR="00000000" w:rsidDel="00000000" w:rsidP="00000000" w:rsidRDefault="00000000" w:rsidRPr="00000000" w14:paraId="00000009">
      <w:pPr>
        <w:numPr>
          <w:ilvl w:val="0"/>
          <w:numId w:val="4"/>
        </w:numPr>
        <w:ind w:left="2160" w:hanging="360"/>
        <w:rPr>
          <w:u w:val="none"/>
        </w:rPr>
      </w:pPr>
      <w:r w:rsidDel="00000000" w:rsidR="00000000" w:rsidRPr="00000000">
        <w:rPr>
          <w:rtl w:val="0"/>
        </w:rPr>
        <w:t xml:space="preserve">Bidrar till ökad svält, minskar resurser till matproduktionen.</w:t>
      </w:r>
    </w:p>
    <w:p w:rsidR="00000000" w:rsidDel="00000000" w:rsidP="00000000" w:rsidRDefault="00000000" w:rsidRPr="00000000" w14:paraId="0000000A">
      <w:pPr>
        <w:numPr>
          <w:ilvl w:val="0"/>
          <w:numId w:val="4"/>
        </w:numPr>
        <w:ind w:left="2160" w:hanging="360"/>
        <w:rPr>
          <w:u w:val="none"/>
        </w:rPr>
      </w:pPr>
      <w:r w:rsidDel="00000000" w:rsidR="00000000" w:rsidRPr="00000000">
        <w:rPr>
          <w:rtl w:val="0"/>
        </w:rPr>
        <w:t xml:space="preserve">Inte värt ur CO2-synvinkel</w:t>
      </w:r>
    </w:p>
    <w:p w:rsidR="00000000" w:rsidDel="00000000" w:rsidP="00000000" w:rsidRDefault="00000000" w:rsidRPr="00000000" w14:paraId="0000000B">
      <w:pPr>
        <w:numPr>
          <w:ilvl w:val="0"/>
          <w:numId w:val="4"/>
        </w:numPr>
        <w:ind w:left="2160" w:hanging="360"/>
        <w:rPr/>
      </w:pPr>
      <w:r w:rsidDel="00000000" w:rsidR="00000000" w:rsidRPr="00000000">
        <w:rPr>
          <w:rtl w:val="0"/>
        </w:rPr>
        <w:t xml:space="preserve">Ökande matpriser (75% dyrare jmf med 2005), The Economist “The end of cheap food” Dec 2007</w:t>
      </w:r>
    </w:p>
    <w:p w:rsidR="00000000" w:rsidDel="00000000" w:rsidP="00000000" w:rsidRDefault="00000000" w:rsidRPr="00000000" w14:paraId="0000000C">
      <w:pPr>
        <w:ind w:left="720" w:firstLine="0"/>
        <w:contextualSpacing w:val="0"/>
        <w:rPr>
          <w:rFonts w:ascii="Merriweather" w:cs="Merriweather" w:eastAsia="Merriweather" w:hAnsi="Merriweather"/>
          <w:color w:val="1b1d1f"/>
          <w:sz w:val="26"/>
          <w:szCs w:val="26"/>
          <w:highlight w:val="white"/>
        </w:rPr>
      </w:pPr>
      <w:r w:rsidDel="00000000" w:rsidR="00000000" w:rsidRPr="00000000">
        <w:rPr>
          <w:rtl w:val="0"/>
        </w:rPr>
      </w:r>
    </w:p>
    <w:p w:rsidR="00000000" w:rsidDel="00000000" w:rsidP="00000000" w:rsidRDefault="00000000" w:rsidRPr="00000000" w14:paraId="0000000D">
      <w:pPr>
        <w:pStyle w:val="Title"/>
        <w:contextualSpacing w:val="0"/>
        <w:rPr/>
      </w:pPr>
      <w:bookmarkStart w:colFirst="0" w:colLast="0" w:name="_ue365sve3tc3" w:id="0"/>
      <w:bookmarkEnd w:id="0"/>
      <w:r w:rsidDel="00000000" w:rsidR="00000000" w:rsidRPr="00000000">
        <w:rPr>
          <w:rtl w:val="0"/>
        </w:rPr>
        <w:t xml:space="preserve">Saker att tänka på under debatten:</w:t>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Energikällor som är bättre:</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Kärnkraft (nya generationens reaktorer)</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Fusion</w:t>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Vattenkraft</w:t>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Solkraft</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Det är dyrt samhällsekonomiskt:</w:t>
      </w:r>
    </w:p>
    <w:p w:rsidR="00000000" w:rsidDel="00000000" w:rsidP="00000000" w:rsidRDefault="00000000" w:rsidRPr="00000000" w14:paraId="00000015">
      <w:pPr>
        <w:numPr>
          <w:ilvl w:val="0"/>
          <w:numId w:val="1"/>
        </w:numPr>
        <w:ind w:left="720" w:hanging="360"/>
        <w:rPr>
          <w:u w:val="none"/>
        </w:rPr>
      </w:pPr>
      <w:r w:rsidDel="00000000" w:rsidR="00000000" w:rsidRPr="00000000">
        <w:rPr>
          <w:rFonts w:ascii="Georgia" w:cs="Georgia" w:eastAsia="Georgia" w:hAnsi="Georgia"/>
          <w:color w:val="282828"/>
          <w:sz w:val="26"/>
          <w:szCs w:val="26"/>
          <w:highlight w:val="white"/>
          <w:rtl w:val="0"/>
        </w:rPr>
        <w:t xml:space="preserve"> USA lade 2011 $5.7 miljarder på att subventionera inhemsk etanol från majs.</w:t>
      </w:r>
    </w:p>
    <w:p w:rsidR="00000000" w:rsidDel="00000000" w:rsidP="00000000" w:rsidRDefault="00000000" w:rsidRPr="00000000" w14:paraId="00000016">
      <w:pPr>
        <w:numPr>
          <w:ilvl w:val="1"/>
          <w:numId w:val="1"/>
        </w:numPr>
        <w:ind w:left="1440" w:hanging="360"/>
        <w:rPr>
          <w:rFonts w:ascii="Georgia" w:cs="Georgia" w:eastAsia="Georgia" w:hAnsi="Georgia"/>
          <w:color w:val="282828"/>
          <w:sz w:val="26"/>
          <w:szCs w:val="26"/>
          <w:highlight w:val="white"/>
          <w:u w:val="none"/>
        </w:rPr>
      </w:pPr>
      <w:r w:rsidDel="00000000" w:rsidR="00000000" w:rsidRPr="00000000">
        <w:rPr>
          <w:rFonts w:ascii="Georgia" w:cs="Georgia" w:eastAsia="Georgia" w:hAnsi="Georgia"/>
          <w:color w:val="282828"/>
          <w:sz w:val="26"/>
          <w:szCs w:val="26"/>
          <w:highlight w:val="white"/>
          <w:rtl w:val="0"/>
        </w:rPr>
        <w:t xml:space="preserve">Linköpings kommun har en budget på </w:t>
      </w:r>
      <w:r w:rsidDel="00000000" w:rsidR="00000000" w:rsidRPr="00000000">
        <w:rPr>
          <w:rFonts w:ascii="Georgia" w:cs="Georgia" w:eastAsia="Georgia" w:hAnsi="Georgia"/>
          <w:color w:val="282828"/>
          <w:sz w:val="26"/>
          <w:szCs w:val="26"/>
          <w:highlight w:val="white"/>
          <w:rtl w:val="0"/>
        </w:rPr>
        <w:t xml:space="preserve">9.6 miljarder</w:t>
      </w:r>
      <w:r w:rsidDel="00000000" w:rsidR="00000000" w:rsidRPr="00000000">
        <w:rPr>
          <w:rFonts w:ascii="Georgia" w:cs="Georgia" w:eastAsia="Georgia" w:hAnsi="Georgia"/>
          <w:color w:val="282828"/>
          <w:sz w:val="26"/>
          <w:szCs w:val="26"/>
          <w:highlight w:val="white"/>
          <w:rtl w:val="0"/>
        </w:rPr>
        <w:t xml:space="preserve"> SEK 2018. </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Mat är en mänsklig rättighet:</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Varför är ni emot mänskliga rättigheter?</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Varför vill ni döda barn?</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Maslows behovstrappa: mat är grundläggande - att tanka sin SUV är </w:t>
      </w:r>
      <w:r w:rsidDel="00000000" w:rsidR="00000000" w:rsidRPr="00000000">
        <w:rPr>
          <w:b w:val="1"/>
          <w:rtl w:val="0"/>
        </w:rPr>
        <w:t xml:space="preserve">INTE </w:t>
      </w:r>
      <w:r w:rsidDel="00000000" w:rsidR="00000000" w:rsidRPr="00000000">
        <w:rPr>
          <w:rtl w:val="0"/>
        </w:rPr>
        <w:t xml:space="preserve">lika prioriterat</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Framtiden:</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Ökande befolkning: krävs mer mat</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Om markanvändning/-försämring</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Ökande befolkning tar mer mark i anspråk</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Klimatförändringar gör mindre brukbar mark?</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Om man ska odla för etanol på “sämre” mark råder osäkerhet kring vad “sämre” mark är. Ska det avgöras lokalt, regionalt eller globalt?</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Finns det inte bättre saker att göra med “svårodlad” mark? Bostadsbrist?</w:t>
      </w:r>
    </w:p>
    <w:p w:rsidR="00000000" w:rsidDel="00000000" w:rsidP="00000000" w:rsidRDefault="00000000" w:rsidRPr="00000000" w14:paraId="00000024">
      <w:pPr>
        <w:numPr>
          <w:ilvl w:val="1"/>
          <w:numId w:val="2"/>
        </w:numPr>
        <w:ind w:left="1440" w:hanging="360"/>
      </w:pPr>
      <w:r w:rsidDel="00000000" w:rsidR="00000000" w:rsidRPr="00000000">
        <w:rPr>
          <w:rtl w:val="0"/>
        </w:rPr>
        <w:t xml:space="preserve">“</w:t>
      </w:r>
      <w:r w:rsidDel="00000000" w:rsidR="00000000" w:rsidRPr="00000000">
        <w:rPr>
          <w:rtl w:val="0"/>
        </w:rPr>
        <w:t xml:space="preserve">since 1945, about 2 billion of the world’s 8.7 billion hectares of agricultural land, permanent pastures, and forest and woodlands have been degraded (</w:t>
      </w:r>
      <w:hyperlink r:id="rId6">
        <w:r w:rsidDel="00000000" w:rsidR="00000000" w:rsidRPr="00000000">
          <w:rPr>
            <w:color w:val="1155cc"/>
            <w:u w:val="single"/>
            <w:rtl w:val="0"/>
          </w:rPr>
          <w:t xml:space="preserve">Oldeman, 1992</w:t>
        </w:r>
      </w:hyperlink>
      <w:r w:rsidDel="00000000" w:rsidR="00000000" w:rsidRPr="00000000">
        <w:rPr>
          <w:rtl w:val="0"/>
        </w:rPr>
        <w:t xml:space="preserve">).” - </w:t>
      </w:r>
      <w:r w:rsidDel="00000000" w:rsidR="00000000" w:rsidRPr="00000000">
        <w:rPr>
          <w:b w:val="1"/>
          <w:rtl w:val="0"/>
        </w:rPr>
        <w:t xml:space="preserve">Vi kommer alltså behöva odla mat på den sämre marken!</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Dubbelt problem med marken: på 20 år har vi tredubblat den producerade volymen grödor från jordbruket globalt. Vi har under samma tidsperiod även dubblerat den bevattnade arealen; vilket i längden kan leda till att vi utarmar markens näringsvärde (och marken blir obrukbar). (FN-rapport om markanvändning, via Guardian)</w:t>
      </w:r>
    </w:p>
    <w:p w:rsidR="00000000" w:rsidDel="00000000" w:rsidP="00000000" w:rsidRDefault="00000000" w:rsidRPr="00000000" w14:paraId="00000026">
      <w:pPr>
        <w:numPr>
          <w:ilvl w:val="1"/>
          <w:numId w:val="2"/>
        </w:numPr>
        <w:ind w:left="1440" w:hanging="360"/>
      </w:pPr>
      <w:r w:rsidDel="00000000" w:rsidR="00000000" w:rsidRPr="00000000">
        <w:rPr>
          <w:rtl w:val="0"/>
        </w:rPr>
        <w:t xml:space="preserve">En rapport från </w:t>
      </w:r>
      <w:r w:rsidDel="00000000" w:rsidR="00000000" w:rsidRPr="00000000">
        <w:rPr>
          <w:b w:val="1"/>
          <w:rtl w:val="0"/>
        </w:rPr>
        <w:t xml:space="preserve">Intergovernmental Science-Policy Platform on Biodiversity and Ecosystem Services </w:t>
      </w:r>
      <w:r w:rsidDel="00000000" w:rsidR="00000000" w:rsidRPr="00000000">
        <w:rPr>
          <w:rtl w:val="0"/>
        </w:rPr>
        <w:t xml:space="preserve">uppskattar att 10% av globalt BNP försvinner på grund av försämrad markkvalitet, varje år! </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Här är avskogning en stor faktor - något som sker i regnskogsländer som Brasilien och Indonesien för att göra plats för biobränsleindustrin. Detta är dessutom förödande ur CO2-synpunkt.</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 Biofuels require a lot of land, with crops like palm oil and soy encroaching upon forests and grasslands. The global area under biofuel crops was estimated at 45 million hectares in 2010, and is expected to double, to roughly 3–4.5 per cent of all cultivated land by 2030. (FN-rapport: Global Land Outlook) </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b w:val="1"/>
        </w:rPr>
      </w:pPr>
      <w:r w:rsidDel="00000000" w:rsidR="00000000" w:rsidRPr="00000000">
        <w:rPr>
          <w:b w:val="1"/>
          <w:rtl w:val="0"/>
        </w:rPr>
        <w:t xml:space="preserve">Avslut</w:t>
      </w:r>
    </w:p>
    <w:p w:rsidR="00000000" w:rsidDel="00000000" w:rsidP="00000000" w:rsidRDefault="00000000" w:rsidRPr="00000000" w14:paraId="0000002C">
      <w:pPr>
        <w:contextualSpacing w:val="0"/>
        <w:rPr/>
      </w:pPr>
      <w:r w:rsidDel="00000000" w:rsidR="00000000" w:rsidRPr="00000000">
        <w:rPr>
          <w:rtl w:val="0"/>
        </w:rPr>
        <w:t xml:space="preserve">Det finns en stort utbud av bättre miljömässiga energikällor som kan användas. Att göra världens nu största problem ännu större är inte rätt väg att gå även om det nu hade varit miljömässigt försvarbart (vilket det inte är).</w:t>
      </w:r>
    </w:p>
    <w:p w:rsidR="00000000" w:rsidDel="00000000" w:rsidP="00000000" w:rsidRDefault="00000000" w:rsidRPr="00000000" w14:paraId="0000002D">
      <w:pPr>
        <w:numPr>
          <w:ilvl w:val="0"/>
          <w:numId w:val="7"/>
        </w:numPr>
        <w:ind w:left="720" w:hanging="360"/>
        <w:rPr>
          <w:u w:val="none"/>
        </w:rPr>
      </w:pPr>
      <w:r w:rsidDel="00000000" w:rsidR="00000000" w:rsidRPr="00000000">
        <w:rPr>
          <w:rtl w:val="0"/>
        </w:rPr>
        <w:t xml:space="preserve">Tillgång till mat är en mänsklig rättighet enligt FN och bör därför prioriteras.</w:t>
      </w:r>
    </w:p>
    <w:p w:rsidR="00000000" w:rsidDel="00000000" w:rsidP="00000000" w:rsidRDefault="00000000" w:rsidRPr="00000000" w14:paraId="0000002E">
      <w:pPr>
        <w:numPr>
          <w:ilvl w:val="0"/>
          <w:numId w:val="7"/>
        </w:numPr>
        <w:ind w:left="720" w:hanging="360"/>
        <w:rPr>
          <w:u w:val="none"/>
        </w:rPr>
      </w:pPr>
      <w:r w:rsidDel="00000000" w:rsidR="00000000" w:rsidRPr="00000000">
        <w:rPr>
          <w:rtl w:val="0"/>
        </w:rPr>
        <w:t xml:space="preserve">En människas liv är mer värt än en människas privilegium att ta bilen till jobbet.</w:t>
      </w:r>
    </w:p>
    <w:p w:rsidR="00000000" w:rsidDel="00000000" w:rsidP="00000000" w:rsidRDefault="00000000" w:rsidRPr="00000000" w14:paraId="0000002F">
      <w:pPr>
        <w:numPr>
          <w:ilvl w:val="1"/>
          <w:numId w:val="7"/>
        </w:numPr>
        <w:ind w:left="1440" w:hanging="360"/>
        <w:rPr>
          <w:u w:val="none"/>
        </w:rPr>
      </w:pPr>
      <w:r w:rsidDel="00000000" w:rsidR="00000000" w:rsidRPr="00000000">
        <w:rPr>
          <w:rtl w:val="0"/>
        </w:rPr>
        <w:t xml:space="preserve">Viktigare att alla har en bra levnadsstandard än att några har en väldigt bra och många andra har en dålig.</w:t>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Klimatförändringarna kommer göra odlingsmark mer sällsynt.</w:t>
      </w:r>
    </w:p>
    <w:p w:rsidR="00000000" w:rsidDel="00000000" w:rsidP="00000000" w:rsidRDefault="00000000" w:rsidRPr="00000000" w14:paraId="00000031">
      <w:pPr>
        <w:numPr>
          <w:ilvl w:val="1"/>
          <w:numId w:val="7"/>
        </w:numPr>
        <w:ind w:left="1440" w:hanging="360"/>
        <w:rPr>
          <w:u w:val="none"/>
        </w:rPr>
      </w:pPr>
      <w:r w:rsidDel="00000000" w:rsidR="00000000" w:rsidRPr="00000000">
        <w:rPr>
          <w:rtl w:val="0"/>
        </w:rPr>
        <w:t xml:space="preserve">En ökande befolkning kommer kräva mer yta att leva på och mer mat.</w:t>
      </w:r>
    </w:p>
    <w:p w:rsidR="00000000" w:rsidDel="00000000" w:rsidP="00000000" w:rsidRDefault="00000000" w:rsidRPr="00000000" w14:paraId="00000032">
      <w:pPr>
        <w:numPr>
          <w:ilvl w:val="0"/>
          <w:numId w:val="7"/>
        </w:numPr>
        <w:ind w:left="720" w:hanging="360"/>
        <w:rPr>
          <w:u w:val="none"/>
        </w:rPr>
      </w:pPr>
      <w:r w:rsidDel="00000000" w:rsidR="00000000" w:rsidRPr="00000000">
        <w:rPr>
          <w:rtl w:val="0"/>
        </w:rPr>
        <w:t xml:space="preserve">Allt eftersom välståndet i världen ökar så ökar levnadsstandarden, med en ökning av matkonsumptionen som resultat.</w:t>
      </w:r>
    </w:p>
    <w:p w:rsidR="00000000" w:rsidDel="00000000" w:rsidP="00000000" w:rsidRDefault="00000000" w:rsidRPr="00000000" w14:paraId="00000033">
      <w:pPr>
        <w:numPr>
          <w:ilvl w:val="0"/>
          <w:numId w:val="7"/>
        </w:numPr>
        <w:ind w:left="720" w:hanging="360"/>
        <w:rPr>
          <w:u w:val="none"/>
        </w:rPr>
      </w:pPr>
      <w:r w:rsidDel="00000000" w:rsidR="00000000" w:rsidRPr="00000000">
        <w:rPr>
          <w:rtl w:val="0"/>
        </w:rPr>
        <w:t xml:space="preserve">Är det bättre att ta bilen till jobbet -- och låta barn i tredje-världensländer lida av hunger -- eller att ta cykeln?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iencedirect.com/science/article/pii/S0264837715003087#bib018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