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C9803" w14:textId="79E65607" w:rsidR="0008284E" w:rsidRPr="008D235A" w:rsidRDefault="0008284E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 w:rsidRPr="008D235A">
        <w:rPr>
          <w:rFonts w:ascii="Times New Roman" w:hAnsi="Times New Roman" w:cs="Times New Roman"/>
        </w:rPr>
        <w:tab/>
      </w:r>
      <w:r w:rsidR="00EC6A85">
        <w:rPr>
          <w:rFonts w:ascii="Times New Roman" w:hAnsi="Times New Roman" w:cs="Times New Roman"/>
        </w:rPr>
        <w:t>An Illustration of the Fibonacci Sequence</w:t>
      </w:r>
    </w:p>
    <w:p w14:paraId="3E6FF81E" w14:textId="672C3DCE" w:rsidR="00BC3578" w:rsidRDefault="00A910F0" w:rsidP="00A910F0">
      <w:pPr>
        <w:spacing w:line="432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AC9453" wp14:editId="012649F9">
                <wp:simplePos x="0" y="0"/>
                <wp:positionH relativeFrom="column">
                  <wp:posOffset>549910</wp:posOffset>
                </wp:positionH>
                <wp:positionV relativeFrom="paragraph">
                  <wp:posOffset>3679190</wp:posOffset>
                </wp:positionV>
                <wp:extent cx="4528820" cy="635"/>
                <wp:effectExtent l="0" t="0" r="508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BB5CF9" w14:textId="5081967D" w:rsidR="00A910F0" w:rsidRPr="00D66738" w:rsidRDefault="00A910F0" w:rsidP="00A910F0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The face of this Greek temple is in the proportion of the Golden Ratio (Hegde)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AC945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3.3pt;margin-top:289.7pt;width:356.6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QcVKwIAAF0EAAAOAAAAZHJzL2Uyb0RvYy54bWysVE1v2zAMvQ/YfxB0X5yPtSiCOEWWIsOA&#13;&#10;oC2QDD0rshwLkEWNUmJnv36UbKddt9Owi0KR1JPfe1QW921t2Fmh12BzPhmNOVNWQqHtMeff95tP&#13;&#10;d5z5IGwhDFiV84vy/H758cOicXM1hQpMoZARiPXzxuW8CsHNs8zLStXCj8ApS8USsBaBtnjMChQN&#13;&#10;odcmm47Ht1kDWDgEqbyn7ENX5MuEX5ZKhqey9Cowk3P6tpBWTOshrtlyIeZHFK7Ssv8M8Q9fUQtt&#13;&#10;6dIr1IMIgp1Q/wFVa4ngoQwjCXUGZamlShyIzWT8js2uEk4lLiSOd1eZ/P+DlY/nZ2S6yPmMMytq&#13;&#10;smiv2sC+QMtmUZ3G+Tk17Ry1hZbS5PKQ95SMpNsS6/hLdBjVSefLVdsIJin5+WZ6dzelkqTa7ewm&#13;&#10;YmSvRx368FVBzWKQcyTjkp7ivPWhax1a4k0ejC422pi4iYW1QXYWZHJT6aB68N+6jI29FuKpDjBm&#13;&#10;ssiv4xGj0B7anvQBigtxRuhmxju50XTRVvjwLJCGhLjQ4IcnWkoDTc6hjzirAH/+LR/7yTuqctbQ&#13;&#10;0OXc/zgJVJyZb5ZcjRM6BDgEhyGwp3oNRHFCT8rJFNIBDGYIS4T6hd7DKt5CJWEl3ZXzMITr0I0+&#13;&#10;vSepVqvURHPoRNjanZMRehB0374IdL0dgVx8hGEcxfydK11v8sWtToEkTpZFQTsVe51phpPp/XuL&#13;&#10;j+TtPnW9/issfwEAAP//AwBQSwMEFAAGAAgAAAAhAEQh/tjmAAAADwEAAA8AAABkcnMvZG93bnJl&#13;&#10;di54bWxMj0FPwzAMhe9I/IfISFzQlgJdt3ZNp2nAYVwmul24ZW3WFBqnStKt/HsMF7hYsv38/L58&#13;&#10;NZqOnZXzrUUB99MImMLK1i02Ag77l8kCmA8Sa9lZVAK+lIdVcX2Vy6y2F3xT5zI0jEzQZ1KADqHP&#13;&#10;OPeVVkb6qe0V0u5knZGBWtfw2skLmZuOP0RRwo1skT5o2auNVtVnORgBu/h9p++G0/PrOn5028Ow&#13;&#10;ST6aUojbm/FpSWW9BBbUGP4u4IeB8kNBwY52wNqzTsAiSUgpYDZPY2AkmKcpAR1/JzPgRc7/cxTf&#13;&#10;AAAA//8DAFBLAQItABQABgAIAAAAIQC2gziS/gAAAOEBAAATAAAAAAAAAAAAAAAAAAAAAABbQ29u&#13;&#10;dGVudF9UeXBlc10ueG1sUEsBAi0AFAAGAAgAAAAhADj9If/WAAAAlAEAAAsAAAAAAAAAAAAAAAAA&#13;&#10;LwEAAF9yZWxzLy5yZWxzUEsBAi0AFAAGAAgAAAAhABjJBxUrAgAAXQQAAA4AAAAAAAAAAAAAAAAA&#13;&#10;LgIAAGRycy9lMm9Eb2MueG1sUEsBAi0AFAAGAAgAAAAhAEQh/tjmAAAADwEAAA8AAAAAAAAAAAAA&#13;&#10;AAAAhQQAAGRycy9kb3ducmV2LnhtbFBLBQYAAAAABAAEAPMAAACYBQAAAAA=&#13;&#10;" stroked="f">
                <v:textbox style="mso-fit-shape-to-text:t" inset="0,0,0,0">
                  <w:txbxContent>
                    <w:p w14:paraId="02BB5CF9" w14:textId="5081967D" w:rsidR="00A910F0" w:rsidRPr="00D66738" w:rsidRDefault="00A910F0" w:rsidP="00A910F0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The face of this Greek temple is in the proportion of the Golden Ratio (Hegde)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E42CF" w:rsidRPr="00BC3578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56E314C" wp14:editId="2AD2CE14">
            <wp:simplePos x="0" y="0"/>
            <wp:positionH relativeFrom="column">
              <wp:posOffset>1151255</wp:posOffset>
            </wp:positionH>
            <wp:positionV relativeFrom="paragraph">
              <wp:posOffset>1757680</wp:posOffset>
            </wp:positionV>
            <wp:extent cx="2759710" cy="1864995"/>
            <wp:effectExtent l="0" t="0" r="0" b="1905"/>
            <wp:wrapTopAndBottom/>
            <wp:docPr id="1" name="Picture 1" descr="https://cdn-images-1.medium.com/max/1600/1*NGNon6GsqrUSrzMsF9vrE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NGNon6GsqrUSrzMsF9vrEw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578">
        <w:rPr>
          <w:rFonts w:ascii="Times New Roman" w:hAnsi="Times New Roman" w:cs="Times New Roman"/>
        </w:rPr>
        <w:tab/>
      </w:r>
      <w:r w:rsidR="001A0460">
        <w:rPr>
          <w:rFonts w:ascii="Times New Roman" w:hAnsi="Times New Roman" w:cs="Times New Roman"/>
        </w:rPr>
        <w:t>The Fibonacci sequence is a famous mathematical topic, dating to roughly 800 years ago when Leonardo of Pisa wrote about it to illustrate the use of the Hindu-Arabic number system, which he introduced to Italy and hence the western world</w:t>
      </w:r>
      <w:r w:rsidR="00EE42CF">
        <w:rPr>
          <w:rFonts w:ascii="Times New Roman" w:hAnsi="Times New Roman" w:cs="Times New Roman"/>
        </w:rPr>
        <w:t xml:space="preserve"> (Science Encyclopedia)</w:t>
      </w:r>
      <w:r w:rsidR="001A0460">
        <w:rPr>
          <w:rFonts w:ascii="Times New Roman" w:hAnsi="Times New Roman" w:cs="Times New Roman"/>
        </w:rPr>
        <w:t xml:space="preserve">. The Golden Ratio is an even older mathematical idea, </w:t>
      </w:r>
      <w:r w:rsidR="006D2A3A">
        <w:rPr>
          <w:rFonts w:ascii="Times New Roman" w:hAnsi="Times New Roman" w:cs="Times New Roman"/>
        </w:rPr>
        <w:t xml:space="preserve">known and popularized by the ancient Greeks, and was important to their view of beauty and design, as can be seen in the </w:t>
      </w:r>
      <w:r w:rsidR="001969D3">
        <w:rPr>
          <w:rFonts w:ascii="Times New Roman" w:hAnsi="Times New Roman" w:cs="Times New Roman"/>
        </w:rPr>
        <w:t>proportions</w:t>
      </w:r>
      <w:r w:rsidR="006D2A3A">
        <w:rPr>
          <w:rFonts w:ascii="Times New Roman" w:hAnsi="Times New Roman" w:cs="Times New Roman"/>
        </w:rPr>
        <w:t xml:space="preserve"> of an ancient Greek temple</w:t>
      </w:r>
      <w:r>
        <w:rPr>
          <w:rFonts w:ascii="Times New Roman" w:hAnsi="Times New Roman" w:cs="Times New Roman"/>
        </w:rPr>
        <w:t>, Figure 1</w:t>
      </w:r>
      <w:r w:rsidR="006D2A3A">
        <w:rPr>
          <w:rFonts w:ascii="Times New Roman" w:hAnsi="Times New Roman" w:cs="Times New Roman"/>
        </w:rPr>
        <w:t xml:space="preserve">. </w:t>
      </w:r>
      <w:r w:rsidR="00EE42CF" w:rsidRPr="00BC3578">
        <w:rPr>
          <w:rFonts w:ascii="Times New Roman" w:eastAsia="Times New Roman" w:hAnsi="Times New Roman" w:cs="Times New Roman"/>
        </w:rPr>
        <w:fldChar w:fldCharType="begin"/>
      </w:r>
      <w:r w:rsidR="00EE42CF" w:rsidRPr="00BC3578">
        <w:rPr>
          <w:rFonts w:ascii="Times New Roman" w:eastAsia="Times New Roman" w:hAnsi="Times New Roman" w:cs="Times New Roman"/>
        </w:rPr>
        <w:instrText xml:space="preserve"> INCLUDEPICTURE "https://cdn-images-1.medium.com/max/1600/1*NGNon6GsqrUSrzMsF9vrEw.jpeg" \* MERGEFORMATINET </w:instrText>
      </w:r>
      <w:r w:rsidR="00EE42CF" w:rsidRPr="00BC3578">
        <w:rPr>
          <w:rFonts w:ascii="Times New Roman" w:eastAsia="Times New Roman" w:hAnsi="Times New Roman" w:cs="Times New Roman"/>
        </w:rPr>
        <w:fldChar w:fldCharType="separate"/>
      </w:r>
      <w:r w:rsidR="00EE42CF" w:rsidRPr="00BC3578">
        <w:rPr>
          <w:rFonts w:ascii="Times New Roman" w:eastAsia="Times New Roman" w:hAnsi="Times New Roman" w:cs="Times New Roman"/>
        </w:rPr>
        <w:fldChar w:fldCharType="end"/>
      </w:r>
      <w:r w:rsidR="006D2A3A">
        <w:rPr>
          <w:rFonts w:ascii="Times New Roman" w:hAnsi="Times New Roman" w:cs="Times New Roman"/>
        </w:rPr>
        <w:t xml:space="preserve">Not only are they important and interesting in their own right, but the Fibonacci sequence and the Golden Ratio are connected. Understanding the connection requires the use of limits, a method from calculus </w:t>
      </w:r>
      <w:r w:rsidR="00744A61">
        <w:rPr>
          <w:rFonts w:ascii="Times New Roman" w:hAnsi="Times New Roman" w:cs="Times New Roman"/>
        </w:rPr>
        <w:t>to</w:t>
      </w:r>
      <w:r w:rsidR="006D2A3A">
        <w:rPr>
          <w:rFonts w:ascii="Times New Roman" w:hAnsi="Times New Roman" w:cs="Times New Roman"/>
        </w:rPr>
        <w:t xml:space="preserve"> deal with infinity, which we will study </w:t>
      </w:r>
      <w:r w:rsidR="00744A61">
        <w:rPr>
          <w:rFonts w:ascii="Times New Roman" w:hAnsi="Times New Roman" w:cs="Times New Roman"/>
        </w:rPr>
        <w:t>next year</w:t>
      </w:r>
      <w:r w:rsidR="006D2A3A">
        <w:rPr>
          <w:rFonts w:ascii="Times New Roman" w:hAnsi="Times New Roman" w:cs="Times New Roman"/>
        </w:rPr>
        <w:t xml:space="preserve">. </w:t>
      </w:r>
    </w:p>
    <w:p w14:paraId="451DB753" w14:textId="3DC094EE" w:rsidR="006D2A3A" w:rsidRDefault="006D2A3A" w:rsidP="00A910F0">
      <w:pPr>
        <w:spacing w:line="43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aim of this paper is to explore these two interesting topics, the Fibonacci Sequence and the Golden Ratio, and</w:t>
      </w:r>
      <w:r w:rsidR="00744A61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show their connection through the use of limits. </w:t>
      </w:r>
    </w:p>
    <w:p w14:paraId="191AAEB6" w14:textId="64EC53B3" w:rsidR="00BC3578" w:rsidRDefault="00363678" w:rsidP="00B26D9D">
      <w:pPr>
        <w:spacing w:line="43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D48CA">
        <w:rPr>
          <w:rFonts w:ascii="Times New Roman" w:hAnsi="Times New Roman" w:cs="Times New Roman"/>
        </w:rPr>
        <w:t xml:space="preserve">The organization of this paper is as follows. First, I explain the Fibonacci Sequence, write out the first few terms, and state its recursive definition using proper mathematical notation. </w:t>
      </w:r>
      <w:r w:rsidR="00205174">
        <w:rPr>
          <w:rFonts w:ascii="Times New Roman" w:hAnsi="Times New Roman" w:cs="Times New Roman"/>
        </w:rPr>
        <w:t xml:space="preserve">In addition to the algebraic definition, I construct a geometric depiction, the well-known Fibonacci spiral. Second, I define the Golden Ratio as </w:t>
      </w:r>
      <w:r w:rsidR="00321B5B">
        <w:rPr>
          <w:rFonts w:ascii="Times New Roman" w:hAnsi="Times New Roman" w:cs="Times New Roman"/>
        </w:rPr>
        <w:t xml:space="preserve">the </w:t>
      </w:r>
      <w:r w:rsidR="00205174">
        <w:rPr>
          <w:rFonts w:ascii="Times New Roman" w:hAnsi="Times New Roman" w:cs="Times New Roman"/>
        </w:rPr>
        <w:t xml:space="preserve">solution to an equation of proportions, which I solve for its value, called </w:t>
      </w:r>
      <w:r w:rsidR="00205174">
        <w:rPr>
          <w:rFonts w:ascii="Times New Roman" w:hAnsi="Times New Roman" w:cs="Times New Roman"/>
        </w:rPr>
        <w:sym w:font="Symbol" w:char="F06A"/>
      </w:r>
      <w:r w:rsidR="00205174">
        <w:rPr>
          <w:rFonts w:ascii="Times New Roman" w:hAnsi="Times New Roman" w:cs="Times New Roman"/>
        </w:rPr>
        <w:t xml:space="preserve">. Third, I informally show the link between the topics by examining the behavior of </w:t>
      </w:r>
      <w:r w:rsidR="00321B5B">
        <w:rPr>
          <w:rFonts w:ascii="Times New Roman" w:hAnsi="Times New Roman" w:cs="Times New Roman"/>
        </w:rPr>
        <w:t xml:space="preserve">the </w:t>
      </w:r>
      <w:r w:rsidR="00205174">
        <w:rPr>
          <w:rFonts w:ascii="Times New Roman" w:hAnsi="Times New Roman" w:cs="Times New Roman"/>
        </w:rPr>
        <w:t xml:space="preserve">ratio of consecutive terms in the Fibonacci Sequence, which approaches </w:t>
      </w:r>
      <w:r w:rsidR="00205174">
        <w:rPr>
          <w:rFonts w:ascii="Times New Roman" w:hAnsi="Times New Roman" w:cs="Times New Roman"/>
        </w:rPr>
        <w:sym w:font="Symbol" w:char="F06A"/>
      </w:r>
      <w:r w:rsidR="00205174">
        <w:rPr>
          <w:rFonts w:ascii="Times New Roman" w:hAnsi="Times New Roman" w:cs="Times New Roman"/>
        </w:rPr>
        <w:t xml:space="preserve"> as the sequence goes to infinity. Finally, I conclude with a short review showing that I have met my aim and reflect on the result.</w:t>
      </w:r>
      <w:bookmarkStart w:id="0" w:name="_GoBack"/>
      <w:bookmarkEnd w:id="0"/>
      <w:r w:rsidR="00BC3578">
        <w:rPr>
          <w:rFonts w:ascii="Times New Roman" w:hAnsi="Times New Roman" w:cs="Times New Roman"/>
        </w:rPr>
        <w:br w:type="page"/>
      </w:r>
    </w:p>
    <w:p w14:paraId="5AF05593" w14:textId="20989862" w:rsidR="0008284E" w:rsidRDefault="00F31FDB" w:rsidP="00F31FDB">
      <w:pPr>
        <w:tabs>
          <w:tab w:val="left" w:pos="720"/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EC6A85">
        <w:rPr>
          <w:rFonts w:ascii="Times New Roman" w:hAnsi="Times New Roman" w:cs="Times New Roman"/>
        </w:rPr>
        <w:t>Create an image in Geogebra based on a spiral layout of the Fibonacci sequence, as shown, for example, in Figure 1. Copy it to MS Word and write a short exposition. You should show the recursive formula for the sequence (use the Equation Editor).</w:t>
      </w:r>
    </w:p>
    <w:p w14:paraId="510FC1DE" w14:textId="49079A34" w:rsidR="00DF2C83" w:rsidRPr="00EC6A85" w:rsidRDefault="00EC6A85" w:rsidP="00EC6A85">
      <w:pPr>
        <w:jc w:val="center"/>
        <w:rPr>
          <w:rFonts w:ascii="Times New Roman" w:eastAsia="Times New Roman" w:hAnsi="Times New Roman" w:cs="Times New Roman"/>
        </w:rPr>
      </w:pPr>
      <w:r w:rsidRPr="00EC6A85">
        <w:rPr>
          <w:noProof/>
        </w:rPr>
        <w:drawing>
          <wp:inline distT="0" distB="0" distL="0" distR="0" wp14:anchorId="47ABAD2F" wp14:editId="3198ABE7">
            <wp:extent cx="4411133" cy="2950652"/>
            <wp:effectExtent l="0" t="0" r="0" b="0"/>
            <wp:docPr id="2" name="Picture 2" descr="/var/folders/rv/jwf9mk013vj859y_c5f9g7000000gn/T/com.microsoft.Word/Content.MSO/54AAB9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rv/jwf9mk013vj859y_c5f9g7000000gn/T/com.microsoft.Word/Content.MSO/54AAB9AF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490" cy="29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D36D7" w14:textId="4EF1D63F" w:rsidR="00297C51" w:rsidRPr="00DF2C83" w:rsidRDefault="00DF2C83" w:rsidP="00DF2C83">
      <w:pPr>
        <w:pStyle w:val="Caption"/>
        <w:jc w:val="center"/>
        <w:rPr>
          <w:rFonts w:ascii="Times New Roman" w:hAnsi="Times New Roman" w:cs="Times New Roman (Body CS)"/>
          <w:color w:val="000000" w:themeColor="text1"/>
          <w:sz w:val="24"/>
        </w:rPr>
      </w:pPr>
      <w:r w:rsidRPr="00DF2C83">
        <w:rPr>
          <w:rFonts w:ascii="Times New Roman" w:hAnsi="Times New Roman" w:cs="Times New Roman (Body CS)"/>
          <w:color w:val="000000" w:themeColor="text1"/>
          <w:sz w:val="24"/>
        </w:rPr>
        <w:t xml:space="preserve">Figure </w:t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fldChar w:fldCharType="begin"/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instrText xml:space="preserve"> SEQ Figure \* ARABIC </w:instrText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fldChar w:fldCharType="separate"/>
      </w:r>
      <w:r w:rsidR="00A910F0">
        <w:rPr>
          <w:rFonts w:ascii="Times New Roman" w:hAnsi="Times New Roman" w:cs="Times New Roman (Body CS)"/>
          <w:noProof/>
          <w:color w:val="000000" w:themeColor="text1"/>
          <w:sz w:val="24"/>
        </w:rPr>
        <w:t>2</w:t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fldChar w:fldCharType="end"/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t xml:space="preserve">: </w:t>
      </w:r>
      <w:r w:rsidR="00EC6A85">
        <w:rPr>
          <w:rFonts w:ascii="Times New Roman" w:hAnsi="Times New Roman" w:cs="Times New Roman (Body CS)"/>
          <w:color w:val="000000" w:themeColor="text1"/>
          <w:sz w:val="24"/>
        </w:rPr>
        <w:t>Fibonacci sequence depicted as squares laid out in a spiral pattern</w:t>
      </w:r>
    </w:p>
    <w:p w14:paraId="187DC41A" w14:textId="6400F9E2" w:rsidR="00DF2C83" w:rsidRPr="00297C51" w:rsidRDefault="009D2A36" w:rsidP="00DF2C83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C6A85">
        <w:rPr>
          <w:rFonts w:ascii="Times New Roman" w:hAnsi="Times New Roman" w:cs="Times New Roman"/>
        </w:rPr>
        <w:t>As a further exploration, consider the ratio of consecutive terms in the sequence. At the limit, they go to the Golden Mean.</w:t>
      </w:r>
    </w:p>
    <w:sectPr w:rsidR="00DF2C83" w:rsidRPr="00297C51" w:rsidSect="00131F5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B1411" w14:textId="77777777" w:rsidR="005C0161" w:rsidRDefault="005C0161" w:rsidP="00EE42CF">
      <w:r>
        <w:separator/>
      </w:r>
    </w:p>
  </w:endnote>
  <w:endnote w:type="continuationSeparator" w:id="0">
    <w:p w14:paraId="4E1D57A8" w14:textId="77777777" w:rsidR="005C0161" w:rsidRDefault="005C0161" w:rsidP="00EE4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B644E" w14:textId="77777777" w:rsidR="005C0161" w:rsidRDefault="005C0161" w:rsidP="00EE42CF">
      <w:r>
        <w:separator/>
      </w:r>
    </w:p>
  </w:footnote>
  <w:footnote w:type="continuationSeparator" w:id="0">
    <w:p w14:paraId="51CA6BE2" w14:textId="77777777" w:rsidR="005C0161" w:rsidRDefault="005C0161" w:rsidP="00EE4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FB526" w14:textId="7F356973" w:rsidR="00EE42CF" w:rsidRPr="00EE42CF" w:rsidRDefault="00EE42CF">
    <w:pPr>
      <w:pStyle w:val="Header"/>
      <w:rPr>
        <w:rFonts w:ascii="Times New Roman" w:hAnsi="Times New Roman" w:cs="Times New Roman"/>
      </w:rPr>
    </w:pPr>
    <w:r w:rsidRPr="00EE42CF">
      <w:rPr>
        <w:rFonts w:ascii="Times New Roman" w:hAnsi="Times New Roman" w:cs="Times New Roman"/>
      </w:rPr>
      <w:t>BECA / Huson / 11.1 IB Math SL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4E"/>
    <w:rsid w:val="0003744E"/>
    <w:rsid w:val="0008284E"/>
    <w:rsid w:val="00131F59"/>
    <w:rsid w:val="001969D3"/>
    <w:rsid w:val="001A0460"/>
    <w:rsid w:val="00205174"/>
    <w:rsid w:val="00297C51"/>
    <w:rsid w:val="00321B5B"/>
    <w:rsid w:val="00363678"/>
    <w:rsid w:val="00536F6C"/>
    <w:rsid w:val="00551EE8"/>
    <w:rsid w:val="005C0161"/>
    <w:rsid w:val="005D48CA"/>
    <w:rsid w:val="006B040D"/>
    <w:rsid w:val="006D2A3A"/>
    <w:rsid w:val="00744A61"/>
    <w:rsid w:val="00751643"/>
    <w:rsid w:val="0078520D"/>
    <w:rsid w:val="008D235A"/>
    <w:rsid w:val="00963DE9"/>
    <w:rsid w:val="009D2A36"/>
    <w:rsid w:val="009F01F3"/>
    <w:rsid w:val="00A910F0"/>
    <w:rsid w:val="00B26D9D"/>
    <w:rsid w:val="00BC3578"/>
    <w:rsid w:val="00C36DC2"/>
    <w:rsid w:val="00D46704"/>
    <w:rsid w:val="00DF2C83"/>
    <w:rsid w:val="00EC6A85"/>
    <w:rsid w:val="00EE42CF"/>
    <w:rsid w:val="00F3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9F87"/>
  <w15:chartTrackingRefBased/>
  <w15:docId w15:val="{D4657604-FD6C-DA49-A5BF-2DD0AF47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1F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1F3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2C8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F2C83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4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2CF"/>
  </w:style>
  <w:style w:type="paragraph" w:styleId="Footer">
    <w:name w:val="footer"/>
    <w:basedOn w:val="Normal"/>
    <w:link w:val="FooterChar"/>
    <w:uiPriority w:val="99"/>
    <w:unhideWhenUsed/>
    <w:rsid w:val="00EE4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7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Huson</dc:creator>
  <cp:keywords/>
  <dc:description/>
  <cp:lastModifiedBy>Christopher Huson</cp:lastModifiedBy>
  <cp:revision>9</cp:revision>
  <dcterms:created xsi:type="dcterms:W3CDTF">2019-03-28T00:17:00Z</dcterms:created>
  <dcterms:modified xsi:type="dcterms:W3CDTF">2019-03-28T00:57:00Z</dcterms:modified>
</cp:coreProperties>
</file>