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B577E8" w14:textId="2A98126B" w:rsidR="009A0F26" w:rsidRPr="00553B65" w:rsidRDefault="009A0F26" w:rsidP="0046355E">
      <w:pPr>
        <w:pStyle w:val="Title"/>
        <w:ind w:left="450"/>
        <w:jc w:val="right"/>
        <w:rPr>
          <w:caps w:val="0"/>
          <w:smallCaps/>
        </w:rPr>
      </w:pPr>
      <w:bookmarkStart w:id="0" w:name="Syllabus"/>
      <w:r w:rsidRPr="00553B65">
        <w:rPr>
          <w:caps w:val="0"/>
          <w:smallCaps/>
        </w:rPr>
        <w:t>Christopher J. Huson</w:t>
      </w:r>
      <w:r w:rsidR="00661A97">
        <w:rPr>
          <w:caps w:val="0"/>
          <w:smallCaps/>
        </w:rPr>
        <w:t xml:space="preserve"> PhD</w:t>
      </w:r>
    </w:p>
    <w:p w14:paraId="75C5C629" w14:textId="77777777" w:rsidR="009A0F26" w:rsidRPr="00553B65" w:rsidRDefault="009A0F26" w:rsidP="0046355E">
      <w:pPr>
        <w:tabs>
          <w:tab w:val="right" w:pos="10080"/>
        </w:tabs>
        <w:ind w:left="450"/>
        <w:jc w:val="right"/>
        <w:rPr>
          <w:sz w:val="20"/>
          <w:szCs w:val="20"/>
        </w:rPr>
      </w:pPr>
      <w:r w:rsidRPr="00553B65">
        <w:rPr>
          <w:sz w:val="20"/>
          <w:szCs w:val="20"/>
        </w:rPr>
        <w:t>Mathematics Teacher</w:t>
      </w:r>
    </w:p>
    <w:p w14:paraId="3F500CA7" w14:textId="77777777" w:rsidR="009A0F26" w:rsidRPr="00553B65" w:rsidRDefault="009A0F26" w:rsidP="0046355E">
      <w:pPr>
        <w:tabs>
          <w:tab w:val="right" w:pos="10080"/>
        </w:tabs>
        <w:ind w:left="450"/>
        <w:jc w:val="right"/>
        <w:rPr>
          <w:sz w:val="20"/>
          <w:szCs w:val="20"/>
        </w:rPr>
      </w:pPr>
      <w:r w:rsidRPr="00553B65">
        <w:rPr>
          <w:sz w:val="20"/>
          <w:szCs w:val="20"/>
        </w:rPr>
        <w:t>917-648-5632</w:t>
      </w:r>
    </w:p>
    <w:p w14:paraId="7D0242F3" w14:textId="79B5932F" w:rsidR="009A0F26" w:rsidRPr="00553B65" w:rsidRDefault="006E4C15" w:rsidP="0046355E">
      <w:pPr>
        <w:pBdr>
          <w:bottom w:val="single" w:sz="12" w:space="1" w:color="auto"/>
        </w:pBdr>
        <w:tabs>
          <w:tab w:val="right" w:pos="10080"/>
        </w:tabs>
        <w:ind w:left="450"/>
        <w:jc w:val="right"/>
        <w:rPr>
          <w:sz w:val="20"/>
          <w:szCs w:val="20"/>
        </w:rPr>
      </w:pPr>
      <w:r>
        <w:rPr>
          <w:sz w:val="20"/>
          <w:szCs w:val="20"/>
        </w:rPr>
        <w:t>husonbeca@gmail.com</w:t>
      </w:r>
    </w:p>
    <w:p w14:paraId="5ACF4DC6" w14:textId="2904B5C4" w:rsidR="009A0F26" w:rsidRPr="00553B65" w:rsidRDefault="00661A97" w:rsidP="0046355E">
      <w:pPr>
        <w:tabs>
          <w:tab w:val="right" w:pos="10080"/>
        </w:tabs>
        <w:spacing w:before="120"/>
        <w:ind w:left="450"/>
      </w:pPr>
      <w:r>
        <w:t>September 7, 2017</w:t>
      </w:r>
    </w:p>
    <w:bookmarkEnd w:id="0"/>
    <w:p w14:paraId="5DE79B8A" w14:textId="1779100C" w:rsidR="009A0F26" w:rsidRPr="006A43DD" w:rsidRDefault="006C7F27" w:rsidP="0046355E">
      <w:pPr>
        <w:ind w:left="450"/>
        <w:jc w:val="center"/>
        <w:rPr>
          <w:rFonts w:asciiTheme="minorHAnsi" w:hAnsiTheme="minorHAnsi" w:cs="STIXGeneral-Regular"/>
          <w:b/>
          <w:sz w:val="28"/>
          <w:szCs w:val="28"/>
        </w:rPr>
      </w:pPr>
      <w:r>
        <w:rPr>
          <w:rFonts w:asciiTheme="minorHAnsi" w:hAnsiTheme="minorHAnsi" w:cs="STIXGeneral-Regular"/>
          <w:b/>
          <w:sz w:val="28"/>
          <w:szCs w:val="28"/>
        </w:rPr>
        <w:t>Syllabus: IB Mathematics Standard Level</w:t>
      </w:r>
    </w:p>
    <w:p w14:paraId="50C85C90" w14:textId="50F435E2" w:rsidR="009A0F26" w:rsidRPr="00FA0241" w:rsidRDefault="009A0F26" w:rsidP="00EB180B">
      <w:pPr>
        <w:ind w:left="450" w:firstLine="270"/>
        <w:rPr>
          <w:rFonts w:asciiTheme="minorHAnsi" w:hAnsiTheme="minorHAnsi" w:cs="STIXGeneral-Regular"/>
          <w:b/>
        </w:rPr>
      </w:pPr>
      <w:r w:rsidRPr="00FA0241">
        <w:rPr>
          <w:rFonts w:asciiTheme="minorHAnsi" w:hAnsiTheme="minorHAnsi" w:cs="STIXGeneral-Regular"/>
        </w:rPr>
        <w:t xml:space="preserve">We </w:t>
      </w:r>
      <w:r>
        <w:rPr>
          <w:rFonts w:asciiTheme="minorHAnsi" w:hAnsiTheme="minorHAnsi" w:cs="STIXGeneral-Regular"/>
        </w:rPr>
        <w:t>follow the Internati</w:t>
      </w:r>
      <w:r w:rsidR="006C7F27">
        <w:rPr>
          <w:rFonts w:asciiTheme="minorHAnsi" w:hAnsiTheme="minorHAnsi" w:cs="STIXGeneral-Regular"/>
        </w:rPr>
        <w:t xml:space="preserve">onal Baccalaureate Mathematics SL </w:t>
      </w:r>
      <w:r>
        <w:rPr>
          <w:rFonts w:asciiTheme="minorHAnsi" w:hAnsiTheme="minorHAnsi" w:cs="STIXGeneral-Regular"/>
        </w:rPr>
        <w:t>curriculum, preparing to take the IB exam in May</w:t>
      </w:r>
      <w:r w:rsidR="006C7F27">
        <w:rPr>
          <w:rFonts w:asciiTheme="minorHAnsi" w:hAnsiTheme="minorHAnsi" w:cs="STIXGeneral-Regular"/>
        </w:rPr>
        <w:t xml:space="preserve"> of your senior year</w:t>
      </w:r>
      <w:r w:rsidRPr="00FA0241">
        <w:rPr>
          <w:rFonts w:asciiTheme="minorHAnsi" w:hAnsiTheme="minorHAnsi" w:cs="STIXGeneral-Regular"/>
        </w:rPr>
        <w:t xml:space="preserve">. </w:t>
      </w:r>
      <w:r w:rsidR="006C7F27">
        <w:rPr>
          <w:rFonts w:asciiTheme="minorHAnsi" w:hAnsiTheme="minorHAnsi" w:cs="STIXGeneral-Regular"/>
        </w:rPr>
        <w:t xml:space="preserve">Students will also complete a mathematical exploration </w:t>
      </w:r>
      <w:r>
        <w:rPr>
          <w:rFonts w:asciiTheme="minorHAnsi" w:hAnsiTheme="minorHAnsi" w:cs="STIXGeneral-Regular"/>
        </w:rPr>
        <w:t xml:space="preserve">project. In addition to traditional mathematics content areas, the IB </w:t>
      </w:r>
      <w:r w:rsidRPr="0043134B">
        <w:rPr>
          <w:rFonts w:asciiTheme="minorHAnsi" w:hAnsiTheme="minorHAnsi" w:cs="STIXGeneral-Regular"/>
          <w:i/>
        </w:rPr>
        <w:t>Theory of Knowledge</w:t>
      </w:r>
      <w:r>
        <w:rPr>
          <w:rFonts w:asciiTheme="minorHAnsi" w:hAnsiTheme="minorHAnsi" w:cs="STIXGeneral-Regular"/>
        </w:rPr>
        <w:t xml:space="preserve"> and the Common Core State Standards mathematical practices—i.e. habits of mind—are equally important. </w:t>
      </w:r>
    </w:p>
    <w:p w14:paraId="60F8B85A" w14:textId="77777777" w:rsidR="006E4C15" w:rsidRDefault="006E4C15" w:rsidP="0046355E">
      <w:pPr>
        <w:ind w:left="450"/>
        <w:rPr>
          <w:rFonts w:asciiTheme="minorHAnsi" w:hAnsiTheme="minorHAnsi" w:cs="STIXGeneral-Regular"/>
        </w:rPr>
        <w:sectPr w:rsidR="006E4C15" w:rsidSect="006C0A58">
          <w:headerReference w:type="even" r:id="rId6"/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pgSz w:w="12240" w:h="15840"/>
          <w:pgMar w:top="1440" w:right="1800" w:bottom="1800" w:left="1800" w:header="720" w:footer="720" w:gutter="0"/>
          <w:cols w:space="720"/>
        </w:sectPr>
      </w:pPr>
    </w:p>
    <w:p w14:paraId="0817602A" w14:textId="77777777" w:rsidR="009C776D" w:rsidRDefault="009C776D" w:rsidP="0046355E">
      <w:pPr>
        <w:ind w:left="450"/>
        <w:rPr>
          <w:rFonts w:asciiTheme="minorHAnsi" w:hAnsiTheme="minorHAnsi" w:cs="STIXGeneral-Regular"/>
        </w:rPr>
      </w:pPr>
    </w:p>
    <w:p w14:paraId="03D0E961" w14:textId="77777777" w:rsidR="009C776D" w:rsidRPr="00FA0241" w:rsidRDefault="009C776D" w:rsidP="009C776D">
      <w:pPr>
        <w:ind w:left="450"/>
        <w:rPr>
          <w:rFonts w:asciiTheme="minorHAnsi" w:hAnsiTheme="minorHAnsi" w:cs="STIXGeneral-Regular"/>
          <w:b/>
        </w:rPr>
      </w:pPr>
      <w:r w:rsidRPr="00FA0241">
        <w:rPr>
          <w:rFonts w:asciiTheme="minorHAnsi" w:hAnsiTheme="minorHAnsi" w:cs="STIXGeneral-Regular"/>
          <w:b/>
        </w:rPr>
        <w:t xml:space="preserve">Course Content </w:t>
      </w:r>
    </w:p>
    <w:p w14:paraId="3193EB50" w14:textId="49CBBE3E" w:rsidR="009A0F26" w:rsidRDefault="004F7447" w:rsidP="0046355E">
      <w:pPr>
        <w:ind w:left="450"/>
        <w:rPr>
          <w:rFonts w:asciiTheme="minorHAnsi" w:hAnsiTheme="minorHAnsi" w:cs="STIXGeneral-Regular"/>
        </w:rPr>
      </w:pPr>
      <w:r>
        <w:rPr>
          <w:rFonts w:asciiTheme="minorHAnsi" w:hAnsiTheme="minorHAnsi" w:cs="STIXGeneral-Regular"/>
        </w:rPr>
        <w:t>Functions</w:t>
      </w:r>
    </w:p>
    <w:p w14:paraId="6AD3DEC0" w14:textId="77777777" w:rsidR="006F07F4" w:rsidRDefault="006F07F4" w:rsidP="006F07F4">
      <w:pPr>
        <w:ind w:left="450"/>
        <w:rPr>
          <w:rFonts w:asciiTheme="minorHAnsi" w:hAnsiTheme="minorHAnsi" w:cs="STIXGeneral-Regular"/>
        </w:rPr>
      </w:pPr>
      <w:r>
        <w:rPr>
          <w:rFonts w:asciiTheme="minorHAnsi" w:hAnsiTheme="minorHAnsi" w:cs="STIXGeneral-Regular"/>
        </w:rPr>
        <w:t>Set theory</w:t>
      </w:r>
      <w:r w:rsidRPr="004B4ACE">
        <w:rPr>
          <w:rFonts w:asciiTheme="minorHAnsi" w:hAnsiTheme="minorHAnsi" w:cs="STIXGeneral-Regular"/>
        </w:rPr>
        <w:t xml:space="preserve"> and probability </w:t>
      </w:r>
    </w:p>
    <w:p w14:paraId="12B71E3A" w14:textId="77777777" w:rsidR="009A0F26" w:rsidRDefault="009A0F26" w:rsidP="0046355E">
      <w:pPr>
        <w:ind w:left="450"/>
        <w:rPr>
          <w:rFonts w:asciiTheme="minorHAnsi" w:hAnsiTheme="minorHAnsi" w:cs="STIXGeneral-Regular"/>
        </w:rPr>
      </w:pPr>
      <w:r>
        <w:rPr>
          <w:rFonts w:asciiTheme="minorHAnsi" w:hAnsiTheme="minorHAnsi" w:cs="STIXGeneral-Regular"/>
        </w:rPr>
        <w:t>Descriptive statistics</w:t>
      </w:r>
    </w:p>
    <w:p w14:paraId="160F5976" w14:textId="5045CAB8" w:rsidR="009A0F26" w:rsidRDefault="006F07F4" w:rsidP="0046355E">
      <w:pPr>
        <w:ind w:left="450"/>
        <w:rPr>
          <w:rFonts w:asciiTheme="minorHAnsi" w:hAnsiTheme="minorHAnsi" w:cs="STIXGeneral-Regular"/>
        </w:rPr>
      </w:pPr>
      <w:r>
        <w:rPr>
          <w:rFonts w:asciiTheme="minorHAnsi" w:hAnsiTheme="minorHAnsi" w:cs="STIXGeneral-Regular"/>
        </w:rPr>
        <w:t>T</w:t>
      </w:r>
      <w:r w:rsidR="009A0F26">
        <w:rPr>
          <w:rFonts w:asciiTheme="minorHAnsi" w:hAnsiTheme="minorHAnsi" w:cs="STIXGeneral-Regular"/>
        </w:rPr>
        <w:t>rigonometry</w:t>
      </w:r>
    </w:p>
    <w:p w14:paraId="007FF9D4" w14:textId="77777777" w:rsidR="006F07F4" w:rsidRDefault="006F07F4" w:rsidP="006F07F4">
      <w:pPr>
        <w:ind w:left="450"/>
        <w:rPr>
          <w:rFonts w:asciiTheme="minorHAnsi" w:hAnsiTheme="minorHAnsi" w:cs="STIXGeneral-Regular"/>
        </w:rPr>
      </w:pPr>
      <w:r>
        <w:rPr>
          <w:rFonts w:asciiTheme="minorHAnsi" w:hAnsiTheme="minorHAnsi" w:cs="STIXGeneral-Regular"/>
        </w:rPr>
        <w:t>Vectors</w:t>
      </w:r>
    </w:p>
    <w:p w14:paraId="2B4C9E8F" w14:textId="356B96F0" w:rsidR="006F07F4" w:rsidRDefault="006F07F4" w:rsidP="0046355E">
      <w:pPr>
        <w:ind w:left="450"/>
        <w:rPr>
          <w:rFonts w:asciiTheme="minorHAnsi" w:hAnsiTheme="minorHAnsi" w:cs="STIXGeneral-Regular"/>
        </w:rPr>
      </w:pPr>
      <w:r>
        <w:rPr>
          <w:rFonts w:asciiTheme="minorHAnsi" w:hAnsiTheme="minorHAnsi" w:cs="STIXGeneral-Regular"/>
        </w:rPr>
        <w:t>Sequences and series</w:t>
      </w:r>
    </w:p>
    <w:p w14:paraId="486D68AF" w14:textId="35F690C3" w:rsidR="009A0F26" w:rsidRDefault="006F07F4" w:rsidP="0046355E">
      <w:pPr>
        <w:ind w:left="450"/>
        <w:rPr>
          <w:rFonts w:asciiTheme="minorHAnsi" w:hAnsiTheme="minorHAnsi" w:cs="STIXGeneral-Regular"/>
        </w:rPr>
      </w:pPr>
      <w:r>
        <w:rPr>
          <w:rFonts w:asciiTheme="minorHAnsi" w:hAnsiTheme="minorHAnsi" w:cs="STIXGeneral-Regular"/>
        </w:rPr>
        <w:t>D</w:t>
      </w:r>
      <w:r w:rsidR="009A0F26">
        <w:rPr>
          <w:rFonts w:asciiTheme="minorHAnsi" w:hAnsiTheme="minorHAnsi" w:cs="STIXGeneral-Regular"/>
        </w:rPr>
        <w:t>ifferential calculus</w:t>
      </w:r>
    </w:p>
    <w:p w14:paraId="0D228604" w14:textId="2FCF08B4" w:rsidR="006F07F4" w:rsidRDefault="006F07F4" w:rsidP="006F07F4">
      <w:pPr>
        <w:ind w:left="450"/>
        <w:rPr>
          <w:rFonts w:asciiTheme="minorHAnsi" w:hAnsiTheme="minorHAnsi" w:cs="STIXGeneral-Regular"/>
        </w:rPr>
      </w:pPr>
      <w:r>
        <w:rPr>
          <w:rFonts w:asciiTheme="minorHAnsi" w:hAnsiTheme="minorHAnsi" w:cs="STIXGeneral-Regular"/>
        </w:rPr>
        <w:t>Integral calculus</w:t>
      </w:r>
    </w:p>
    <w:p w14:paraId="38C8DF12" w14:textId="77777777" w:rsidR="006F07F4" w:rsidRDefault="006F07F4" w:rsidP="0046355E">
      <w:pPr>
        <w:ind w:left="450"/>
        <w:rPr>
          <w:rFonts w:asciiTheme="minorHAnsi" w:hAnsiTheme="minorHAnsi" w:cs="STIXGeneral-Regular"/>
        </w:rPr>
      </w:pPr>
    </w:p>
    <w:p w14:paraId="508CF211" w14:textId="77777777" w:rsidR="009C776D" w:rsidRDefault="009D05A0" w:rsidP="0046355E">
      <w:pPr>
        <w:ind w:left="450"/>
        <w:rPr>
          <w:rFonts w:asciiTheme="minorHAnsi" w:hAnsiTheme="minorHAnsi" w:cs="STIXGeneral-Regular"/>
          <w:b/>
        </w:rPr>
      </w:pPr>
      <w:r>
        <w:rPr>
          <w:rFonts w:asciiTheme="minorHAnsi" w:hAnsiTheme="minorHAnsi" w:cs="STIXGeneral-Regular"/>
          <w:b/>
        </w:rPr>
        <w:br w:type="column"/>
      </w:r>
    </w:p>
    <w:p w14:paraId="4F239F46" w14:textId="4A2F4C15" w:rsidR="006E4C15" w:rsidRPr="00FA0241" w:rsidRDefault="006E4C15" w:rsidP="0046355E">
      <w:pPr>
        <w:ind w:left="450"/>
        <w:rPr>
          <w:rFonts w:asciiTheme="minorHAnsi" w:hAnsiTheme="minorHAnsi" w:cs="STIXGeneral-Regular"/>
          <w:b/>
        </w:rPr>
      </w:pPr>
      <w:r w:rsidRPr="00FA0241">
        <w:rPr>
          <w:rFonts w:asciiTheme="minorHAnsi" w:hAnsiTheme="minorHAnsi" w:cs="STIXGeneral-Regular"/>
          <w:b/>
        </w:rPr>
        <w:t>Mathematical Practices</w:t>
      </w:r>
    </w:p>
    <w:p w14:paraId="24A223C9" w14:textId="77777777" w:rsidR="006E4C15" w:rsidRPr="00FA0241" w:rsidRDefault="006E4C15" w:rsidP="009C776D">
      <w:pPr>
        <w:ind w:left="810" w:hanging="360"/>
        <w:rPr>
          <w:rFonts w:asciiTheme="minorHAnsi" w:hAnsiTheme="minorHAnsi" w:cs="STIXGeneral-Regular"/>
        </w:rPr>
      </w:pPr>
      <w:r w:rsidRPr="00FA0241">
        <w:rPr>
          <w:rFonts w:asciiTheme="minorHAnsi" w:hAnsiTheme="minorHAnsi" w:cs="STIXGeneral-Regular"/>
        </w:rPr>
        <w:t>Make sense of problems and persevere in solving them</w:t>
      </w:r>
    </w:p>
    <w:p w14:paraId="7B43AA50" w14:textId="77777777" w:rsidR="006E4C15" w:rsidRPr="00FA0241" w:rsidRDefault="006E4C15" w:rsidP="009C776D">
      <w:pPr>
        <w:ind w:left="810" w:hanging="360"/>
        <w:rPr>
          <w:rFonts w:asciiTheme="minorHAnsi" w:hAnsiTheme="minorHAnsi" w:cs="STIXGeneral-Regular"/>
        </w:rPr>
      </w:pPr>
      <w:r w:rsidRPr="00FA0241">
        <w:rPr>
          <w:rFonts w:asciiTheme="minorHAnsi" w:hAnsiTheme="minorHAnsi" w:cs="STIXGeneral-Regular"/>
        </w:rPr>
        <w:t>Reason abstractly and quantitatively</w:t>
      </w:r>
    </w:p>
    <w:p w14:paraId="6DE9A629" w14:textId="77777777" w:rsidR="006E4C15" w:rsidRPr="00FA0241" w:rsidRDefault="006E4C15" w:rsidP="009C776D">
      <w:pPr>
        <w:ind w:left="810" w:hanging="360"/>
        <w:rPr>
          <w:rFonts w:asciiTheme="minorHAnsi" w:hAnsiTheme="minorHAnsi" w:cs="STIXGeneral-Regular"/>
        </w:rPr>
      </w:pPr>
      <w:r w:rsidRPr="00FA0241">
        <w:rPr>
          <w:rFonts w:asciiTheme="minorHAnsi" w:hAnsiTheme="minorHAnsi" w:cs="STIXGeneral-Regular"/>
        </w:rPr>
        <w:t>Construct viable arguments and critique the reasoning of others</w:t>
      </w:r>
    </w:p>
    <w:p w14:paraId="379870B3" w14:textId="77777777" w:rsidR="006E4C15" w:rsidRPr="00FA0241" w:rsidRDefault="006E4C15" w:rsidP="009C776D">
      <w:pPr>
        <w:ind w:left="810" w:hanging="360"/>
        <w:rPr>
          <w:rFonts w:asciiTheme="minorHAnsi" w:hAnsiTheme="minorHAnsi" w:cs="STIXGeneral-Regular"/>
        </w:rPr>
      </w:pPr>
      <w:r w:rsidRPr="00FA0241">
        <w:rPr>
          <w:rFonts w:asciiTheme="minorHAnsi" w:hAnsiTheme="minorHAnsi" w:cs="STIXGeneral-Regular"/>
        </w:rPr>
        <w:t>Model with mathematics</w:t>
      </w:r>
    </w:p>
    <w:p w14:paraId="6E285BF7" w14:textId="77777777" w:rsidR="006E4C15" w:rsidRPr="00FA0241" w:rsidRDefault="006E4C15" w:rsidP="009C776D">
      <w:pPr>
        <w:ind w:left="810" w:hanging="360"/>
        <w:rPr>
          <w:rFonts w:asciiTheme="minorHAnsi" w:hAnsiTheme="minorHAnsi" w:cs="STIXGeneral-Regular"/>
        </w:rPr>
      </w:pPr>
      <w:r w:rsidRPr="00FA0241">
        <w:rPr>
          <w:rFonts w:asciiTheme="minorHAnsi" w:hAnsiTheme="minorHAnsi" w:cs="STIXGeneral-Regular"/>
        </w:rPr>
        <w:t>Use appropriate tools strategically</w:t>
      </w:r>
    </w:p>
    <w:p w14:paraId="1D5D03E0" w14:textId="77777777" w:rsidR="006E4C15" w:rsidRPr="00FA0241" w:rsidRDefault="006E4C15" w:rsidP="009C776D">
      <w:pPr>
        <w:ind w:left="810" w:hanging="360"/>
        <w:rPr>
          <w:rFonts w:asciiTheme="minorHAnsi" w:hAnsiTheme="minorHAnsi" w:cs="STIXGeneral-Regular"/>
        </w:rPr>
      </w:pPr>
      <w:r w:rsidRPr="00FA0241">
        <w:rPr>
          <w:rFonts w:asciiTheme="minorHAnsi" w:hAnsiTheme="minorHAnsi" w:cs="STIXGeneral-Regular"/>
        </w:rPr>
        <w:t>Attend to precision</w:t>
      </w:r>
    </w:p>
    <w:p w14:paraId="146A66A5" w14:textId="77777777" w:rsidR="006E4C15" w:rsidRPr="00FA0241" w:rsidRDefault="006E4C15" w:rsidP="009C776D">
      <w:pPr>
        <w:ind w:left="810" w:hanging="360"/>
        <w:rPr>
          <w:rFonts w:asciiTheme="minorHAnsi" w:hAnsiTheme="minorHAnsi" w:cs="STIXGeneral-Regular"/>
        </w:rPr>
      </w:pPr>
      <w:r w:rsidRPr="00FA0241">
        <w:rPr>
          <w:rFonts w:asciiTheme="minorHAnsi" w:hAnsiTheme="minorHAnsi" w:cs="STIXGeneral-Regular"/>
        </w:rPr>
        <w:t>Look for and make use of structure</w:t>
      </w:r>
    </w:p>
    <w:p w14:paraId="68D34137" w14:textId="138691F4" w:rsidR="006E4C15" w:rsidRDefault="006E4C15" w:rsidP="009C776D">
      <w:pPr>
        <w:ind w:left="810" w:hanging="360"/>
        <w:rPr>
          <w:rFonts w:asciiTheme="minorHAnsi" w:hAnsiTheme="minorHAnsi" w:cs="STIXGeneral-Regular"/>
        </w:rPr>
        <w:sectPr w:rsidR="006E4C15" w:rsidSect="009C776D">
          <w:type w:val="continuous"/>
          <w:pgSz w:w="12240" w:h="15840"/>
          <w:pgMar w:top="1440" w:right="1800" w:bottom="1800" w:left="1800" w:header="720" w:footer="720" w:gutter="0"/>
          <w:cols w:num="2" w:space="180"/>
        </w:sectPr>
      </w:pPr>
      <w:r w:rsidRPr="00FA0241">
        <w:rPr>
          <w:rFonts w:asciiTheme="minorHAnsi" w:hAnsiTheme="minorHAnsi" w:cs="STIXGeneral-Regular"/>
        </w:rPr>
        <w:t>Look for and express r</w:t>
      </w:r>
      <w:r w:rsidR="009C776D">
        <w:rPr>
          <w:rFonts w:asciiTheme="minorHAnsi" w:hAnsiTheme="minorHAnsi" w:cs="STIXGeneral-Regular"/>
        </w:rPr>
        <w:t>egularity in repeated reasoning</w:t>
      </w:r>
    </w:p>
    <w:p w14:paraId="50F0793E" w14:textId="40C536C7" w:rsidR="006E4C15" w:rsidRDefault="006E4C15" w:rsidP="009C776D">
      <w:pPr>
        <w:rPr>
          <w:rFonts w:asciiTheme="minorHAnsi" w:hAnsiTheme="minorHAnsi" w:cs="STIXGeneral-Regular"/>
        </w:rPr>
      </w:pPr>
    </w:p>
    <w:p w14:paraId="34682D4B" w14:textId="77777777" w:rsidR="006E4C15" w:rsidRDefault="006E4C15" w:rsidP="009C776D">
      <w:pPr>
        <w:rPr>
          <w:rFonts w:asciiTheme="minorHAnsi" w:hAnsiTheme="minorHAnsi" w:cs="STIXGeneral-Regular"/>
          <w:b/>
        </w:rPr>
        <w:sectPr w:rsidR="006E4C15" w:rsidSect="006E4C15">
          <w:type w:val="continuous"/>
          <w:pgSz w:w="12240" w:h="15840"/>
          <w:pgMar w:top="1440" w:right="1800" w:bottom="1800" w:left="1800" w:header="720" w:footer="720" w:gutter="0"/>
          <w:cols w:space="720"/>
        </w:sectPr>
      </w:pPr>
    </w:p>
    <w:p w14:paraId="577B9B74" w14:textId="12E1BFDE" w:rsidR="009A0F26" w:rsidRPr="00FA0241" w:rsidRDefault="009A0F26" w:rsidP="0046355E">
      <w:pPr>
        <w:ind w:left="450"/>
        <w:rPr>
          <w:rFonts w:asciiTheme="minorHAnsi" w:hAnsiTheme="minorHAnsi" w:cs="STIXGeneral-Regular"/>
        </w:rPr>
      </w:pPr>
      <w:r w:rsidRPr="00FA0241">
        <w:rPr>
          <w:rFonts w:asciiTheme="minorHAnsi" w:hAnsiTheme="minorHAnsi" w:cs="STIXGeneral-Regular"/>
          <w:b/>
        </w:rPr>
        <w:lastRenderedPageBreak/>
        <w:t>Textbook:</w:t>
      </w:r>
      <w:r w:rsidRPr="00FA0241">
        <w:rPr>
          <w:rFonts w:asciiTheme="minorHAnsi" w:hAnsiTheme="minorHAnsi" w:cs="STIXGeneral-Regular"/>
        </w:rPr>
        <w:t xml:space="preserve"> </w:t>
      </w:r>
      <w:r w:rsidRPr="001017FD">
        <w:rPr>
          <w:rFonts w:asciiTheme="minorHAnsi" w:hAnsiTheme="minorHAnsi" w:cs="STIXGeneral-Regular"/>
          <w:i/>
        </w:rPr>
        <w:t>Oxford</w:t>
      </w:r>
      <w:r>
        <w:rPr>
          <w:rFonts w:asciiTheme="minorHAnsi" w:hAnsiTheme="minorHAnsi" w:cs="STIXGeneral-Regular"/>
        </w:rPr>
        <w:t xml:space="preserve"> </w:t>
      </w:r>
      <w:r w:rsidR="006C7F27">
        <w:rPr>
          <w:rFonts w:asciiTheme="minorHAnsi" w:hAnsiTheme="minorHAnsi" w:cs="STIXGeneral-Regular"/>
          <w:i/>
        </w:rPr>
        <w:t xml:space="preserve">Mathematics </w:t>
      </w:r>
      <w:r w:rsidRPr="009625C6">
        <w:rPr>
          <w:rFonts w:asciiTheme="minorHAnsi" w:hAnsiTheme="minorHAnsi" w:cs="STIXGeneral-Regular"/>
          <w:i/>
        </w:rPr>
        <w:t>Standard Level Course Companion</w:t>
      </w:r>
    </w:p>
    <w:p w14:paraId="5E04EC4E" w14:textId="77777777" w:rsidR="00AB00A8" w:rsidRDefault="00AB00A8" w:rsidP="0046355E">
      <w:pPr>
        <w:ind w:left="450"/>
        <w:rPr>
          <w:rFonts w:asciiTheme="minorHAnsi" w:hAnsiTheme="minorHAnsi" w:cs="STIXGeneral-Regular"/>
          <w:b/>
        </w:rPr>
      </w:pPr>
    </w:p>
    <w:p w14:paraId="799A8C7E" w14:textId="707B2AE4" w:rsidR="002B63A1" w:rsidRDefault="009A0F26" w:rsidP="002B63A1">
      <w:pPr>
        <w:ind w:left="450" w:firstLine="270"/>
        <w:rPr>
          <w:rFonts w:asciiTheme="minorHAnsi" w:hAnsiTheme="minorHAnsi" w:cs="STIXGeneral-Regular"/>
        </w:rPr>
      </w:pPr>
      <w:r w:rsidRPr="00FA0241">
        <w:rPr>
          <w:rFonts w:asciiTheme="minorHAnsi" w:hAnsiTheme="minorHAnsi" w:cs="STIXGeneral-Regular"/>
          <w:b/>
        </w:rPr>
        <w:t>Grades</w:t>
      </w:r>
      <w:r w:rsidRPr="00FA0241">
        <w:rPr>
          <w:rFonts w:asciiTheme="minorHAnsi" w:hAnsiTheme="minorHAnsi" w:cs="STIXGeneral-Regular"/>
        </w:rPr>
        <w:t xml:space="preserve"> will be based on effort, engagement, participation, collaboration, and the skills mastered (w</w:t>
      </w:r>
      <w:r w:rsidR="00B800EE">
        <w:rPr>
          <w:rFonts w:asciiTheme="minorHAnsi" w:hAnsiTheme="minorHAnsi" w:cs="STIXGeneral-Regular"/>
        </w:rPr>
        <w:t>eighting: tests</w:t>
      </w:r>
      <w:r w:rsidR="00EB180B">
        <w:rPr>
          <w:rFonts w:asciiTheme="minorHAnsi" w:hAnsiTheme="minorHAnsi" w:cs="STIXGeneral-Regular"/>
        </w:rPr>
        <w:t>/exam</w:t>
      </w:r>
      <w:r w:rsidR="00B800EE">
        <w:rPr>
          <w:rFonts w:asciiTheme="minorHAnsi" w:hAnsiTheme="minorHAnsi" w:cs="STIXGeneral-Regular"/>
        </w:rPr>
        <w:t xml:space="preserve"> 35%, projects 25</w:t>
      </w:r>
      <w:r w:rsidRPr="00FA0241">
        <w:rPr>
          <w:rFonts w:asciiTheme="minorHAnsi" w:hAnsiTheme="minorHAnsi" w:cs="STIXGeneral-Regular"/>
        </w:rPr>
        <w:t xml:space="preserve">%, participation 25%, homework 15%). </w:t>
      </w:r>
      <w:r>
        <w:rPr>
          <w:rFonts w:asciiTheme="minorHAnsi" w:hAnsiTheme="minorHAnsi" w:cs="STIXGeneral-Regular"/>
        </w:rPr>
        <w:t>Students</w:t>
      </w:r>
      <w:r w:rsidRPr="00FA0241">
        <w:rPr>
          <w:rFonts w:asciiTheme="minorHAnsi" w:hAnsiTheme="minorHAnsi" w:cs="STIXGeneral-Regular"/>
        </w:rPr>
        <w:t xml:space="preserve"> must take good notes and maintain a </w:t>
      </w:r>
      <w:r>
        <w:rPr>
          <w:rFonts w:asciiTheme="minorHAnsi" w:hAnsiTheme="minorHAnsi" w:cs="STIXGeneral-Regular"/>
        </w:rPr>
        <w:t>notebook, which will be</w:t>
      </w:r>
      <w:r w:rsidRPr="00FA0241">
        <w:rPr>
          <w:rFonts w:asciiTheme="minorHAnsi" w:hAnsiTheme="minorHAnsi" w:cs="STIXGeneral-Regular"/>
        </w:rPr>
        <w:t xml:space="preserve"> grade</w:t>
      </w:r>
      <w:r>
        <w:rPr>
          <w:rFonts w:asciiTheme="minorHAnsi" w:hAnsiTheme="minorHAnsi" w:cs="STIXGeneral-Regular"/>
        </w:rPr>
        <w:t>d</w:t>
      </w:r>
      <w:r w:rsidRPr="00FA0241">
        <w:rPr>
          <w:rFonts w:asciiTheme="minorHAnsi" w:hAnsiTheme="minorHAnsi" w:cs="STIXGeneral-Regular"/>
        </w:rPr>
        <w:t>. Group work as well as individual performance is important.</w:t>
      </w:r>
    </w:p>
    <w:p w14:paraId="390CB968" w14:textId="72B04CB2" w:rsidR="002B63A1" w:rsidRPr="00FA0241" w:rsidRDefault="002B63A1" w:rsidP="00EB180B">
      <w:pPr>
        <w:ind w:left="450" w:firstLine="270"/>
        <w:rPr>
          <w:rFonts w:asciiTheme="minorHAnsi" w:hAnsiTheme="minorHAnsi" w:cs="STIXGeneral-Regular"/>
        </w:rPr>
      </w:pPr>
      <w:r w:rsidRPr="002B63A1">
        <w:rPr>
          <w:rFonts w:asciiTheme="minorHAnsi" w:hAnsiTheme="minorHAnsi" w:cs="STIXGeneral-Regular"/>
          <w:b/>
        </w:rPr>
        <w:t>Homework</w:t>
      </w:r>
      <w:r>
        <w:rPr>
          <w:rFonts w:asciiTheme="minorHAnsi" w:hAnsiTheme="minorHAnsi" w:cs="STIXGeneral-Regular"/>
        </w:rPr>
        <w:t xml:space="preserve"> will be assigned daily. Expect to spend 30-60 minutes on homework each night.</w:t>
      </w:r>
    </w:p>
    <w:p w14:paraId="426A546E" w14:textId="1502626C" w:rsidR="00CD08A5" w:rsidRDefault="009A0F26" w:rsidP="00EB180B">
      <w:pPr>
        <w:ind w:left="450" w:firstLine="270"/>
        <w:rPr>
          <w:rFonts w:asciiTheme="minorHAnsi" w:hAnsiTheme="minorHAnsi" w:cs="STIXGeneral-Regular"/>
        </w:rPr>
      </w:pPr>
      <w:r>
        <w:rPr>
          <w:rFonts w:asciiTheme="minorHAnsi" w:hAnsiTheme="minorHAnsi" w:cs="STIXGeneral-Regular"/>
        </w:rPr>
        <w:t>This course is a bridge between high school and college. Students who have been successful mastering the skills of school mathematics may find that</w:t>
      </w:r>
      <w:r w:rsidRPr="00FA0241">
        <w:rPr>
          <w:rFonts w:asciiTheme="minorHAnsi" w:hAnsiTheme="minorHAnsi" w:cs="STIXGeneral-Regular"/>
        </w:rPr>
        <w:t xml:space="preserve"> making sense of higher-level mathematics </w:t>
      </w:r>
      <w:r w:rsidR="009C776D">
        <w:rPr>
          <w:rFonts w:asciiTheme="minorHAnsi" w:hAnsiTheme="minorHAnsi" w:cs="STIXGeneral-Regular"/>
        </w:rPr>
        <w:t xml:space="preserve">is challenging. </w:t>
      </w:r>
      <w:r>
        <w:rPr>
          <w:rFonts w:asciiTheme="minorHAnsi" w:hAnsiTheme="minorHAnsi" w:cs="STIXGeneral-Regular"/>
        </w:rPr>
        <w:t>It requires thinking for oneself</w:t>
      </w:r>
      <w:r w:rsidRPr="00FA0241">
        <w:rPr>
          <w:rFonts w:asciiTheme="minorHAnsi" w:hAnsiTheme="minorHAnsi" w:cs="STIXGeneral-Regular"/>
        </w:rPr>
        <w:t>, what educators call “productive struggle.” Some may wish to return to the days when the teacher “explained” things. In these days of Google and Wolfram-Alpha, however, the</w:t>
      </w:r>
      <w:bookmarkStart w:id="1" w:name="_GoBack"/>
      <w:bookmarkEnd w:id="1"/>
      <w:r w:rsidRPr="00FA0241">
        <w:rPr>
          <w:rFonts w:asciiTheme="minorHAnsi" w:hAnsiTheme="minorHAnsi" w:cs="STIXGeneral-Regular"/>
        </w:rPr>
        <w:t>re is</w:t>
      </w:r>
      <w:r>
        <w:rPr>
          <w:rFonts w:asciiTheme="minorHAnsi" w:hAnsiTheme="minorHAnsi" w:cs="STIXGeneral-Regular"/>
        </w:rPr>
        <w:t xml:space="preserve"> little value in rote learning. This course demands more.</w:t>
      </w:r>
      <w:r w:rsidR="002B63A1">
        <w:rPr>
          <w:rFonts w:asciiTheme="minorHAnsi" w:hAnsiTheme="minorHAnsi" w:cs="STIXGeneral-Regular"/>
        </w:rPr>
        <w:t xml:space="preserve"> That said…</w:t>
      </w:r>
    </w:p>
    <w:p w14:paraId="40297220" w14:textId="17891098" w:rsidR="002B63A1" w:rsidRDefault="002B63A1" w:rsidP="00EB180B">
      <w:pPr>
        <w:ind w:left="450" w:firstLine="270"/>
        <w:rPr>
          <w:rFonts w:asciiTheme="minorHAnsi" w:hAnsiTheme="minorHAnsi" w:cs="STIXGeneral-Regular"/>
        </w:rPr>
      </w:pPr>
      <w:r w:rsidRPr="002B63A1">
        <w:rPr>
          <w:rFonts w:asciiTheme="minorHAnsi" w:hAnsiTheme="minorHAnsi" w:cs="STIXGeneral-Regular"/>
          <w:b/>
        </w:rPr>
        <w:t>Help</w:t>
      </w:r>
      <w:r>
        <w:rPr>
          <w:rFonts w:asciiTheme="minorHAnsi" w:hAnsiTheme="minorHAnsi" w:cs="STIXGeneral-Regular"/>
        </w:rPr>
        <w:t xml:space="preserve"> is available at lunch and after school. Just ask!</w:t>
      </w:r>
    </w:p>
    <w:p w14:paraId="5AFBABCE" w14:textId="77777777" w:rsidR="009C776D" w:rsidRDefault="009C776D" w:rsidP="0046355E">
      <w:pPr>
        <w:tabs>
          <w:tab w:val="left" w:pos="1440"/>
        </w:tabs>
        <w:ind w:left="450"/>
        <w:rPr>
          <w:rFonts w:asciiTheme="minorHAnsi" w:hAnsiTheme="minorHAnsi" w:cs="STIXGeneral-Regular"/>
        </w:rPr>
      </w:pPr>
    </w:p>
    <w:p w14:paraId="5CC15178" w14:textId="665C2F96" w:rsidR="00356468" w:rsidRDefault="00356468" w:rsidP="00542AF6">
      <w:pPr>
        <w:tabs>
          <w:tab w:val="left" w:pos="1440"/>
        </w:tabs>
        <w:spacing w:line="360" w:lineRule="auto"/>
        <w:ind w:left="450"/>
        <w:rPr>
          <w:rFonts w:asciiTheme="minorHAnsi" w:hAnsiTheme="minorHAnsi" w:cs="STIXGeneral-Regular"/>
        </w:rPr>
      </w:pPr>
      <w:r>
        <w:rPr>
          <w:rFonts w:asciiTheme="minorHAnsi" w:hAnsiTheme="minorHAnsi" w:cs="STIXGeneral-Regular"/>
        </w:rPr>
        <w:lastRenderedPageBreak/>
        <w:br w:type="page"/>
      </w:r>
    </w:p>
    <w:p w14:paraId="094DB3F2" w14:textId="77777777" w:rsidR="00004DA9" w:rsidRDefault="00004DA9" w:rsidP="00356468">
      <w:pPr>
        <w:pStyle w:val="NormalWeb"/>
        <w:spacing w:before="0" w:beforeAutospacing="0" w:after="0" w:afterAutospacing="0"/>
        <w:ind w:left="720" w:right="720" w:firstLine="720"/>
        <w:rPr>
          <w:rFonts w:ascii="Cambria" w:hAnsi="Cambria"/>
          <w:b/>
          <w:bCs/>
          <w:color w:val="000000"/>
          <w:sz w:val="48"/>
          <w:szCs w:val="48"/>
        </w:rPr>
      </w:pPr>
    </w:p>
    <w:p w14:paraId="04FCF2C8" w14:textId="77777777" w:rsidR="00004DA9" w:rsidRDefault="00004DA9" w:rsidP="00356468">
      <w:pPr>
        <w:pStyle w:val="NormalWeb"/>
        <w:spacing w:before="0" w:beforeAutospacing="0" w:after="0" w:afterAutospacing="0"/>
        <w:ind w:left="720" w:right="720" w:firstLine="720"/>
        <w:rPr>
          <w:rFonts w:ascii="Cambria" w:hAnsi="Cambria"/>
          <w:b/>
          <w:bCs/>
          <w:color w:val="000000"/>
          <w:sz w:val="48"/>
          <w:szCs w:val="48"/>
        </w:rPr>
      </w:pPr>
    </w:p>
    <w:p w14:paraId="0E37A1CC" w14:textId="77777777" w:rsidR="0086617E" w:rsidRDefault="00356468" w:rsidP="0086617E">
      <w:pPr>
        <w:pStyle w:val="NormalWeb"/>
        <w:spacing w:before="0" w:beforeAutospacing="0" w:after="0" w:afterAutospacing="0"/>
        <w:ind w:left="990" w:right="720" w:hanging="270"/>
        <w:jc w:val="center"/>
        <w:rPr>
          <w:rFonts w:ascii="Cambria" w:hAnsi="Cambria"/>
          <w:color w:val="000000"/>
        </w:rPr>
      </w:pPr>
      <w:r>
        <w:rPr>
          <w:rFonts w:ascii="Cambria" w:hAnsi="Cambria"/>
          <w:b/>
          <w:bCs/>
          <w:color w:val="000000"/>
          <w:sz w:val="48"/>
          <w:szCs w:val="48"/>
        </w:rPr>
        <w:t>Mathematics Supply List</w:t>
      </w:r>
      <w:r>
        <w:rPr>
          <w:rFonts w:ascii="Cambria" w:hAnsi="Cambria"/>
          <w:b/>
          <w:bCs/>
          <w:color w:val="000000"/>
          <w:sz w:val="48"/>
          <w:szCs w:val="48"/>
        </w:rPr>
        <w:br/>
      </w:r>
    </w:p>
    <w:p w14:paraId="18B64C09" w14:textId="0746C716" w:rsidR="00356468" w:rsidRDefault="00356468" w:rsidP="00E1703B">
      <w:pPr>
        <w:pStyle w:val="NormalWeb"/>
        <w:spacing w:before="0" w:beforeAutospacing="0" w:after="0" w:afterAutospacing="0"/>
        <w:ind w:left="990" w:right="720" w:hanging="270"/>
      </w:pPr>
      <w:r>
        <w:rPr>
          <w:rFonts w:ascii="Cambria" w:hAnsi="Cambria"/>
          <w:color w:val="000000"/>
        </w:rPr>
        <w:t>Please make sure you have these supplies by the first week of school.</w:t>
      </w:r>
    </w:p>
    <w:p w14:paraId="2690F5FE" w14:textId="77777777" w:rsidR="00E1703B" w:rsidRDefault="00E1703B" w:rsidP="00E1703B">
      <w:pPr>
        <w:pStyle w:val="NormalWeb"/>
        <w:spacing w:before="0" w:beforeAutospacing="0" w:after="0" w:afterAutospacing="0" w:line="276" w:lineRule="auto"/>
        <w:ind w:left="990" w:right="720" w:hanging="270"/>
        <w:rPr>
          <w:rFonts w:ascii="Cambria" w:hAnsi="Cambria"/>
          <w:color w:val="000000"/>
        </w:rPr>
      </w:pPr>
    </w:p>
    <w:p w14:paraId="4B86F64C" w14:textId="2EF5CB9C" w:rsidR="00E1703B" w:rsidRDefault="00356468" w:rsidP="00E1703B">
      <w:pPr>
        <w:pStyle w:val="NormalWeb"/>
        <w:spacing w:before="0" w:beforeAutospacing="0" w:after="0" w:afterAutospacing="0" w:line="276" w:lineRule="auto"/>
        <w:ind w:left="990" w:right="720" w:hanging="270"/>
        <w:rPr>
          <w:rFonts w:ascii="Cambria" w:hAnsi="Cambria"/>
          <w:color w:val="000000"/>
        </w:rPr>
      </w:pPr>
      <w:r>
        <w:rPr>
          <w:rFonts w:ascii="Cambria" w:hAnsi="Cambria"/>
          <w:color w:val="000000"/>
        </w:rPr>
        <w:t>Composition Notebook (write down all key information)</w:t>
      </w:r>
    </w:p>
    <w:p w14:paraId="1EADBADF" w14:textId="77777777" w:rsidR="00E1703B" w:rsidRDefault="00356468" w:rsidP="00E1703B">
      <w:pPr>
        <w:pStyle w:val="NormalWeb"/>
        <w:spacing w:before="0" w:beforeAutospacing="0" w:after="0" w:afterAutospacing="0" w:line="276" w:lineRule="auto"/>
        <w:ind w:left="990" w:right="720" w:hanging="270"/>
        <w:rPr>
          <w:rFonts w:ascii="Cambria" w:hAnsi="Cambria"/>
          <w:color w:val="000000"/>
        </w:rPr>
      </w:pPr>
      <w:r>
        <w:rPr>
          <w:rFonts w:ascii="Cambria" w:hAnsi="Cambria"/>
          <w:color w:val="000000"/>
        </w:rPr>
        <w:t>Two-Pocket Folder (carry homework and handouts home and back)</w:t>
      </w:r>
    </w:p>
    <w:p w14:paraId="1812DEAF" w14:textId="77777777" w:rsidR="00E1703B" w:rsidRDefault="00356468" w:rsidP="00E1703B">
      <w:pPr>
        <w:pStyle w:val="NormalWeb"/>
        <w:spacing w:before="0" w:beforeAutospacing="0" w:after="0" w:afterAutospacing="0" w:line="276" w:lineRule="auto"/>
        <w:ind w:left="990" w:right="720" w:hanging="270"/>
        <w:rPr>
          <w:rFonts w:ascii="Cambria" w:hAnsi="Cambria"/>
          <w:color w:val="000000"/>
        </w:rPr>
      </w:pPr>
      <w:r>
        <w:rPr>
          <w:rFonts w:ascii="Cambria" w:hAnsi="Cambria"/>
          <w:color w:val="000000"/>
        </w:rPr>
        <w:t>Loose-leaf Paper (for anything you need to hand in)</w:t>
      </w:r>
    </w:p>
    <w:p w14:paraId="12817135" w14:textId="77777777" w:rsidR="00E1703B" w:rsidRDefault="00356468" w:rsidP="00E1703B">
      <w:pPr>
        <w:pStyle w:val="NormalWeb"/>
        <w:spacing w:before="0" w:beforeAutospacing="0" w:after="0" w:afterAutospacing="0" w:line="276" w:lineRule="auto"/>
        <w:ind w:left="990" w:right="720" w:hanging="270"/>
        <w:rPr>
          <w:rFonts w:ascii="Cambria" w:hAnsi="Cambria"/>
          <w:color w:val="000000"/>
        </w:rPr>
      </w:pPr>
      <w:r>
        <w:rPr>
          <w:rFonts w:ascii="Cambria" w:hAnsi="Cambria"/>
          <w:color w:val="000000"/>
        </w:rPr>
        <w:t>Pencils &amp; Pens (Blue or black pens only, just like on the exams)</w:t>
      </w:r>
    </w:p>
    <w:p w14:paraId="04886CC8" w14:textId="77777777" w:rsidR="00E1703B" w:rsidRDefault="00E1703B" w:rsidP="00A95B7D">
      <w:pPr>
        <w:pStyle w:val="NormalWeb"/>
        <w:spacing w:before="0" w:beforeAutospacing="0" w:after="0" w:afterAutospacing="0" w:line="276" w:lineRule="auto"/>
        <w:ind w:right="720"/>
        <w:rPr>
          <w:rFonts w:ascii="Cambria" w:hAnsi="Cambria"/>
          <w:color w:val="000000"/>
        </w:rPr>
      </w:pPr>
    </w:p>
    <w:p w14:paraId="796E79D3" w14:textId="5716B21B" w:rsidR="00E1703B" w:rsidRDefault="00A95B7D" w:rsidP="00E1703B">
      <w:pPr>
        <w:pStyle w:val="NormalWeb"/>
        <w:spacing w:before="0" w:beforeAutospacing="0" w:after="0" w:afterAutospacing="0" w:line="276" w:lineRule="auto"/>
        <w:ind w:left="990" w:right="720" w:hanging="270"/>
        <w:rPr>
          <w:rFonts w:ascii="Cambria" w:hAnsi="Cambria"/>
          <w:color w:val="000000"/>
        </w:rPr>
      </w:pPr>
      <w:r>
        <w:rPr>
          <w:rFonts w:ascii="Cambria" w:hAnsi="Cambria"/>
          <w:color w:val="000000"/>
        </w:rPr>
        <w:t>Graphing Calculator: Casio or TI-83/84</w:t>
      </w:r>
    </w:p>
    <w:p w14:paraId="63494583" w14:textId="77777777" w:rsidR="00DD518C" w:rsidRDefault="00356468" w:rsidP="00E1703B">
      <w:pPr>
        <w:pStyle w:val="NormalWeb"/>
        <w:spacing w:before="0" w:beforeAutospacing="0" w:after="0" w:afterAutospacing="0" w:line="276" w:lineRule="auto"/>
        <w:ind w:left="990" w:right="720"/>
        <w:rPr>
          <w:rFonts w:ascii="Cambria" w:hAnsi="Cambria"/>
          <w:color w:val="000000"/>
        </w:rPr>
      </w:pPr>
      <w:r>
        <w:rPr>
          <w:rFonts w:ascii="Cambria" w:hAnsi="Cambria"/>
          <w:color w:val="000000"/>
        </w:rPr>
        <w:t xml:space="preserve">(Needed for Math Class, Regents </w:t>
      </w:r>
      <w:r w:rsidR="00DD518C">
        <w:rPr>
          <w:rFonts w:ascii="Cambria" w:hAnsi="Cambria"/>
          <w:color w:val="000000"/>
        </w:rPr>
        <w:t>Exams, PSATs, SATs, and College</w:t>
      </w:r>
      <w:r>
        <w:rPr>
          <w:rFonts w:ascii="Cambria" w:hAnsi="Cambria"/>
          <w:color w:val="000000"/>
        </w:rPr>
        <w:t>)</w:t>
      </w:r>
    </w:p>
    <w:p w14:paraId="39346529" w14:textId="52F1439C" w:rsidR="00E1703B" w:rsidRDefault="00DD518C" w:rsidP="00DD518C">
      <w:pPr>
        <w:pStyle w:val="NormalWeb"/>
        <w:spacing w:before="0" w:beforeAutospacing="0" w:after="0" w:afterAutospacing="0" w:line="276" w:lineRule="auto"/>
        <w:ind w:left="720" w:right="720"/>
        <w:rPr>
          <w:rFonts w:ascii="Cambria" w:hAnsi="Cambria"/>
          <w:color w:val="000000"/>
        </w:rPr>
      </w:pPr>
      <w:r>
        <w:rPr>
          <w:rFonts w:ascii="Cambria" w:hAnsi="Cambria"/>
          <w:color w:val="000000"/>
        </w:rPr>
        <w:t>BECA has a calculator lending program: make a deposit and borrow a calculator for your use in class and at home.</w:t>
      </w:r>
      <w:r w:rsidR="00356468">
        <w:rPr>
          <w:rFonts w:ascii="Cambria" w:hAnsi="Cambria"/>
          <w:color w:val="000000"/>
        </w:rPr>
        <w:br/>
      </w:r>
    </w:p>
    <w:p w14:paraId="3763465D" w14:textId="07758A6F" w:rsidR="00E1703B" w:rsidRDefault="0086617E" w:rsidP="00E1703B">
      <w:pPr>
        <w:pStyle w:val="NormalWeb"/>
        <w:spacing w:before="0" w:beforeAutospacing="0" w:after="0" w:afterAutospacing="0" w:line="276" w:lineRule="auto"/>
        <w:ind w:left="990" w:right="720"/>
        <w:rPr>
          <w:rFonts w:ascii="Cambria" w:hAnsi="Cambria"/>
          <w:color w:val="000000"/>
        </w:rPr>
      </w:pPr>
      <w:r>
        <w:rPr>
          <w:rFonts w:ascii="Arial" w:hAnsi="Arial" w:cs="Arial"/>
          <w:noProof/>
          <w:color w:val="000000"/>
          <w:sz w:val="28"/>
          <w:szCs w:val="28"/>
        </w:rPr>
        <w:drawing>
          <wp:inline distT="0" distB="0" distL="0" distR="0" wp14:anchorId="507E0124" wp14:editId="5E1195F1">
            <wp:extent cx="2053802" cy="2053802"/>
            <wp:effectExtent l="0" t="0" r="3810" b="3810"/>
            <wp:docPr id="4" name="Picture 4" descr="https://lh6.googleusercontent.com/0rsrUjRhk1uFlViDWVDHRnfsGsLE7fsrTfWaeKQZx7JexOJ7cDgtT7YxsgHdSQ5AUEAPiG9-9PM7YHIGFemp_SYEZK46SCPiiepETFyELDnN0FFclA74Yc3ogXKhsUTOpN5PaMu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0rsrUjRhk1uFlViDWVDHRnfsGsLE7fsrTfWaeKQZx7JexOJ7cDgtT7YxsgHdSQ5AUEAPiG9-9PM7YHIGFemp_SYEZK46SCPiiepETFyELDnN0FFclA74Yc3ogXKhsUTOpN5PaMuv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827" cy="2058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8"/>
          <w:szCs w:val="28"/>
        </w:rPr>
        <w:drawing>
          <wp:inline distT="0" distB="0" distL="0" distR="0" wp14:anchorId="434C83DD" wp14:editId="0C6F5754">
            <wp:extent cx="2059940" cy="2059940"/>
            <wp:effectExtent l="0" t="0" r="0" b="0"/>
            <wp:docPr id="3" name="Picture 3" descr="https://lh4.googleusercontent.com/5zgZk6lec3q_fwYYvP3vszW3Ymyw81Fbjm8qFxIwKkH-su8t_q6hqBPaBvd-X42HhIYAsSGu0zqvFB3-Z6SYn7k5ecNQHGbofyfx4gYMjmVIcMpCLct8_8bX7s7oxJIRs_cD4lt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5zgZk6lec3q_fwYYvP3vszW3Ymyw81Fbjm8qFxIwKkH-su8t_q6hqBPaBvd-X42HhIYAsSGu0zqvFB3-Z6SYn7k5ecNQHGbofyfx4gYMjmVIcMpCLct8_8bX7s7oxJIRs_cD4ltj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940" cy="20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FC033" w14:textId="768F3E84" w:rsidR="00356468" w:rsidRDefault="00356468" w:rsidP="00E1703B">
      <w:pPr>
        <w:pStyle w:val="NormalWeb"/>
        <w:spacing w:before="0" w:beforeAutospacing="0" w:after="0" w:afterAutospacing="0" w:line="276" w:lineRule="auto"/>
        <w:ind w:left="990" w:right="720"/>
      </w:pPr>
    </w:p>
    <w:p w14:paraId="39CD3095" w14:textId="4BCE2794" w:rsidR="00356468" w:rsidRDefault="00356468" w:rsidP="00356468">
      <w:pPr>
        <w:pStyle w:val="NormalWeb"/>
        <w:spacing w:before="0" w:beforeAutospacing="0" w:after="0" w:afterAutospacing="0"/>
        <w:ind w:left="720" w:right="720"/>
        <w:jc w:val="center"/>
      </w:pPr>
    </w:p>
    <w:p w14:paraId="0FCD859F" w14:textId="77777777" w:rsidR="00356468" w:rsidRDefault="00356468" w:rsidP="00356468">
      <w:pPr>
        <w:rPr>
          <w:rFonts w:eastAsia="Times New Roman"/>
        </w:rPr>
      </w:pPr>
    </w:p>
    <w:p w14:paraId="40893E21" w14:textId="77777777" w:rsidR="00356468" w:rsidRDefault="00356468" w:rsidP="00356468">
      <w:pPr>
        <w:rPr>
          <w:rFonts w:eastAsia="Times New Roman"/>
        </w:rPr>
      </w:pPr>
    </w:p>
    <w:p w14:paraId="06FCD18C" w14:textId="77777777" w:rsidR="00356468" w:rsidRPr="007B292B" w:rsidRDefault="00356468" w:rsidP="0046355E">
      <w:pPr>
        <w:tabs>
          <w:tab w:val="left" w:pos="1440"/>
        </w:tabs>
        <w:ind w:left="450"/>
        <w:rPr>
          <w:rFonts w:ascii="Helvetica Neue" w:hAnsi="Helvetica Neue"/>
          <w:sz w:val="18"/>
          <w:szCs w:val="18"/>
        </w:rPr>
      </w:pPr>
    </w:p>
    <w:sectPr w:rsidR="00356468" w:rsidRPr="007B292B" w:rsidSect="009A0F26">
      <w:type w:val="continuous"/>
      <w:pgSz w:w="12240" w:h="15840"/>
      <w:pgMar w:top="1440" w:right="1800" w:bottom="180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4C7489D" w14:textId="77777777" w:rsidR="00FF600E" w:rsidRDefault="00FF600E" w:rsidP="004B7741">
      <w:r>
        <w:separator/>
      </w:r>
    </w:p>
  </w:endnote>
  <w:endnote w:type="continuationSeparator" w:id="0">
    <w:p w14:paraId="24D4F29B" w14:textId="77777777" w:rsidR="00FF600E" w:rsidRDefault="00FF600E" w:rsidP="004B77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TIXGeneral-Regular">
    <w:charset w:val="00"/>
    <w:family w:val="auto"/>
    <w:pitch w:val="variable"/>
    <w:sig w:usb0="A00002FF" w:usb1="4203FDFF" w:usb2="02000020" w:usb3="00000000" w:csb0="8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2A889E" w14:textId="77777777" w:rsidR="00CD08A5" w:rsidRDefault="00CD08A5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F61997" w14:textId="77777777" w:rsidR="00CD08A5" w:rsidRDefault="00CD08A5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4F04F5" w14:textId="77777777" w:rsidR="00CD08A5" w:rsidRDefault="00CD08A5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30C30DE" w14:textId="77777777" w:rsidR="00FF600E" w:rsidRDefault="00FF600E" w:rsidP="004B7741">
      <w:r>
        <w:separator/>
      </w:r>
    </w:p>
  </w:footnote>
  <w:footnote w:type="continuationSeparator" w:id="0">
    <w:p w14:paraId="347EE3CD" w14:textId="77777777" w:rsidR="00FF600E" w:rsidRDefault="00FF600E" w:rsidP="004B774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C611A7" w14:textId="77777777" w:rsidR="00CD08A5" w:rsidRDefault="00CD08A5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848756" w14:textId="77777777" w:rsidR="00CD08A5" w:rsidRDefault="00CD08A5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711F0828" wp14:editId="4E88EB3B">
          <wp:simplePos x="0" y="0"/>
          <wp:positionH relativeFrom="column">
            <wp:posOffset>-1140460</wp:posOffset>
          </wp:positionH>
          <wp:positionV relativeFrom="paragraph">
            <wp:posOffset>-456565</wp:posOffset>
          </wp:positionV>
          <wp:extent cx="7785626" cy="10075675"/>
          <wp:effectExtent l="0" t="0" r="12700" b="8255"/>
          <wp:wrapNone/>
          <wp:docPr id="2" name="Picture 2" descr="Active:01_ACTIVE JOBS:BECA:06-16-2016-BECA-Letterhead-RD03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Active:01_ACTIVE JOBS:BECA:06-16-2016-BECA-Letterhead-RD03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85626" cy="10075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E45338" w14:textId="77777777" w:rsidR="00CD08A5" w:rsidRDefault="00CD08A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isplayBackgroundShape/>
  <w:embedSystemFonts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1151"/>
    <w:rsid w:val="00004DA9"/>
    <w:rsid w:val="00054904"/>
    <w:rsid w:val="000B4D4A"/>
    <w:rsid w:val="001E3DC2"/>
    <w:rsid w:val="002B63A1"/>
    <w:rsid w:val="00356468"/>
    <w:rsid w:val="0046355E"/>
    <w:rsid w:val="004846B5"/>
    <w:rsid w:val="004B139D"/>
    <w:rsid w:val="004B7741"/>
    <w:rsid w:val="004F7447"/>
    <w:rsid w:val="00511A46"/>
    <w:rsid w:val="00542AF6"/>
    <w:rsid w:val="005B1151"/>
    <w:rsid w:val="00642A71"/>
    <w:rsid w:val="00644F43"/>
    <w:rsid w:val="00661A97"/>
    <w:rsid w:val="006C0A58"/>
    <w:rsid w:val="006C0E66"/>
    <w:rsid w:val="006C7F27"/>
    <w:rsid w:val="006E4C15"/>
    <w:rsid w:val="006F07F4"/>
    <w:rsid w:val="007966A0"/>
    <w:rsid w:val="007A4AE0"/>
    <w:rsid w:val="007B292B"/>
    <w:rsid w:val="008219C4"/>
    <w:rsid w:val="0086617E"/>
    <w:rsid w:val="008C33DE"/>
    <w:rsid w:val="00906D9E"/>
    <w:rsid w:val="0094019C"/>
    <w:rsid w:val="00972557"/>
    <w:rsid w:val="009855B6"/>
    <w:rsid w:val="009A0F26"/>
    <w:rsid w:val="009C776D"/>
    <w:rsid w:val="009D05A0"/>
    <w:rsid w:val="009D5D38"/>
    <w:rsid w:val="00A95B7D"/>
    <w:rsid w:val="00AB00A8"/>
    <w:rsid w:val="00B800EE"/>
    <w:rsid w:val="00C6666F"/>
    <w:rsid w:val="00CD08A5"/>
    <w:rsid w:val="00DD518C"/>
    <w:rsid w:val="00E1703B"/>
    <w:rsid w:val="00EB180B"/>
    <w:rsid w:val="00FF6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3C7233CB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774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B7741"/>
    <w:rPr>
      <w:sz w:val="24"/>
      <w:szCs w:val="24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4B774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B7741"/>
    <w:rPr>
      <w:sz w:val="24"/>
      <w:szCs w:val="24"/>
      <w:lang w:eastAsia="en-US"/>
    </w:rPr>
  </w:style>
  <w:style w:type="paragraph" w:customStyle="1" w:styleId="NoSpacing1">
    <w:name w:val="No Spacing1"/>
    <w:uiPriority w:val="1"/>
    <w:semiHidden/>
    <w:qFormat/>
    <w:rsid w:val="009A0F26"/>
    <w:rPr>
      <w:rFonts w:ascii="Calibri" w:eastAsia="Calibri" w:hAnsi="Calibri"/>
      <w:sz w:val="22"/>
      <w:szCs w:val="22"/>
      <w:lang w:eastAsia="en-US"/>
    </w:rPr>
  </w:style>
  <w:style w:type="paragraph" w:styleId="Title">
    <w:name w:val="Title"/>
    <w:basedOn w:val="Normal"/>
    <w:link w:val="TitleChar"/>
    <w:qFormat/>
    <w:rsid w:val="009A0F26"/>
    <w:pPr>
      <w:jc w:val="center"/>
    </w:pPr>
    <w:rPr>
      <w:rFonts w:eastAsia="Times New Roman"/>
      <w:b/>
      <w:caps/>
    </w:rPr>
  </w:style>
  <w:style w:type="character" w:customStyle="1" w:styleId="TitleChar">
    <w:name w:val="Title Char"/>
    <w:basedOn w:val="DefaultParagraphFont"/>
    <w:link w:val="Title"/>
    <w:rsid w:val="009A0F26"/>
    <w:rPr>
      <w:rFonts w:eastAsia="Times New Roman"/>
      <w:b/>
      <w:caps/>
      <w:sz w:val="24"/>
      <w:szCs w:val="24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356468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827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3.xml"/><Relationship Id="rId12" Type="http://schemas.openxmlformats.org/officeDocument/2006/relationships/image" Target="media/image2.jpeg"/><Relationship Id="rId13" Type="http://schemas.openxmlformats.org/officeDocument/2006/relationships/image" Target="media/image3.jpe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Relationship Id="rId9" Type="http://schemas.openxmlformats.org/officeDocument/2006/relationships/footer" Target="footer2.xml"/><Relationship Id="rId10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385</Words>
  <Characters>2196</Characters>
  <Application>Microsoft Macintosh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Columbia University</Company>
  <LinksUpToDate>false</LinksUpToDate>
  <CharactersWithSpaces>2576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Chelsea Morgan</dc:creator>
  <cp:lastModifiedBy>Huson Christopher</cp:lastModifiedBy>
  <cp:revision>5</cp:revision>
  <cp:lastPrinted>2017-09-07T02:36:00Z</cp:lastPrinted>
  <dcterms:created xsi:type="dcterms:W3CDTF">2017-09-06T01:13:00Z</dcterms:created>
  <dcterms:modified xsi:type="dcterms:W3CDTF">2017-09-07T02:36:00Z</dcterms:modified>
</cp:coreProperties>
</file>