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DBACC" w14:textId="77777777" w:rsidR="00D0395E" w:rsidRDefault="00000000">
      <w:pPr>
        <w:spacing w:before="560" w:after="60"/>
      </w:pPr>
      <w:proofErr w:type="spellStart"/>
      <w:r>
        <w:rPr>
          <w:b/>
          <w:bCs/>
          <w:color w:val="1DB954"/>
          <w:sz w:val="52"/>
          <w:szCs w:val="52"/>
        </w:rPr>
        <w:t>MoodWave</w:t>
      </w:r>
      <w:proofErr w:type="spellEnd"/>
      <w:r>
        <w:rPr>
          <w:b/>
          <w:bCs/>
          <w:color w:val="1DB954"/>
          <w:sz w:val="52"/>
          <w:szCs w:val="52"/>
        </w:rPr>
        <w:t xml:space="preserve"> Inc.</w:t>
      </w:r>
    </w:p>
    <w:p w14:paraId="5153F781" w14:textId="77777777" w:rsidR="00D0395E" w:rsidRDefault="00000000">
      <w:pPr>
        <w:spacing w:after="80"/>
      </w:pPr>
      <w:r>
        <w:rPr>
          <w:i/>
          <w:iCs/>
          <w:color w:val="666666"/>
          <w:sz w:val="30"/>
          <w:szCs w:val="30"/>
        </w:rPr>
        <w:t>Music Intelligence &amp; Mood Analytics</w:t>
      </w:r>
    </w:p>
    <w:p w14:paraId="1D4AF013" w14:textId="77777777" w:rsidR="00D0395E" w:rsidRDefault="00D0395E">
      <w:pPr>
        <w:pBdr>
          <w:bottom w:val="single" w:sz="16" w:space="1" w:color="1DB954"/>
        </w:pBdr>
        <w:spacing w:before="60" w:after="60"/>
      </w:pPr>
    </w:p>
    <w:p w14:paraId="5EE8C511" w14:textId="77777777" w:rsidR="00D0395E" w:rsidRDefault="00D0395E">
      <w:pPr>
        <w:spacing w:before="200" w:after="100"/>
      </w:pPr>
    </w:p>
    <w:p w14:paraId="22DD17E9" w14:textId="77777777" w:rsidR="00D0395E" w:rsidRDefault="00000000">
      <w:pPr>
        <w:spacing w:after="60"/>
      </w:pPr>
      <w:r>
        <w:rPr>
          <w:b/>
          <w:bCs/>
          <w:caps/>
          <w:color w:val="666666"/>
          <w:sz w:val="20"/>
          <w:szCs w:val="20"/>
        </w:rPr>
        <w:t>DATA SCIENCE PROJECT BRIEF</w:t>
      </w:r>
    </w:p>
    <w:p w14:paraId="16EB0D5B" w14:textId="77777777" w:rsidR="00D0395E" w:rsidRDefault="00000000">
      <w:pPr>
        <w:spacing w:after="80"/>
      </w:pPr>
      <w:r>
        <w:rPr>
          <w:b/>
          <w:bCs/>
          <w:color w:val="121212"/>
          <w:sz w:val="52"/>
          <w:szCs w:val="52"/>
        </w:rPr>
        <w:t xml:space="preserve">Operation </w:t>
      </w:r>
      <w:proofErr w:type="spellStart"/>
      <w:r>
        <w:rPr>
          <w:b/>
          <w:bCs/>
          <w:color w:val="121212"/>
          <w:sz w:val="52"/>
          <w:szCs w:val="52"/>
        </w:rPr>
        <w:t>Soundprint</w:t>
      </w:r>
      <w:proofErr w:type="spellEnd"/>
    </w:p>
    <w:p w14:paraId="526C0904" w14:textId="77777777" w:rsidR="00D0395E" w:rsidRDefault="00000000">
      <w:pPr>
        <w:spacing w:after="400"/>
      </w:pPr>
      <w:r>
        <w:rPr>
          <w:i/>
          <w:iCs/>
          <w:color w:val="666666"/>
          <w:sz w:val="26"/>
          <w:szCs w:val="26"/>
        </w:rPr>
        <w:t>Decoding Two Decades of Hit Music to Power the Next Generation of Mood-Based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0395E" w14:paraId="390EA515" w14:textId="77777777">
        <w:tc>
          <w:tcPr>
            <w:tcW w:w="234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15A2B7B2" w14:textId="77777777" w:rsidR="00D0395E" w:rsidRDefault="00000000">
            <w:pPr>
              <w:jc w:val="center"/>
            </w:pPr>
            <w:r>
              <w:rPr>
                <w:b/>
                <w:bCs/>
                <w:color w:val="1DB954"/>
                <w:sz w:val="36"/>
                <w:szCs w:val="36"/>
              </w:rPr>
              <w:t>1,000+</w:t>
            </w:r>
          </w:p>
          <w:p w14:paraId="1E6DE7F4" w14:textId="77777777" w:rsidR="00D0395E" w:rsidRDefault="00000000">
            <w:pPr>
              <w:jc w:val="center"/>
            </w:pPr>
            <w:r>
              <w:rPr>
                <w:color w:val="666666"/>
                <w:sz w:val="18"/>
                <w:szCs w:val="18"/>
              </w:rPr>
              <w:t>Songs in Dataset</w:t>
            </w:r>
          </w:p>
        </w:tc>
        <w:tc>
          <w:tcPr>
            <w:tcW w:w="234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79684FA2" w14:textId="77777777" w:rsidR="00D0395E" w:rsidRDefault="00000000">
            <w:pPr>
              <w:jc w:val="center"/>
            </w:pPr>
            <w:r>
              <w:rPr>
                <w:b/>
                <w:bCs/>
                <w:color w:val="1DB954"/>
                <w:sz w:val="36"/>
                <w:szCs w:val="36"/>
              </w:rPr>
              <w:t>2000 – 2019</w:t>
            </w:r>
          </w:p>
          <w:p w14:paraId="31C3EB72" w14:textId="77777777" w:rsidR="00D0395E" w:rsidRDefault="00000000">
            <w:pPr>
              <w:jc w:val="center"/>
            </w:pPr>
            <w:r>
              <w:rPr>
                <w:color w:val="666666"/>
                <w:sz w:val="18"/>
                <w:szCs w:val="18"/>
              </w:rPr>
              <w:t>Years Covered</w:t>
            </w:r>
          </w:p>
        </w:tc>
        <w:tc>
          <w:tcPr>
            <w:tcW w:w="234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442C35FA" w14:textId="77777777" w:rsidR="00D0395E" w:rsidRDefault="00000000">
            <w:pPr>
              <w:jc w:val="center"/>
            </w:pPr>
            <w:r>
              <w:rPr>
                <w:b/>
                <w:bCs/>
                <w:color w:val="1DB954"/>
                <w:sz w:val="36"/>
                <w:szCs w:val="36"/>
              </w:rPr>
              <w:t>13</w:t>
            </w:r>
          </w:p>
          <w:p w14:paraId="6F1F8F2F" w14:textId="77777777" w:rsidR="00D0395E" w:rsidRDefault="00000000">
            <w:pPr>
              <w:jc w:val="center"/>
            </w:pPr>
            <w:r>
              <w:rPr>
                <w:color w:val="666666"/>
                <w:sz w:val="18"/>
                <w:szCs w:val="18"/>
              </w:rPr>
              <w:t>Audio Features</w:t>
            </w:r>
          </w:p>
        </w:tc>
        <w:tc>
          <w:tcPr>
            <w:tcW w:w="234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28C4F656" w14:textId="77777777" w:rsidR="00D0395E" w:rsidRDefault="00000000">
            <w:pPr>
              <w:jc w:val="center"/>
            </w:pPr>
            <w:r>
              <w:rPr>
                <w:b/>
                <w:bCs/>
                <w:color w:val="1DB954"/>
                <w:sz w:val="36"/>
                <w:szCs w:val="36"/>
              </w:rPr>
              <w:t>15+</w:t>
            </w:r>
          </w:p>
          <w:p w14:paraId="272B0940" w14:textId="77777777" w:rsidR="00D0395E" w:rsidRDefault="00000000">
            <w:pPr>
              <w:jc w:val="center"/>
            </w:pPr>
            <w:r>
              <w:rPr>
                <w:color w:val="666666"/>
                <w:sz w:val="18"/>
                <w:szCs w:val="18"/>
              </w:rPr>
              <w:t>Genres Tracked</w:t>
            </w:r>
          </w:p>
        </w:tc>
      </w:tr>
    </w:tbl>
    <w:p w14:paraId="01DFDF63" w14:textId="77777777" w:rsidR="00D0395E" w:rsidRDefault="00D0395E">
      <w:pPr>
        <w:spacing w:before="4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0395E" w14:paraId="365B56B5" w14:textId="77777777">
        <w:tc>
          <w:tcPr>
            <w:tcW w:w="300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04899AC1" w14:textId="77777777" w:rsidR="00D0395E" w:rsidRDefault="00000000">
            <w:r>
              <w:rPr>
                <w:b/>
                <w:bCs/>
                <w:color w:val="121212"/>
                <w:sz w:val="21"/>
                <w:szCs w:val="21"/>
              </w:rPr>
              <w:t>Client</w:t>
            </w:r>
          </w:p>
        </w:tc>
        <w:tc>
          <w:tcPr>
            <w:tcW w:w="63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2E02A406" w14:textId="77777777" w:rsidR="00D0395E" w:rsidRDefault="00000000">
            <w:proofErr w:type="spellStart"/>
            <w:r>
              <w:rPr>
                <w:color w:val="121212"/>
                <w:sz w:val="21"/>
                <w:szCs w:val="21"/>
              </w:rPr>
              <w:t>MoodWave</w:t>
            </w:r>
            <w:proofErr w:type="spellEnd"/>
            <w:r>
              <w:rPr>
                <w:color w:val="121212"/>
                <w:sz w:val="21"/>
                <w:szCs w:val="21"/>
              </w:rPr>
              <w:t xml:space="preserve"> Inc. — San Francisco, CA</w:t>
            </w:r>
          </w:p>
        </w:tc>
      </w:tr>
      <w:tr w:rsidR="00D0395E" w14:paraId="6FD4C224" w14:textId="77777777">
        <w:tc>
          <w:tcPr>
            <w:tcW w:w="3000" w:type="dxa"/>
            <w:tcBorders>
              <w:top w:val="single" w:sz="1" w:space="0" w:color="D0EDD9"/>
              <w:left w:val="single" w:sz="1" w:space="0" w:color="D0EDD9"/>
              <w:bottom w:val="single" w:sz="1" w:space="0" w:color="D0EDD9"/>
              <w:right w:val="single" w:sz="1" w:space="0" w:color="D0EDD9"/>
            </w:tcBorders>
            <w:shd w:val="clear" w:color="auto" w:fill="F2F2F2"/>
            <w:tcMar>
              <w:top w:w="100" w:type="dxa"/>
              <w:left w:w="140" w:type="dxa"/>
              <w:bottom w:w="100" w:type="dxa"/>
              <w:right w:w="140" w:type="dxa"/>
            </w:tcMar>
          </w:tcPr>
          <w:p w14:paraId="691A34DB" w14:textId="77777777" w:rsidR="00D0395E" w:rsidRDefault="00000000">
            <w:r>
              <w:rPr>
                <w:b/>
                <w:bCs/>
                <w:color w:val="121212"/>
                <w:sz w:val="21"/>
                <w:szCs w:val="21"/>
              </w:rPr>
              <w:t>Engagement Type</w:t>
            </w:r>
          </w:p>
        </w:tc>
        <w:tc>
          <w:tcPr>
            <w:tcW w:w="6360" w:type="dxa"/>
            <w:tcBorders>
              <w:top w:val="single" w:sz="1" w:space="0" w:color="D0EDD9"/>
              <w:left w:val="single" w:sz="1" w:space="0" w:color="D0EDD9"/>
              <w:bottom w:val="single" w:sz="1" w:space="0" w:color="D0EDD9"/>
              <w:right w:val="single" w:sz="1" w:space="0" w:color="D0EDD9"/>
            </w:tcBorders>
            <w:shd w:val="clear" w:color="auto" w:fill="F2F2F2"/>
            <w:tcMar>
              <w:top w:w="100" w:type="dxa"/>
              <w:left w:w="140" w:type="dxa"/>
              <w:bottom w:w="100" w:type="dxa"/>
              <w:right w:w="140" w:type="dxa"/>
            </w:tcMar>
          </w:tcPr>
          <w:p w14:paraId="2D6AA8A6" w14:textId="77777777" w:rsidR="00D0395E" w:rsidRDefault="00000000">
            <w:r>
              <w:rPr>
                <w:color w:val="121212"/>
                <w:sz w:val="21"/>
                <w:szCs w:val="21"/>
              </w:rPr>
              <w:t>Data Science Consulting — Sprint Project</w:t>
            </w:r>
          </w:p>
        </w:tc>
      </w:tr>
      <w:tr w:rsidR="00D0395E" w14:paraId="7D86AE10" w14:textId="77777777">
        <w:tc>
          <w:tcPr>
            <w:tcW w:w="300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5028D71D" w14:textId="77777777" w:rsidR="00D0395E" w:rsidRDefault="00000000">
            <w:r>
              <w:rPr>
                <w:b/>
                <w:bCs/>
                <w:color w:val="121212"/>
                <w:sz w:val="21"/>
                <w:szCs w:val="21"/>
              </w:rPr>
              <w:t>Dataset</w:t>
            </w:r>
          </w:p>
        </w:tc>
        <w:tc>
          <w:tcPr>
            <w:tcW w:w="63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49D14D13" w14:textId="77777777" w:rsidR="00D0395E" w:rsidRDefault="00000000">
            <w:r>
              <w:rPr>
                <w:color w:val="121212"/>
                <w:sz w:val="21"/>
                <w:szCs w:val="21"/>
              </w:rPr>
              <w:t>Spotify Top Hits (2000–2019)</w:t>
            </w:r>
          </w:p>
        </w:tc>
      </w:tr>
      <w:tr w:rsidR="00D0395E" w14:paraId="5BD59C77" w14:textId="77777777">
        <w:tc>
          <w:tcPr>
            <w:tcW w:w="3000" w:type="dxa"/>
            <w:tcBorders>
              <w:top w:val="single" w:sz="1" w:space="0" w:color="D0EDD9"/>
              <w:left w:val="single" w:sz="1" w:space="0" w:color="D0EDD9"/>
              <w:bottom w:val="single" w:sz="1" w:space="0" w:color="D0EDD9"/>
              <w:right w:val="single" w:sz="1" w:space="0" w:color="D0EDD9"/>
            </w:tcBorders>
            <w:shd w:val="clear" w:color="auto" w:fill="F2F2F2"/>
            <w:tcMar>
              <w:top w:w="100" w:type="dxa"/>
              <w:left w:w="140" w:type="dxa"/>
              <w:bottom w:w="100" w:type="dxa"/>
              <w:right w:w="140" w:type="dxa"/>
            </w:tcMar>
          </w:tcPr>
          <w:p w14:paraId="32D085B0" w14:textId="77777777" w:rsidR="00D0395E" w:rsidRDefault="00000000">
            <w:r>
              <w:rPr>
                <w:b/>
                <w:bCs/>
                <w:color w:val="121212"/>
                <w:sz w:val="21"/>
                <w:szCs w:val="21"/>
              </w:rPr>
              <w:t>Prepared for</w:t>
            </w:r>
          </w:p>
        </w:tc>
        <w:tc>
          <w:tcPr>
            <w:tcW w:w="6360" w:type="dxa"/>
            <w:tcBorders>
              <w:top w:val="single" w:sz="1" w:space="0" w:color="D0EDD9"/>
              <w:left w:val="single" w:sz="1" w:space="0" w:color="D0EDD9"/>
              <w:bottom w:val="single" w:sz="1" w:space="0" w:color="D0EDD9"/>
              <w:right w:val="single" w:sz="1" w:space="0" w:color="D0EDD9"/>
            </w:tcBorders>
            <w:shd w:val="clear" w:color="auto" w:fill="F2F2F2"/>
            <w:tcMar>
              <w:top w:w="100" w:type="dxa"/>
              <w:left w:w="140" w:type="dxa"/>
              <w:bottom w:w="100" w:type="dxa"/>
              <w:right w:w="140" w:type="dxa"/>
            </w:tcMar>
          </w:tcPr>
          <w:p w14:paraId="04A57DBE" w14:textId="77777777" w:rsidR="00D0395E" w:rsidRDefault="00000000">
            <w:r>
              <w:rPr>
                <w:color w:val="121212"/>
                <w:sz w:val="21"/>
                <w:szCs w:val="21"/>
              </w:rPr>
              <w:t>Junior Data Science Consultants</w:t>
            </w:r>
          </w:p>
        </w:tc>
      </w:tr>
      <w:tr w:rsidR="00D0395E" w14:paraId="695E49F5" w14:textId="77777777">
        <w:tc>
          <w:tcPr>
            <w:tcW w:w="300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2CE07525" w14:textId="77777777" w:rsidR="00D0395E" w:rsidRDefault="00000000">
            <w:r>
              <w:rPr>
                <w:b/>
                <w:bCs/>
                <w:color w:val="121212"/>
                <w:sz w:val="21"/>
                <w:szCs w:val="21"/>
              </w:rPr>
              <w:t>Classification</w:t>
            </w:r>
          </w:p>
        </w:tc>
        <w:tc>
          <w:tcPr>
            <w:tcW w:w="63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39FAE635" w14:textId="77777777" w:rsidR="00D0395E" w:rsidRDefault="00000000">
            <w:r>
              <w:rPr>
                <w:color w:val="121212"/>
                <w:sz w:val="21"/>
                <w:szCs w:val="21"/>
              </w:rPr>
              <w:t>Internal / Training Use Only</w:t>
            </w:r>
          </w:p>
        </w:tc>
      </w:tr>
    </w:tbl>
    <w:p w14:paraId="61481983" w14:textId="77777777" w:rsidR="00D0395E" w:rsidRDefault="00D0395E">
      <w:pPr>
        <w:spacing w:before="600"/>
      </w:pPr>
    </w:p>
    <w:p w14:paraId="2607AACE" w14:textId="77777777" w:rsidR="00D0395E" w:rsidRDefault="00000000">
      <w:r>
        <w:br w:type="page"/>
      </w:r>
    </w:p>
    <w:p w14:paraId="0F30701D" w14:textId="77777777" w:rsidR="00D0395E" w:rsidRDefault="00000000">
      <w:pPr>
        <w:pStyle w:val="Heading1"/>
      </w:pPr>
      <w:r>
        <w:lastRenderedPageBreak/>
        <w:t>1. Executive Summary</w:t>
      </w:r>
    </w:p>
    <w:p w14:paraId="5049C2C1" w14:textId="77777777" w:rsidR="00D0395E" w:rsidRDefault="00D0395E">
      <w:pPr>
        <w:pBdr>
          <w:bottom w:val="single" w:sz="8" w:space="1" w:color="1DB954"/>
        </w:pBdr>
        <w:spacing w:before="60" w:after="60"/>
      </w:pPr>
    </w:p>
    <w:p w14:paraId="38C14520" w14:textId="77777777" w:rsidR="00D0395E" w:rsidRDefault="00D0395E">
      <w:pPr>
        <w:spacing w:before="80"/>
      </w:pPr>
    </w:p>
    <w:p w14:paraId="69859C63" w14:textId="77777777" w:rsidR="00D0395E" w:rsidRDefault="00000000">
      <w:pPr>
        <w:spacing w:before="60" w:after="100"/>
      </w:pPr>
      <w:r>
        <w:rPr>
          <w:color w:val="121212"/>
        </w:rPr>
        <w:t>The global music streaming industry generates hundreds of billions of data points every day. Platforms that win are not simply those with the largest catalogues — they are the ones that deliver the right song to the right listener at the right moment. That edge comes from understanding the emotional fingerprint of music.</w:t>
      </w:r>
    </w:p>
    <w:p w14:paraId="45CD71E8" w14:textId="77777777" w:rsidR="00D0395E" w:rsidRDefault="00D0395E">
      <w:pPr>
        <w:spacing w:before="80"/>
      </w:pPr>
    </w:p>
    <w:p w14:paraId="7597B95B" w14:textId="77777777" w:rsidR="00D0395E" w:rsidRDefault="00000000">
      <w:pPr>
        <w:spacing w:before="60" w:after="100"/>
      </w:pPr>
      <w:proofErr w:type="spellStart"/>
      <w:r>
        <w:rPr>
          <w:color w:val="121212"/>
        </w:rPr>
        <w:t>MoodWave</w:t>
      </w:r>
      <w:proofErr w:type="spellEnd"/>
      <w:r>
        <w:rPr>
          <w:color w:val="121212"/>
        </w:rPr>
        <w:t xml:space="preserve"> Inc. is a Series A music-tech startup building an AI-powered mood recommendation engine. Before any machine learning model can be trained, the team needs to deeply understand what the data </w:t>
      </w:r>
      <w:proofErr w:type="gramStart"/>
      <w:r>
        <w:rPr>
          <w:color w:val="121212"/>
        </w:rPr>
        <w:t>actually contains</w:t>
      </w:r>
      <w:proofErr w:type="gramEnd"/>
      <w:r>
        <w:rPr>
          <w:color w:val="121212"/>
        </w:rPr>
        <w:t>: How have hit songs evolved? What makes a song energetic vs. melancholic? Can we reliably profile a genre by its audio DNA? Are there meaningful patterns between how a song sounds and how popular it becomes?</w:t>
      </w:r>
    </w:p>
    <w:p w14:paraId="58AEBD5C" w14:textId="77777777" w:rsidR="00D0395E" w:rsidRDefault="00D0395E">
      <w:pPr>
        <w:spacing w:before="80"/>
      </w:pPr>
    </w:p>
    <w:p w14:paraId="42A36271" w14:textId="77777777" w:rsidR="00D0395E" w:rsidRDefault="00000000">
      <w:pPr>
        <w:spacing w:before="60" w:after="100"/>
      </w:pPr>
      <w:r>
        <w:rPr>
          <w:color w:val="121212"/>
        </w:rPr>
        <w:t xml:space="preserve">You have been brought in as an external data science consulting team. Your mandate is to conduct a full exploratory analysis of two decades of Spotify chart data and produce a set of findings and </w:t>
      </w:r>
      <w:proofErr w:type="spellStart"/>
      <w:r>
        <w:rPr>
          <w:color w:val="121212"/>
        </w:rPr>
        <w:t>visualisations</w:t>
      </w:r>
      <w:proofErr w:type="spellEnd"/>
      <w:r>
        <w:rPr>
          <w:color w:val="121212"/>
        </w:rPr>
        <w:t xml:space="preserve"> that will directly inform </w:t>
      </w:r>
      <w:proofErr w:type="spellStart"/>
      <w:r>
        <w:rPr>
          <w:color w:val="121212"/>
        </w:rPr>
        <w:t>MoodWave’s</w:t>
      </w:r>
      <w:proofErr w:type="spellEnd"/>
      <w:r>
        <w:rPr>
          <w:color w:val="121212"/>
        </w:rPr>
        <w:t xml:space="preserve"> product roadmap.</w:t>
      </w:r>
    </w:p>
    <w:p w14:paraId="110451BC" w14:textId="77777777" w:rsidR="00D0395E" w:rsidRDefault="00D0395E">
      <w:pPr>
        <w:spacing w:before="80"/>
      </w:pPr>
    </w:p>
    <w:p w14:paraId="6DC0541D" w14:textId="77777777" w:rsidR="00D0395E" w:rsidRDefault="00000000">
      <w:pPr>
        <w:spacing w:before="60" w:after="100"/>
      </w:pPr>
      <w:r>
        <w:rPr>
          <w:b/>
          <w:bCs/>
          <w:color w:val="121212"/>
        </w:rPr>
        <w:t xml:space="preserve">This is not a classroom exercise. </w:t>
      </w:r>
      <w:r>
        <w:rPr>
          <w:color w:val="121212"/>
        </w:rPr>
        <w:t xml:space="preserve">Your findings will be presented to </w:t>
      </w:r>
      <w:proofErr w:type="spellStart"/>
      <w:r>
        <w:rPr>
          <w:color w:val="121212"/>
        </w:rPr>
        <w:t>MoodWave’s</w:t>
      </w:r>
      <w:proofErr w:type="spellEnd"/>
      <w:r>
        <w:rPr>
          <w:color w:val="121212"/>
        </w:rPr>
        <w:t xml:space="preserve"> Head of Product and CTO at the end of the sprint. The quality of your analysis will determine whether the company proceeds </w:t>
      </w:r>
      <w:proofErr w:type="gramStart"/>
      <w:r>
        <w:rPr>
          <w:color w:val="121212"/>
        </w:rPr>
        <w:t>to</w:t>
      </w:r>
      <w:proofErr w:type="gramEnd"/>
      <w:r>
        <w:rPr>
          <w:color w:val="121212"/>
        </w:rPr>
        <w:t xml:space="preserve"> the model-building phase.</w:t>
      </w:r>
    </w:p>
    <w:p w14:paraId="0667CCEE" w14:textId="77777777" w:rsidR="00D0395E" w:rsidRDefault="00D0395E">
      <w:pPr>
        <w:spacing w:before="200"/>
      </w:pPr>
    </w:p>
    <w:p w14:paraId="572D8B9E" w14:textId="77777777" w:rsidR="00D0395E" w:rsidRDefault="00000000">
      <w:pPr>
        <w:pStyle w:val="Heading1"/>
      </w:pPr>
      <w:r>
        <w:t xml:space="preserve">2. About </w:t>
      </w:r>
      <w:proofErr w:type="spellStart"/>
      <w:r>
        <w:t>MoodWave</w:t>
      </w:r>
      <w:proofErr w:type="spellEnd"/>
      <w:r>
        <w:t xml:space="preserve"> Inc.</w:t>
      </w:r>
    </w:p>
    <w:p w14:paraId="09521F58" w14:textId="77777777" w:rsidR="00D0395E" w:rsidRDefault="00D0395E">
      <w:pPr>
        <w:pBdr>
          <w:bottom w:val="single" w:sz="8" w:space="1" w:color="1DB954"/>
        </w:pBdr>
        <w:spacing w:before="60" w:after="60"/>
      </w:pPr>
    </w:p>
    <w:p w14:paraId="2E891882" w14:textId="77777777" w:rsidR="00D0395E" w:rsidRDefault="00D0395E">
      <w:pPr>
        <w:spacing w:before="80"/>
      </w:pPr>
    </w:p>
    <w:p w14:paraId="5C7E0D24" w14:textId="77777777" w:rsidR="00D0395E" w:rsidRDefault="00000000">
      <w:pPr>
        <w:spacing w:before="60" w:after="100"/>
      </w:pPr>
      <w:proofErr w:type="spellStart"/>
      <w:r>
        <w:rPr>
          <w:color w:val="121212"/>
        </w:rPr>
        <w:t>MoodWave</w:t>
      </w:r>
      <w:proofErr w:type="spellEnd"/>
      <w:r>
        <w:rPr>
          <w:color w:val="121212"/>
        </w:rPr>
        <w:t xml:space="preserve"> was founded in 2023 by a team of former Spotify engineers and music psychologists with a bold thesis: the future of music discovery is emotional, not algorithmic. While existing platforms recommend music based on listening history and collaborative filtering, </w:t>
      </w:r>
      <w:proofErr w:type="spellStart"/>
      <w:r>
        <w:rPr>
          <w:color w:val="121212"/>
        </w:rPr>
        <w:t>MoodWave</w:t>
      </w:r>
      <w:proofErr w:type="spellEnd"/>
      <w:r>
        <w:rPr>
          <w:color w:val="121212"/>
        </w:rPr>
        <w:t xml:space="preserve"> believes the deeper signal lies in the audio itself — and in the relationship between sound and human feeling.</w:t>
      </w:r>
    </w:p>
    <w:p w14:paraId="6ACAF6B7" w14:textId="77777777" w:rsidR="00D0395E" w:rsidRDefault="00D0395E">
      <w:pPr>
        <w:spacing w:before="80"/>
      </w:pPr>
    </w:p>
    <w:p w14:paraId="0767C61E" w14:textId="77777777" w:rsidR="00D0395E" w:rsidRDefault="00000000">
      <w:pPr>
        <w:spacing w:before="60" w:after="100"/>
      </w:pPr>
      <w:r>
        <w:rPr>
          <w:color w:val="121212"/>
        </w:rPr>
        <w:t xml:space="preserve">The company’s flagship product, </w:t>
      </w:r>
      <w:proofErr w:type="spellStart"/>
      <w:r>
        <w:rPr>
          <w:color w:val="121212"/>
        </w:rPr>
        <w:t>MoodPrint</w:t>
      </w:r>
      <w:proofErr w:type="spellEnd"/>
      <w:r>
        <w:rPr>
          <w:color w:val="121212"/>
        </w:rPr>
        <w:t xml:space="preserve">, will allow users to describe how they feel in natural language (“I need something to get me through a Monday morning”) and receive a playlist engineered to match and then gradually shift their emotional state. The engine underneath requires a sophisticated understanding of what the audio features of a song </w:t>
      </w:r>
      <w:proofErr w:type="gramStart"/>
      <w:r>
        <w:rPr>
          <w:color w:val="121212"/>
        </w:rPr>
        <w:t>actually mean</w:t>
      </w:r>
      <w:proofErr w:type="gramEnd"/>
      <w:r>
        <w:rPr>
          <w:color w:val="121212"/>
        </w:rPr>
        <w:t xml:space="preserve"> — and that understanding starts with data.</w:t>
      </w:r>
    </w:p>
    <w:p w14:paraId="33281549" w14:textId="77777777" w:rsidR="00D0395E" w:rsidRDefault="00D0395E">
      <w:pPr>
        <w:spacing w:before="80"/>
      </w:pPr>
    </w:p>
    <w:p w14:paraId="23C567B0" w14:textId="77777777" w:rsidR="00D0395E" w:rsidRDefault="00000000">
      <w:pPr>
        <w:pStyle w:val="Heading3"/>
      </w:pPr>
      <w:r>
        <w:t>The Core Question</w:t>
      </w:r>
    </w:p>
    <w:p w14:paraId="6727A06E" w14:textId="77777777" w:rsidR="00D0395E" w:rsidRDefault="00000000">
      <w:pPr>
        <w:spacing w:before="60" w:after="100"/>
      </w:pPr>
      <w:proofErr w:type="spellStart"/>
      <w:r>
        <w:rPr>
          <w:color w:val="121212"/>
        </w:rPr>
        <w:t>MoodWave’s</w:t>
      </w:r>
      <w:proofErr w:type="spellEnd"/>
      <w:r>
        <w:rPr>
          <w:color w:val="121212"/>
        </w:rPr>
        <w:t xml:space="preserve"> product team has formulated one central question that this engagement must answer:</w:t>
      </w:r>
    </w:p>
    <w:p w14:paraId="76427F76" w14:textId="77777777" w:rsidR="00D0395E" w:rsidRDefault="00D0395E">
      <w:pPr>
        <w:spacing w:before="60"/>
      </w:pPr>
    </w:p>
    <w:p w14:paraId="7020DA75" w14:textId="77777777" w:rsidR="00D0395E" w:rsidRDefault="00000000">
      <w:pPr>
        <w:pBdr>
          <w:left w:val="single" w:sz="20" w:space="10" w:color="1DB954"/>
        </w:pBdr>
        <w:spacing w:before="120" w:after="120"/>
        <w:ind w:left="360"/>
        <w:jc w:val="center"/>
      </w:pPr>
      <w:r>
        <w:rPr>
          <w:b/>
          <w:bCs/>
          <w:i/>
          <w:iCs/>
          <w:color w:val="121212"/>
          <w:sz w:val="24"/>
          <w:szCs w:val="24"/>
        </w:rPr>
        <w:t>“Can we reliably map any song to an emotional quadrant, and does that quadrant predict popularity and genre?”</w:t>
      </w:r>
    </w:p>
    <w:p w14:paraId="3769BFCD" w14:textId="77777777" w:rsidR="00D0395E" w:rsidRDefault="00D0395E">
      <w:pPr>
        <w:spacing w:before="80"/>
      </w:pPr>
    </w:p>
    <w:p w14:paraId="6EEFFAB4" w14:textId="77777777" w:rsidR="00D0395E" w:rsidRDefault="00000000">
      <w:pPr>
        <w:spacing w:before="60" w:after="100"/>
      </w:pPr>
      <w:r>
        <w:rPr>
          <w:color w:val="121212"/>
        </w:rPr>
        <w:t>Answering this will require you to work through every layer of the dataset — from basic cleaning and exploration to visual storytelling and insight generation.</w:t>
      </w:r>
    </w:p>
    <w:p w14:paraId="0771C66D" w14:textId="77777777" w:rsidR="00D0395E" w:rsidRDefault="00D0395E">
      <w:pPr>
        <w:spacing w:before="200"/>
      </w:pPr>
    </w:p>
    <w:p w14:paraId="32D600F7" w14:textId="77777777" w:rsidR="00D0395E" w:rsidRDefault="00000000">
      <w:pPr>
        <w:pStyle w:val="Heading1"/>
      </w:pPr>
      <w:r>
        <w:t>3. Your Dataset</w:t>
      </w:r>
    </w:p>
    <w:p w14:paraId="56EFD481" w14:textId="77777777" w:rsidR="00D0395E" w:rsidRDefault="00D0395E">
      <w:pPr>
        <w:pBdr>
          <w:bottom w:val="single" w:sz="8" w:space="1" w:color="1DB954"/>
        </w:pBdr>
        <w:spacing w:before="60" w:after="60"/>
      </w:pPr>
    </w:p>
    <w:p w14:paraId="49B82B5C" w14:textId="77777777" w:rsidR="00D0395E" w:rsidRDefault="00D0395E">
      <w:pPr>
        <w:spacing w:before="80"/>
      </w:pPr>
    </w:p>
    <w:p w14:paraId="396441BD" w14:textId="77777777" w:rsidR="00D0395E" w:rsidRDefault="00000000">
      <w:pPr>
        <w:spacing w:before="60" w:after="100"/>
      </w:pPr>
      <w:r>
        <w:rPr>
          <w:color w:val="121212"/>
        </w:rPr>
        <w:t xml:space="preserve">You have been provided with the Spotify Top Hits dataset, covering the years 2000 through 2019. Each row represents a song that charted </w:t>
      </w:r>
      <w:proofErr w:type="gramStart"/>
      <w:r>
        <w:rPr>
          <w:color w:val="121212"/>
        </w:rPr>
        <w:t>in a given year</w:t>
      </w:r>
      <w:proofErr w:type="gramEnd"/>
      <w:r>
        <w:rPr>
          <w:color w:val="121212"/>
        </w:rPr>
        <w:t>. The dataset includes the following fields:</w:t>
      </w:r>
    </w:p>
    <w:p w14:paraId="563AB6EA" w14:textId="77777777" w:rsidR="00D0395E" w:rsidRDefault="00D0395E">
      <w:pPr>
        <w:spacing w:before="120"/>
      </w:pPr>
    </w:p>
    <w:p w14:paraId="2588253F" w14:textId="77777777" w:rsidR="00D0395E" w:rsidRDefault="00000000">
      <w:pPr>
        <w:pStyle w:val="Heading3"/>
      </w:pPr>
      <w:r>
        <w:t>Identifiers</w:t>
      </w:r>
    </w:p>
    <w:p w14:paraId="7309AD7D" w14:textId="77777777" w:rsidR="00D0395E" w:rsidRDefault="00000000">
      <w:pPr>
        <w:pStyle w:val="ListParagraph"/>
        <w:numPr>
          <w:ilvl w:val="0"/>
          <w:numId w:val="2"/>
        </w:numPr>
        <w:spacing w:before="60" w:after="60"/>
      </w:pPr>
      <w:r>
        <w:rPr>
          <w:color w:val="121212"/>
        </w:rPr>
        <w:t>artist — The recording artist or group</w:t>
      </w:r>
    </w:p>
    <w:p w14:paraId="555178D0" w14:textId="77777777" w:rsidR="00D0395E" w:rsidRDefault="00000000">
      <w:pPr>
        <w:pStyle w:val="ListParagraph"/>
        <w:numPr>
          <w:ilvl w:val="0"/>
          <w:numId w:val="2"/>
        </w:numPr>
        <w:spacing w:before="60" w:after="60"/>
      </w:pPr>
      <w:r>
        <w:rPr>
          <w:color w:val="121212"/>
        </w:rPr>
        <w:t>song — The track title</w:t>
      </w:r>
    </w:p>
    <w:p w14:paraId="3194ACB0" w14:textId="77777777" w:rsidR="00D0395E" w:rsidRDefault="00000000">
      <w:pPr>
        <w:pStyle w:val="ListParagraph"/>
        <w:numPr>
          <w:ilvl w:val="0"/>
          <w:numId w:val="2"/>
        </w:numPr>
        <w:spacing w:before="60" w:after="60"/>
      </w:pPr>
      <w:r>
        <w:rPr>
          <w:color w:val="121212"/>
        </w:rPr>
        <w:t>year — The year the track charted</w:t>
      </w:r>
    </w:p>
    <w:p w14:paraId="2FB1AFB5" w14:textId="77777777" w:rsidR="00D0395E" w:rsidRDefault="00000000">
      <w:pPr>
        <w:pStyle w:val="ListParagraph"/>
        <w:numPr>
          <w:ilvl w:val="0"/>
          <w:numId w:val="2"/>
        </w:numPr>
        <w:spacing w:before="60" w:after="60"/>
      </w:pPr>
      <w:r>
        <w:rPr>
          <w:color w:val="121212"/>
        </w:rPr>
        <w:t>genre — Primary and secondary genres (comma-separated)</w:t>
      </w:r>
    </w:p>
    <w:p w14:paraId="4EAE8F71" w14:textId="77777777" w:rsidR="00D0395E" w:rsidRDefault="00000000">
      <w:pPr>
        <w:pStyle w:val="ListParagraph"/>
        <w:numPr>
          <w:ilvl w:val="0"/>
          <w:numId w:val="2"/>
        </w:numPr>
        <w:spacing w:before="60" w:after="60"/>
      </w:pPr>
      <w:r>
        <w:rPr>
          <w:color w:val="121212"/>
        </w:rPr>
        <w:t>explicit — Whether the track contains explicit content</w:t>
      </w:r>
    </w:p>
    <w:p w14:paraId="19C1AFFB" w14:textId="77777777" w:rsidR="00D0395E" w:rsidRDefault="00D0395E">
      <w:pPr>
        <w:spacing w:before="80"/>
      </w:pPr>
    </w:p>
    <w:p w14:paraId="3688E010" w14:textId="77777777" w:rsidR="00D0395E" w:rsidRDefault="00000000">
      <w:pPr>
        <w:pStyle w:val="Heading3"/>
      </w:pPr>
      <w:r>
        <w:t>Performance</w:t>
      </w:r>
    </w:p>
    <w:p w14:paraId="3C08A246" w14:textId="77777777" w:rsidR="00D0395E" w:rsidRDefault="00000000">
      <w:pPr>
        <w:pStyle w:val="ListParagraph"/>
        <w:numPr>
          <w:ilvl w:val="0"/>
          <w:numId w:val="2"/>
        </w:numPr>
        <w:spacing w:before="60" w:after="60"/>
      </w:pPr>
      <w:r>
        <w:rPr>
          <w:color w:val="121212"/>
        </w:rPr>
        <w:t>popularity — A score (0–100) reflecting the track’s chart performance and stream volume</w:t>
      </w:r>
    </w:p>
    <w:p w14:paraId="324636D1" w14:textId="77777777" w:rsidR="00D0395E" w:rsidRDefault="00000000">
      <w:pPr>
        <w:pStyle w:val="ListParagraph"/>
        <w:numPr>
          <w:ilvl w:val="0"/>
          <w:numId w:val="2"/>
        </w:numPr>
        <w:spacing w:before="60" w:after="60"/>
      </w:pPr>
      <w:proofErr w:type="spellStart"/>
      <w:r>
        <w:rPr>
          <w:color w:val="121212"/>
        </w:rPr>
        <w:t>duration_ms</w:t>
      </w:r>
      <w:proofErr w:type="spellEnd"/>
      <w:r>
        <w:rPr>
          <w:color w:val="121212"/>
        </w:rPr>
        <w:t xml:space="preserve"> — Track length in milliseconds</w:t>
      </w:r>
    </w:p>
    <w:p w14:paraId="4AB1AC2B" w14:textId="77777777" w:rsidR="00D0395E" w:rsidRDefault="00D0395E">
      <w:pPr>
        <w:spacing w:before="80"/>
      </w:pPr>
    </w:p>
    <w:p w14:paraId="1D26C8F6" w14:textId="77777777" w:rsidR="00D0395E" w:rsidRDefault="00000000">
      <w:pPr>
        <w:pStyle w:val="Heading3"/>
      </w:pPr>
      <w:r>
        <w:t>Audio Features</w:t>
      </w:r>
    </w:p>
    <w:p w14:paraId="73F848F3" w14:textId="77777777" w:rsidR="00D0395E" w:rsidRDefault="00000000">
      <w:pPr>
        <w:spacing w:before="60" w:after="100"/>
      </w:pPr>
      <w:r>
        <w:rPr>
          <w:color w:val="121212"/>
        </w:rPr>
        <w:t>These are the heart of the dataset. Spotify’s audio analysis engine computes the following for every track:</w:t>
      </w:r>
    </w:p>
    <w:p w14:paraId="17138C57" w14:textId="77777777" w:rsidR="00D0395E" w:rsidRDefault="00D0395E">
      <w:pPr>
        <w:spacing w:before="60"/>
      </w:pPr>
    </w:p>
    <w:p w14:paraId="63FB9509" w14:textId="77777777" w:rsidR="00D0395E" w:rsidRDefault="00000000">
      <w:pPr>
        <w:pStyle w:val="ListParagraph"/>
        <w:numPr>
          <w:ilvl w:val="0"/>
          <w:numId w:val="2"/>
        </w:numPr>
        <w:spacing w:before="60" w:after="60"/>
      </w:pPr>
      <w:r>
        <w:rPr>
          <w:color w:val="121212"/>
        </w:rPr>
        <w:t>danceability — How suitable a track is for dancing (0–1). Combines tempo, rhythm stability, beat strength, and regularity.</w:t>
      </w:r>
    </w:p>
    <w:p w14:paraId="45915349" w14:textId="77777777" w:rsidR="00D0395E" w:rsidRDefault="00000000">
      <w:pPr>
        <w:pStyle w:val="ListParagraph"/>
        <w:numPr>
          <w:ilvl w:val="0"/>
          <w:numId w:val="2"/>
        </w:numPr>
        <w:spacing w:before="60" w:after="60"/>
      </w:pPr>
      <w:r>
        <w:rPr>
          <w:color w:val="121212"/>
        </w:rPr>
        <w:t>energy — A perceptual measure of intensity and activity (0–1). High energy tracks feel fast, loud, and noisy.</w:t>
      </w:r>
    </w:p>
    <w:p w14:paraId="7334E943" w14:textId="77777777" w:rsidR="00D0395E" w:rsidRDefault="00000000">
      <w:pPr>
        <w:pStyle w:val="ListParagraph"/>
        <w:numPr>
          <w:ilvl w:val="0"/>
          <w:numId w:val="2"/>
        </w:numPr>
        <w:spacing w:before="60" w:after="60"/>
      </w:pPr>
      <w:r>
        <w:rPr>
          <w:color w:val="121212"/>
        </w:rPr>
        <w:t>valence — Musical positiveness (0–1). High valence sounds happy and euphoric; low valence sounds sad or angry.</w:t>
      </w:r>
    </w:p>
    <w:p w14:paraId="4FE5B60F" w14:textId="77777777" w:rsidR="00D0395E" w:rsidRDefault="00000000">
      <w:pPr>
        <w:pStyle w:val="ListParagraph"/>
        <w:numPr>
          <w:ilvl w:val="0"/>
          <w:numId w:val="2"/>
        </w:numPr>
        <w:spacing w:before="60" w:after="60"/>
      </w:pPr>
      <w:r>
        <w:rPr>
          <w:color w:val="121212"/>
        </w:rPr>
        <w:t>tempo — Estimated beats per minute (BPM).</w:t>
      </w:r>
    </w:p>
    <w:p w14:paraId="3A864E11" w14:textId="77777777" w:rsidR="00D0395E" w:rsidRDefault="00000000">
      <w:pPr>
        <w:pStyle w:val="ListParagraph"/>
        <w:numPr>
          <w:ilvl w:val="0"/>
          <w:numId w:val="2"/>
        </w:numPr>
        <w:spacing w:before="60" w:after="60"/>
      </w:pPr>
      <w:proofErr w:type="spellStart"/>
      <w:r>
        <w:rPr>
          <w:color w:val="121212"/>
        </w:rPr>
        <w:t>acousticness</w:t>
      </w:r>
      <w:proofErr w:type="spellEnd"/>
      <w:r>
        <w:rPr>
          <w:color w:val="121212"/>
        </w:rPr>
        <w:t xml:space="preserve"> — Confidence that the track is acoustic (0–1).</w:t>
      </w:r>
    </w:p>
    <w:p w14:paraId="4D6DBC3D" w14:textId="77777777" w:rsidR="00D0395E" w:rsidRDefault="00000000">
      <w:pPr>
        <w:pStyle w:val="ListParagraph"/>
        <w:numPr>
          <w:ilvl w:val="0"/>
          <w:numId w:val="2"/>
        </w:numPr>
        <w:spacing w:before="60" w:after="60"/>
      </w:pPr>
      <w:proofErr w:type="spellStart"/>
      <w:r>
        <w:rPr>
          <w:color w:val="121212"/>
        </w:rPr>
        <w:lastRenderedPageBreak/>
        <w:t>instrumentalness</w:t>
      </w:r>
      <w:proofErr w:type="spellEnd"/>
      <w:r>
        <w:rPr>
          <w:color w:val="121212"/>
        </w:rPr>
        <w:t xml:space="preserve"> — Predicts whether a track contains no vocals (0–1).</w:t>
      </w:r>
    </w:p>
    <w:p w14:paraId="05DB56BE" w14:textId="77777777" w:rsidR="00D0395E" w:rsidRDefault="00000000">
      <w:pPr>
        <w:pStyle w:val="ListParagraph"/>
        <w:numPr>
          <w:ilvl w:val="0"/>
          <w:numId w:val="2"/>
        </w:numPr>
        <w:spacing w:before="60" w:after="60"/>
      </w:pPr>
      <w:proofErr w:type="spellStart"/>
      <w:r>
        <w:rPr>
          <w:color w:val="121212"/>
        </w:rPr>
        <w:t>speechiness</w:t>
      </w:r>
      <w:proofErr w:type="spellEnd"/>
      <w:r>
        <w:rPr>
          <w:color w:val="121212"/>
        </w:rPr>
        <w:t xml:space="preserve"> — Detects the presence of spoken words (0–1).</w:t>
      </w:r>
    </w:p>
    <w:p w14:paraId="4A9B5DB0" w14:textId="77777777" w:rsidR="00D0395E" w:rsidRDefault="00000000">
      <w:pPr>
        <w:pStyle w:val="ListParagraph"/>
        <w:numPr>
          <w:ilvl w:val="0"/>
          <w:numId w:val="2"/>
        </w:numPr>
        <w:spacing w:before="60" w:after="60"/>
      </w:pPr>
      <w:r>
        <w:rPr>
          <w:color w:val="121212"/>
        </w:rPr>
        <w:t>liveness — Detects the presence of an audience in the recording.</w:t>
      </w:r>
    </w:p>
    <w:p w14:paraId="4565F849" w14:textId="77777777" w:rsidR="00D0395E" w:rsidRDefault="00000000">
      <w:pPr>
        <w:pStyle w:val="ListParagraph"/>
        <w:numPr>
          <w:ilvl w:val="0"/>
          <w:numId w:val="2"/>
        </w:numPr>
        <w:spacing w:before="60" w:after="60"/>
      </w:pPr>
      <w:r>
        <w:rPr>
          <w:color w:val="121212"/>
        </w:rPr>
        <w:t>loudness — Overall loudness in decibels (dB), typically −60 to 0.</w:t>
      </w:r>
    </w:p>
    <w:p w14:paraId="73F2F011" w14:textId="77777777" w:rsidR="00D0395E" w:rsidRDefault="00000000">
      <w:pPr>
        <w:pStyle w:val="ListParagraph"/>
        <w:numPr>
          <w:ilvl w:val="0"/>
          <w:numId w:val="2"/>
        </w:numPr>
        <w:spacing w:before="60" w:after="60"/>
      </w:pPr>
      <w:r>
        <w:rPr>
          <w:color w:val="121212"/>
        </w:rPr>
        <w:t>key — The key the track is in (integers map to pitch classes, e.g. 0 = C, 1 = C♯).</w:t>
      </w:r>
    </w:p>
    <w:p w14:paraId="49F0BD6D" w14:textId="77777777" w:rsidR="00D0395E" w:rsidRDefault="00000000">
      <w:pPr>
        <w:pStyle w:val="ListParagraph"/>
        <w:numPr>
          <w:ilvl w:val="0"/>
          <w:numId w:val="2"/>
        </w:numPr>
        <w:spacing w:before="60" w:after="60"/>
      </w:pPr>
      <w:r>
        <w:rPr>
          <w:color w:val="121212"/>
        </w:rPr>
        <w:t>mode — Major (1) or minor (0) modality.</w:t>
      </w:r>
    </w:p>
    <w:p w14:paraId="339FE52D" w14:textId="77777777" w:rsidR="00D0395E" w:rsidRDefault="00D0395E">
      <w:pPr>
        <w:spacing w:before="80"/>
      </w:pPr>
    </w:p>
    <w:p w14:paraId="1827BC60" w14:textId="77777777" w:rsidR="00D0395E" w:rsidRDefault="00000000">
      <w:pPr>
        <w:pBdr>
          <w:left w:val="single" w:sz="12" w:space="8" w:color="1DB954"/>
        </w:pBdr>
        <w:spacing w:before="80" w:after="80"/>
        <w:ind w:left="240"/>
      </w:pPr>
      <w:r>
        <w:rPr>
          <w:b/>
          <w:bCs/>
          <w:color w:val="1DB954"/>
        </w:rPr>
        <w:t xml:space="preserve">Data Quality Note: </w:t>
      </w:r>
      <w:r>
        <w:rPr>
          <w:i/>
          <w:iCs/>
          <w:color w:val="121212"/>
        </w:rPr>
        <w:t>The dataset has not been pre-cleaned for you. You should expect missing values, duplicate entries, inconsistent genre formatting, and outliers. Identifying and handling these is part of the engagement.</w:t>
      </w:r>
    </w:p>
    <w:p w14:paraId="47727E39" w14:textId="77777777" w:rsidR="00D0395E" w:rsidRDefault="00D0395E">
      <w:pPr>
        <w:spacing w:before="200"/>
      </w:pPr>
    </w:p>
    <w:p w14:paraId="0E613843" w14:textId="77777777" w:rsidR="00D0395E" w:rsidRDefault="00000000">
      <w:r>
        <w:br w:type="page"/>
      </w:r>
    </w:p>
    <w:p w14:paraId="42B816DD" w14:textId="77777777" w:rsidR="00D0395E" w:rsidRDefault="00000000">
      <w:pPr>
        <w:pStyle w:val="Heading1"/>
      </w:pPr>
      <w:r>
        <w:lastRenderedPageBreak/>
        <w:t xml:space="preserve">4. The </w:t>
      </w:r>
      <w:proofErr w:type="spellStart"/>
      <w:r>
        <w:t>MoodPrint</w:t>
      </w:r>
      <w:proofErr w:type="spellEnd"/>
      <w:r>
        <w:t xml:space="preserve"> Framework</w:t>
      </w:r>
    </w:p>
    <w:p w14:paraId="2B5202CA" w14:textId="77777777" w:rsidR="00D0395E" w:rsidRDefault="00D0395E">
      <w:pPr>
        <w:pBdr>
          <w:bottom w:val="single" w:sz="8" w:space="1" w:color="1DB954"/>
        </w:pBdr>
        <w:spacing w:before="60" w:after="60"/>
      </w:pPr>
    </w:p>
    <w:p w14:paraId="0441C572" w14:textId="77777777" w:rsidR="00D0395E" w:rsidRDefault="00D0395E">
      <w:pPr>
        <w:spacing w:before="80"/>
      </w:pPr>
    </w:p>
    <w:p w14:paraId="6A405385" w14:textId="77777777" w:rsidR="00D0395E" w:rsidRDefault="00000000">
      <w:pPr>
        <w:spacing w:before="60" w:after="100"/>
      </w:pPr>
      <w:proofErr w:type="spellStart"/>
      <w:r>
        <w:rPr>
          <w:color w:val="121212"/>
        </w:rPr>
        <w:t>MoodWave’s</w:t>
      </w:r>
      <w:proofErr w:type="spellEnd"/>
      <w:r>
        <w:rPr>
          <w:color w:val="121212"/>
        </w:rPr>
        <w:t xml:space="preserve"> Chief Music Psychologist, Dr. Adaeze Nwosu, has proposed the </w:t>
      </w:r>
      <w:proofErr w:type="spellStart"/>
      <w:r>
        <w:rPr>
          <w:color w:val="121212"/>
        </w:rPr>
        <w:t>MoodPrint</w:t>
      </w:r>
      <w:proofErr w:type="spellEnd"/>
      <w:r>
        <w:rPr>
          <w:color w:val="121212"/>
        </w:rPr>
        <w:t xml:space="preserve"> Framework as the conceptual backbone of the product. It is based on the widely studied circumplex model of affect, adapted for audio data.</w:t>
      </w:r>
    </w:p>
    <w:p w14:paraId="40D0FC7E" w14:textId="77777777" w:rsidR="00D0395E" w:rsidRDefault="00D0395E">
      <w:pPr>
        <w:spacing w:before="80"/>
      </w:pPr>
    </w:p>
    <w:p w14:paraId="2C734C2F" w14:textId="77777777" w:rsidR="00D0395E" w:rsidRDefault="00000000">
      <w:pPr>
        <w:spacing w:before="60" w:after="100"/>
      </w:pPr>
      <w:r>
        <w:rPr>
          <w:color w:val="121212"/>
        </w:rPr>
        <w:t>The framework classifies every song into one of four emotional quadrants using two Spotify audio features as its axes:</w:t>
      </w:r>
    </w:p>
    <w:p w14:paraId="5E3E7BD1" w14:textId="77777777" w:rsidR="00D0395E" w:rsidRDefault="00D0395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480"/>
        <w:gridCol w:w="5160"/>
      </w:tblGrid>
      <w:tr w:rsidR="00D0395E" w14:paraId="76C07EA4" w14:textId="77777777">
        <w:tc>
          <w:tcPr>
            <w:tcW w:w="72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vAlign w:val="center"/>
          </w:tcPr>
          <w:p w14:paraId="1E20EB7A" w14:textId="77777777" w:rsidR="00D0395E" w:rsidRDefault="00000000">
            <w:pPr>
              <w:jc w:val="center"/>
            </w:pPr>
            <w:r>
              <w:rPr>
                <w:b/>
                <w:bCs/>
                <w:color w:val="FFFFFF"/>
                <w:sz w:val="20"/>
                <w:szCs w:val="20"/>
              </w:rPr>
              <w:t>#</w:t>
            </w:r>
          </w:p>
        </w:tc>
        <w:tc>
          <w:tcPr>
            <w:tcW w:w="348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tcPr>
          <w:p w14:paraId="6FF66608" w14:textId="77777777" w:rsidR="00D0395E" w:rsidRDefault="00000000">
            <w:r>
              <w:rPr>
                <w:b/>
                <w:bCs/>
                <w:color w:val="FFFFFF"/>
                <w:sz w:val="20"/>
                <w:szCs w:val="20"/>
              </w:rPr>
              <w:t>Quadrant</w:t>
            </w:r>
          </w:p>
        </w:tc>
        <w:tc>
          <w:tcPr>
            <w:tcW w:w="516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tcPr>
          <w:p w14:paraId="5AB54262" w14:textId="77777777" w:rsidR="00D0395E" w:rsidRDefault="00000000">
            <w:r>
              <w:rPr>
                <w:b/>
                <w:bCs/>
                <w:color w:val="FFFFFF"/>
                <w:sz w:val="20"/>
                <w:szCs w:val="20"/>
              </w:rPr>
              <w:t>Definition</w:t>
            </w:r>
          </w:p>
        </w:tc>
      </w:tr>
      <w:tr w:rsidR="00D0395E" w14:paraId="7B59111D" w14:textId="77777777">
        <w:tc>
          <w:tcPr>
            <w:tcW w:w="72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51C76000" w14:textId="77777777" w:rsidR="00D0395E" w:rsidRDefault="00000000">
            <w:r>
              <w:rPr>
                <w:b/>
                <w:bCs/>
                <w:color w:val="1DB954"/>
                <w:sz w:val="21"/>
                <w:szCs w:val="21"/>
              </w:rPr>
              <w:t>Q1</w:t>
            </w:r>
          </w:p>
        </w:tc>
        <w:tc>
          <w:tcPr>
            <w:tcW w:w="348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68BAB4BE" w14:textId="77777777" w:rsidR="00D0395E" w:rsidRDefault="00000000">
            <w:proofErr w:type="gramStart"/>
            <w:r>
              <w:rPr>
                <w:b/>
                <w:bCs/>
                <w:color w:val="121212"/>
                <w:sz w:val="21"/>
                <w:szCs w:val="21"/>
              </w:rPr>
              <w:t>Euphoric  (</w:t>
            </w:r>
            <w:proofErr w:type="gramEnd"/>
            <w:r>
              <w:rPr>
                <w:b/>
                <w:bCs/>
                <w:color w:val="121212"/>
                <w:sz w:val="21"/>
                <w:szCs w:val="21"/>
              </w:rPr>
              <w:t>High Energy, High Valence)</w:t>
            </w:r>
          </w:p>
        </w:tc>
        <w:tc>
          <w:tcPr>
            <w:tcW w:w="516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5DB4C792" w14:textId="77777777" w:rsidR="00D0395E" w:rsidRDefault="00000000">
            <w:r>
              <w:rPr>
                <w:color w:val="121212"/>
                <w:sz w:val="21"/>
                <w:szCs w:val="21"/>
              </w:rPr>
              <w:t xml:space="preserve">Energetic, upbeat, and emotionally positive. </w:t>
            </w:r>
            <w:proofErr w:type="gramStart"/>
            <w:r>
              <w:rPr>
                <w:color w:val="121212"/>
                <w:sz w:val="21"/>
                <w:szCs w:val="21"/>
              </w:rPr>
              <w:t>Think</w:t>
            </w:r>
            <w:proofErr w:type="gramEnd"/>
            <w:r>
              <w:rPr>
                <w:color w:val="121212"/>
                <w:sz w:val="21"/>
                <w:szCs w:val="21"/>
              </w:rPr>
              <w:t xml:space="preserve"> summer anthems and festival bangers.</w:t>
            </w:r>
          </w:p>
        </w:tc>
      </w:tr>
      <w:tr w:rsidR="00D0395E" w14:paraId="4C3DD3BD" w14:textId="77777777">
        <w:tc>
          <w:tcPr>
            <w:tcW w:w="72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22F28703" w14:textId="77777777" w:rsidR="00D0395E" w:rsidRDefault="00000000">
            <w:r>
              <w:rPr>
                <w:b/>
                <w:bCs/>
                <w:color w:val="1DB954"/>
                <w:sz w:val="21"/>
                <w:szCs w:val="21"/>
              </w:rPr>
              <w:t>Q2</w:t>
            </w:r>
          </w:p>
        </w:tc>
        <w:tc>
          <w:tcPr>
            <w:tcW w:w="348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4D325322" w14:textId="77777777" w:rsidR="00D0395E" w:rsidRDefault="00000000">
            <w:proofErr w:type="gramStart"/>
            <w:r>
              <w:rPr>
                <w:b/>
                <w:bCs/>
                <w:color w:val="121212"/>
                <w:sz w:val="21"/>
                <w:szCs w:val="21"/>
              </w:rPr>
              <w:t>Turbulent  (</w:t>
            </w:r>
            <w:proofErr w:type="gramEnd"/>
            <w:r>
              <w:rPr>
                <w:b/>
                <w:bCs/>
                <w:color w:val="121212"/>
                <w:sz w:val="21"/>
                <w:szCs w:val="21"/>
              </w:rPr>
              <w:t>High Energy, Low Valence)</w:t>
            </w:r>
          </w:p>
        </w:tc>
        <w:tc>
          <w:tcPr>
            <w:tcW w:w="51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1EAC1F69" w14:textId="77777777" w:rsidR="00D0395E" w:rsidRDefault="00000000">
            <w:r>
              <w:rPr>
                <w:color w:val="121212"/>
                <w:sz w:val="21"/>
                <w:szCs w:val="21"/>
              </w:rPr>
              <w:t xml:space="preserve">Intense, aggressive, or anxious. High drive but emotionally dark. </w:t>
            </w:r>
            <w:proofErr w:type="gramStart"/>
            <w:r>
              <w:rPr>
                <w:color w:val="121212"/>
                <w:sz w:val="21"/>
                <w:szCs w:val="21"/>
              </w:rPr>
              <w:t>Think</w:t>
            </w:r>
            <w:proofErr w:type="gramEnd"/>
            <w:r>
              <w:rPr>
                <w:color w:val="121212"/>
                <w:sz w:val="21"/>
                <w:szCs w:val="21"/>
              </w:rPr>
              <w:t xml:space="preserve"> heavy rock and angry rap.</w:t>
            </w:r>
          </w:p>
        </w:tc>
      </w:tr>
      <w:tr w:rsidR="00D0395E" w14:paraId="2EA7D479" w14:textId="77777777">
        <w:tc>
          <w:tcPr>
            <w:tcW w:w="72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7AF0D645" w14:textId="77777777" w:rsidR="00D0395E" w:rsidRDefault="00000000">
            <w:r>
              <w:rPr>
                <w:b/>
                <w:bCs/>
                <w:color w:val="1DB954"/>
                <w:sz w:val="21"/>
                <w:szCs w:val="21"/>
              </w:rPr>
              <w:t>Q3</w:t>
            </w:r>
          </w:p>
        </w:tc>
        <w:tc>
          <w:tcPr>
            <w:tcW w:w="348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04590264" w14:textId="77777777" w:rsidR="00D0395E" w:rsidRDefault="00000000">
            <w:proofErr w:type="gramStart"/>
            <w:r>
              <w:rPr>
                <w:b/>
                <w:bCs/>
                <w:color w:val="121212"/>
                <w:sz w:val="21"/>
                <w:szCs w:val="21"/>
              </w:rPr>
              <w:t>Serene  (</w:t>
            </w:r>
            <w:proofErr w:type="gramEnd"/>
            <w:r>
              <w:rPr>
                <w:b/>
                <w:bCs/>
                <w:color w:val="121212"/>
                <w:sz w:val="21"/>
                <w:szCs w:val="21"/>
              </w:rPr>
              <w:t>Low Energy, High Valence)</w:t>
            </w:r>
          </w:p>
        </w:tc>
        <w:tc>
          <w:tcPr>
            <w:tcW w:w="516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65BD6A67" w14:textId="77777777" w:rsidR="00D0395E" w:rsidRDefault="00000000">
            <w:r>
              <w:rPr>
                <w:color w:val="121212"/>
                <w:sz w:val="21"/>
                <w:szCs w:val="21"/>
              </w:rPr>
              <w:t xml:space="preserve">Calm and pleasant. Gentle, feel-good music for winding down or focusing. </w:t>
            </w:r>
            <w:proofErr w:type="gramStart"/>
            <w:r>
              <w:rPr>
                <w:color w:val="121212"/>
                <w:sz w:val="21"/>
                <w:szCs w:val="21"/>
              </w:rPr>
              <w:t>Think</w:t>
            </w:r>
            <w:proofErr w:type="gramEnd"/>
            <w:r>
              <w:rPr>
                <w:color w:val="121212"/>
                <w:sz w:val="21"/>
                <w:szCs w:val="21"/>
              </w:rPr>
              <w:t xml:space="preserve"> acoustic pop and jazz.</w:t>
            </w:r>
          </w:p>
        </w:tc>
      </w:tr>
      <w:tr w:rsidR="00D0395E" w14:paraId="22A047F8" w14:textId="77777777">
        <w:tc>
          <w:tcPr>
            <w:tcW w:w="72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778F04BD" w14:textId="77777777" w:rsidR="00D0395E" w:rsidRDefault="00000000">
            <w:r>
              <w:rPr>
                <w:b/>
                <w:bCs/>
                <w:color w:val="1DB954"/>
                <w:sz w:val="21"/>
                <w:szCs w:val="21"/>
              </w:rPr>
              <w:t>Q4</w:t>
            </w:r>
          </w:p>
        </w:tc>
        <w:tc>
          <w:tcPr>
            <w:tcW w:w="348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44B5BE3F" w14:textId="77777777" w:rsidR="00D0395E" w:rsidRDefault="00000000">
            <w:proofErr w:type="gramStart"/>
            <w:r>
              <w:rPr>
                <w:b/>
                <w:bCs/>
                <w:color w:val="121212"/>
                <w:sz w:val="21"/>
                <w:szCs w:val="21"/>
              </w:rPr>
              <w:t>Melancholic  (</w:t>
            </w:r>
            <w:proofErr w:type="gramEnd"/>
            <w:r>
              <w:rPr>
                <w:b/>
                <w:bCs/>
                <w:color w:val="121212"/>
                <w:sz w:val="21"/>
                <w:szCs w:val="21"/>
              </w:rPr>
              <w:t>Low Energy, Low Valence)</w:t>
            </w:r>
          </w:p>
        </w:tc>
        <w:tc>
          <w:tcPr>
            <w:tcW w:w="51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0B504CD5" w14:textId="77777777" w:rsidR="00D0395E" w:rsidRDefault="00000000">
            <w:r>
              <w:rPr>
                <w:color w:val="121212"/>
                <w:sz w:val="21"/>
                <w:szCs w:val="21"/>
              </w:rPr>
              <w:t xml:space="preserve">Slow, sad, and introspective. Heavy with emotion but low on drive. </w:t>
            </w:r>
            <w:proofErr w:type="gramStart"/>
            <w:r>
              <w:rPr>
                <w:color w:val="121212"/>
                <w:sz w:val="21"/>
                <w:szCs w:val="21"/>
              </w:rPr>
              <w:t>Think</w:t>
            </w:r>
            <w:proofErr w:type="gramEnd"/>
            <w:r>
              <w:rPr>
                <w:color w:val="121212"/>
                <w:sz w:val="21"/>
                <w:szCs w:val="21"/>
              </w:rPr>
              <w:t xml:space="preserve"> breakup ballads and ambient music.</w:t>
            </w:r>
          </w:p>
        </w:tc>
      </w:tr>
    </w:tbl>
    <w:p w14:paraId="79F5BE98" w14:textId="77777777" w:rsidR="00D0395E" w:rsidRDefault="00D0395E">
      <w:pPr>
        <w:spacing w:before="120"/>
      </w:pPr>
    </w:p>
    <w:p w14:paraId="639DD4B0" w14:textId="77777777" w:rsidR="00D0395E" w:rsidRDefault="00000000">
      <w:pPr>
        <w:spacing w:before="60" w:after="100"/>
      </w:pPr>
      <w:r>
        <w:rPr>
          <w:color w:val="121212"/>
        </w:rPr>
        <w:t xml:space="preserve">Your analysis must </w:t>
      </w:r>
      <w:proofErr w:type="spellStart"/>
      <w:r>
        <w:rPr>
          <w:color w:val="121212"/>
        </w:rPr>
        <w:t>operationalise</w:t>
      </w:r>
      <w:proofErr w:type="spellEnd"/>
      <w:r>
        <w:rPr>
          <w:color w:val="121212"/>
        </w:rPr>
        <w:t xml:space="preserve"> this framework using the dataset — assigning every song to a quadrant and then using that classification to answer the engagement’s core questions.</w:t>
      </w:r>
    </w:p>
    <w:p w14:paraId="38F54D5D" w14:textId="77777777" w:rsidR="00D0395E" w:rsidRDefault="00D0395E">
      <w:pPr>
        <w:spacing w:before="200"/>
      </w:pPr>
    </w:p>
    <w:p w14:paraId="35A5B211" w14:textId="77777777" w:rsidR="00D0395E" w:rsidRDefault="00000000">
      <w:r>
        <w:br w:type="page"/>
      </w:r>
    </w:p>
    <w:p w14:paraId="30AD0261" w14:textId="77777777" w:rsidR="00D0395E" w:rsidRDefault="00000000">
      <w:pPr>
        <w:pStyle w:val="Heading1"/>
      </w:pPr>
      <w:r>
        <w:lastRenderedPageBreak/>
        <w:t>5. Engagement Objectives</w:t>
      </w:r>
    </w:p>
    <w:p w14:paraId="784112A9" w14:textId="77777777" w:rsidR="00D0395E" w:rsidRDefault="00D0395E">
      <w:pPr>
        <w:pBdr>
          <w:bottom w:val="single" w:sz="8" w:space="1" w:color="1DB954"/>
        </w:pBdr>
        <w:spacing w:before="60" w:after="60"/>
      </w:pPr>
    </w:p>
    <w:p w14:paraId="7375CBE9" w14:textId="77777777" w:rsidR="00D0395E" w:rsidRDefault="00D0395E">
      <w:pPr>
        <w:spacing w:before="80"/>
      </w:pPr>
    </w:p>
    <w:p w14:paraId="091CA6DA" w14:textId="77777777" w:rsidR="00D0395E" w:rsidRDefault="00000000">
      <w:pPr>
        <w:spacing w:before="60" w:after="100"/>
      </w:pPr>
      <w:r>
        <w:rPr>
          <w:color w:val="121212"/>
        </w:rPr>
        <w:t xml:space="preserve">The </w:t>
      </w:r>
      <w:proofErr w:type="spellStart"/>
      <w:r>
        <w:rPr>
          <w:color w:val="121212"/>
        </w:rPr>
        <w:t>MoodWave</w:t>
      </w:r>
      <w:proofErr w:type="spellEnd"/>
      <w:r>
        <w:rPr>
          <w:color w:val="121212"/>
        </w:rPr>
        <w:t xml:space="preserve"> product and engineering teams have outlined five strategic objectives for this engagement. Each objective represents a business question the company needs answered before committing to its next development phase. Your analysis must address all five.</w:t>
      </w:r>
    </w:p>
    <w:p w14:paraId="2B39C0C1" w14:textId="77777777" w:rsidR="00D0395E" w:rsidRDefault="00D0395E">
      <w:pPr>
        <w:spacing w:before="140"/>
      </w:pPr>
    </w:p>
    <w:p w14:paraId="61A4717F" w14:textId="77777777" w:rsidR="00D0395E" w:rsidRDefault="00000000">
      <w:pPr>
        <w:pStyle w:val="Heading3"/>
      </w:pPr>
      <w:r>
        <w:t>Objective 1 — Understand the Data Landscape</w:t>
      </w:r>
    </w:p>
    <w:p w14:paraId="7CA2F69D" w14:textId="77777777" w:rsidR="00D0395E" w:rsidRDefault="00000000">
      <w:pPr>
        <w:spacing w:before="60" w:after="100"/>
      </w:pPr>
      <w:r>
        <w:rPr>
          <w:color w:val="121212"/>
        </w:rPr>
        <w:t xml:space="preserve">Before any insight can be trusted, the data must be understood. </w:t>
      </w:r>
      <w:proofErr w:type="spellStart"/>
      <w:r>
        <w:rPr>
          <w:color w:val="121212"/>
        </w:rPr>
        <w:t>MoodWave</w:t>
      </w:r>
      <w:proofErr w:type="spellEnd"/>
      <w:r>
        <w:rPr>
          <w:color w:val="121212"/>
        </w:rPr>
        <w:t xml:space="preserve"> needs to know the shape, completeness, and character of the dataset they are building on. This objective covers the full data profiling exercise — what is in the data, what is missing, what looks suspicious, and how the key variables are distributed.</w:t>
      </w:r>
    </w:p>
    <w:p w14:paraId="12DBF14E" w14:textId="77777777" w:rsidR="00D0395E" w:rsidRDefault="00D0395E">
      <w:pPr>
        <w:spacing w:before="80"/>
      </w:pPr>
    </w:p>
    <w:p w14:paraId="1AC4F203" w14:textId="77777777" w:rsidR="00D0395E" w:rsidRDefault="00000000">
      <w:pPr>
        <w:pStyle w:val="Heading3"/>
      </w:pPr>
      <w:r>
        <w:t>Objective 2 — Map the Emotional DNA of Genres</w:t>
      </w:r>
    </w:p>
    <w:p w14:paraId="10852B2B" w14:textId="77777777" w:rsidR="00D0395E" w:rsidRDefault="00000000">
      <w:pPr>
        <w:spacing w:before="60" w:after="100"/>
      </w:pPr>
      <w:proofErr w:type="spellStart"/>
      <w:r>
        <w:rPr>
          <w:color w:val="121212"/>
        </w:rPr>
        <w:t>MoodWave’s</w:t>
      </w:r>
      <w:proofErr w:type="spellEnd"/>
      <w:r>
        <w:rPr>
          <w:color w:val="121212"/>
        </w:rPr>
        <w:t xml:space="preserve"> first product feature is genre-aware mood routing — if a user says they want “energetic hip hop” vs. “calm pop,” the engine needs to know whether those requests are internally consistent. This objective requires a detailed audio profile of each major genre and a clear </w:t>
      </w:r>
      <w:proofErr w:type="spellStart"/>
      <w:r>
        <w:rPr>
          <w:color w:val="121212"/>
        </w:rPr>
        <w:t>visualisation</w:t>
      </w:r>
      <w:proofErr w:type="spellEnd"/>
      <w:r>
        <w:rPr>
          <w:color w:val="121212"/>
        </w:rPr>
        <w:t xml:space="preserve"> of how genres cluster in emotional space.</w:t>
      </w:r>
    </w:p>
    <w:p w14:paraId="5FD5CE6F" w14:textId="77777777" w:rsidR="00D0395E" w:rsidRDefault="00D0395E">
      <w:pPr>
        <w:spacing w:before="80"/>
      </w:pPr>
    </w:p>
    <w:p w14:paraId="285D72E9" w14:textId="77777777" w:rsidR="00D0395E" w:rsidRDefault="00000000">
      <w:pPr>
        <w:pStyle w:val="Heading3"/>
      </w:pPr>
      <w:r>
        <w:t xml:space="preserve">Objective 3 — Deploy the </w:t>
      </w:r>
      <w:proofErr w:type="spellStart"/>
      <w:r>
        <w:t>MoodPrint</w:t>
      </w:r>
      <w:proofErr w:type="spellEnd"/>
      <w:r>
        <w:t xml:space="preserve"> Classification</w:t>
      </w:r>
    </w:p>
    <w:p w14:paraId="240E0E6B" w14:textId="4FF207CC" w:rsidR="00D0395E" w:rsidRDefault="00000000">
      <w:pPr>
        <w:spacing w:before="60" w:after="100"/>
      </w:pPr>
      <w:r>
        <w:rPr>
          <w:color w:val="121212"/>
        </w:rPr>
        <w:t xml:space="preserve">The </w:t>
      </w:r>
      <w:proofErr w:type="spellStart"/>
      <w:r>
        <w:rPr>
          <w:color w:val="121212"/>
        </w:rPr>
        <w:t>MoodPrint</w:t>
      </w:r>
      <w:proofErr w:type="spellEnd"/>
      <w:r>
        <w:rPr>
          <w:color w:val="121212"/>
        </w:rPr>
        <w:t xml:space="preserve"> Framework must be applied to the full dataset, transforming it from a collection of numbers into a mood-labelled catalogue. Once songs are classified, the team wants to understand how mood quadrant membership relates to genre, era, and popularity. Does Q1 (Euphoric) consistently dominate the charts? Has the emotional character of hit music shifted across decades?</w:t>
      </w:r>
    </w:p>
    <w:p w14:paraId="4A4BD412" w14:textId="77777777" w:rsidR="00D0395E" w:rsidRDefault="00D0395E">
      <w:pPr>
        <w:spacing w:before="80"/>
      </w:pPr>
    </w:p>
    <w:p w14:paraId="5A138F07" w14:textId="77777777" w:rsidR="00D0395E" w:rsidRDefault="00000000">
      <w:pPr>
        <w:pStyle w:val="Heading3"/>
      </w:pPr>
      <w:r>
        <w:t>Objective 4 — Identify the Drivers of Popularity</w:t>
      </w:r>
    </w:p>
    <w:p w14:paraId="3B62ED3D" w14:textId="77777777" w:rsidR="00D0395E" w:rsidRDefault="00000000">
      <w:pPr>
        <w:spacing w:before="60" w:after="100"/>
      </w:pPr>
      <w:r>
        <w:rPr>
          <w:color w:val="121212"/>
        </w:rPr>
        <w:t xml:space="preserve">The most commercially critical question in the brief: can the audio features of a song predict how popular it will be? </w:t>
      </w:r>
      <w:proofErr w:type="spellStart"/>
      <w:r>
        <w:rPr>
          <w:color w:val="121212"/>
        </w:rPr>
        <w:t>MoodWave’s</w:t>
      </w:r>
      <w:proofErr w:type="spellEnd"/>
      <w:r>
        <w:rPr>
          <w:color w:val="121212"/>
        </w:rPr>
        <w:t xml:space="preserve"> algorithm team needs to know which features correlate most strongly with chart performance, and whether those relationships hold consistently across genres and decades or whether they are </w:t>
      </w:r>
      <w:proofErr w:type="gramStart"/>
      <w:r>
        <w:rPr>
          <w:color w:val="121212"/>
        </w:rPr>
        <w:t>context-dependent</w:t>
      </w:r>
      <w:proofErr w:type="gramEnd"/>
      <w:r>
        <w:rPr>
          <w:color w:val="121212"/>
        </w:rPr>
        <w:t>.</w:t>
      </w:r>
    </w:p>
    <w:p w14:paraId="5D341400" w14:textId="77777777" w:rsidR="00D0395E" w:rsidRDefault="00D0395E">
      <w:pPr>
        <w:spacing w:before="80"/>
      </w:pPr>
    </w:p>
    <w:p w14:paraId="31F031D9" w14:textId="77777777" w:rsidR="00D0395E" w:rsidRDefault="00000000">
      <w:pPr>
        <w:pStyle w:val="Heading3"/>
      </w:pPr>
      <w:r>
        <w:t>Objective 5 — Trace the Evolution of Sound</w:t>
      </w:r>
    </w:p>
    <w:p w14:paraId="66B5103F" w14:textId="77777777" w:rsidR="00D0395E" w:rsidRDefault="00000000">
      <w:pPr>
        <w:spacing w:before="60" w:after="100"/>
      </w:pPr>
      <w:r>
        <w:rPr>
          <w:color w:val="121212"/>
        </w:rPr>
        <w:t xml:space="preserve">The </w:t>
      </w:r>
      <w:proofErr w:type="spellStart"/>
      <w:r>
        <w:rPr>
          <w:color w:val="121212"/>
        </w:rPr>
        <w:t>MoodPrint</w:t>
      </w:r>
      <w:proofErr w:type="spellEnd"/>
      <w:r>
        <w:rPr>
          <w:color w:val="121212"/>
        </w:rPr>
        <w:t xml:space="preserve"> engine will need to account for how musical tastes have shifted over </w:t>
      </w:r>
      <w:proofErr w:type="gramStart"/>
      <w:r>
        <w:rPr>
          <w:color w:val="121212"/>
        </w:rPr>
        <w:t>time — a</w:t>
      </w:r>
      <w:proofErr w:type="gramEnd"/>
      <w:r>
        <w:rPr>
          <w:color w:val="121212"/>
        </w:rPr>
        <w:t xml:space="preserve"> recommendation model trained only on 2000s data would perform poorly today. This objective requires a temporal analysis of how the audio profile of hit music has changed from 2000 to 2019, with particular attention to features that show statistically meaningful trends.</w:t>
      </w:r>
    </w:p>
    <w:p w14:paraId="4B3D267D" w14:textId="77777777" w:rsidR="00D0395E" w:rsidRDefault="00D0395E">
      <w:pPr>
        <w:spacing w:before="200"/>
      </w:pPr>
    </w:p>
    <w:p w14:paraId="03FA6EF1" w14:textId="77777777" w:rsidR="00D0395E" w:rsidRDefault="00000000">
      <w:pPr>
        <w:pStyle w:val="Heading1"/>
      </w:pPr>
      <w:r>
        <w:lastRenderedPageBreak/>
        <w:t>6. Project Phases</w:t>
      </w:r>
    </w:p>
    <w:p w14:paraId="397ECBBF" w14:textId="77777777" w:rsidR="00D0395E" w:rsidRDefault="00D0395E">
      <w:pPr>
        <w:pBdr>
          <w:bottom w:val="single" w:sz="8" w:space="1" w:color="1DB954"/>
        </w:pBdr>
        <w:spacing w:before="60" w:after="60"/>
      </w:pPr>
    </w:p>
    <w:p w14:paraId="505B4111" w14:textId="77777777" w:rsidR="00D0395E" w:rsidRDefault="00D0395E">
      <w:pPr>
        <w:spacing w:before="80"/>
      </w:pPr>
    </w:p>
    <w:p w14:paraId="57DC0B7B" w14:textId="77777777" w:rsidR="00D0395E" w:rsidRDefault="00000000">
      <w:pPr>
        <w:spacing w:before="60" w:after="100"/>
      </w:pPr>
      <w:r>
        <w:rPr>
          <w:color w:val="121212"/>
        </w:rPr>
        <w:t>The engagement is structured across four phases. Each phase builds on the previous one and produces outputs that feed into the final presentation.</w:t>
      </w:r>
    </w:p>
    <w:p w14:paraId="2FB15383" w14:textId="77777777" w:rsidR="00D0395E" w:rsidRDefault="00D0395E">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160"/>
      </w:tblGrid>
      <w:tr w:rsidR="00D0395E" w14:paraId="4C1D3823" w14:textId="77777777">
        <w:tc>
          <w:tcPr>
            <w:tcW w:w="140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tcPr>
          <w:p w14:paraId="40DD9CA9" w14:textId="77777777" w:rsidR="00D0395E" w:rsidRDefault="00000000">
            <w:pPr>
              <w:jc w:val="center"/>
            </w:pPr>
            <w:r>
              <w:rPr>
                <w:b/>
                <w:bCs/>
                <w:color w:val="FFFFFF"/>
                <w:sz w:val="20"/>
                <w:szCs w:val="20"/>
              </w:rPr>
              <w:t>Phase</w:t>
            </w:r>
          </w:p>
        </w:tc>
        <w:tc>
          <w:tcPr>
            <w:tcW w:w="280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tcPr>
          <w:p w14:paraId="10CFD198" w14:textId="77777777" w:rsidR="00D0395E" w:rsidRDefault="00000000">
            <w:r>
              <w:rPr>
                <w:b/>
                <w:bCs/>
                <w:color w:val="FFFFFF"/>
                <w:sz w:val="20"/>
                <w:szCs w:val="20"/>
              </w:rPr>
              <w:t>Title</w:t>
            </w:r>
          </w:p>
        </w:tc>
        <w:tc>
          <w:tcPr>
            <w:tcW w:w="516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tcPr>
          <w:p w14:paraId="0FA871AA" w14:textId="77777777" w:rsidR="00D0395E" w:rsidRDefault="00000000">
            <w:r>
              <w:rPr>
                <w:b/>
                <w:bCs/>
                <w:color w:val="FFFFFF"/>
                <w:sz w:val="20"/>
                <w:szCs w:val="20"/>
              </w:rPr>
              <w:t>Primary Focus</w:t>
            </w:r>
          </w:p>
        </w:tc>
      </w:tr>
      <w:tr w:rsidR="00D0395E" w14:paraId="52876F59" w14:textId="77777777">
        <w:tc>
          <w:tcPr>
            <w:tcW w:w="14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17FF6518" w14:textId="77777777" w:rsidR="00D0395E" w:rsidRDefault="00000000">
            <w:pPr>
              <w:jc w:val="center"/>
            </w:pPr>
            <w:r>
              <w:rPr>
                <w:b/>
                <w:bCs/>
                <w:color w:val="1DB954"/>
                <w:sz w:val="20"/>
                <w:szCs w:val="20"/>
              </w:rPr>
              <w:t>Phase 1</w:t>
            </w:r>
          </w:p>
        </w:tc>
        <w:tc>
          <w:tcPr>
            <w:tcW w:w="280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3BD5FD0C" w14:textId="77777777" w:rsidR="00D0395E" w:rsidRDefault="00000000">
            <w:r>
              <w:rPr>
                <w:b/>
                <w:bCs/>
                <w:color w:val="121212"/>
                <w:sz w:val="21"/>
                <w:szCs w:val="21"/>
              </w:rPr>
              <w:t>Data Exploration &amp; Cleaning</w:t>
            </w:r>
          </w:p>
        </w:tc>
        <w:tc>
          <w:tcPr>
            <w:tcW w:w="51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1B597919" w14:textId="77777777" w:rsidR="00D0395E" w:rsidRDefault="00000000">
            <w:r>
              <w:rPr>
                <w:color w:val="121212"/>
                <w:sz w:val="21"/>
                <w:szCs w:val="21"/>
              </w:rPr>
              <w:t>Load the dataset, audit its quality, handle missing data and duplicates, and produce a full statistical summary of every variable.</w:t>
            </w:r>
          </w:p>
        </w:tc>
      </w:tr>
      <w:tr w:rsidR="00D0395E" w14:paraId="4E41E1D2" w14:textId="77777777">
        <w:tc>
          <w:tcPr>
            <w:tcW w:w="14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30C79D2C" w14:textId="77777777" w:rsidR="00D0395E" w:rsidRDefault="00000000">
            <w:pPr>
              <w:jc w:val="center"/>
            </w:pPr>
            <w:r>
              <w:rPr>
                <w:b/>
                <w:bCs/>
                <w:color w:val="1DB954"/>
                <w:sz w:val="20"/>
                <w:szCs w:val="20"/>
              </w:rPr>
              <w:t>Phase 2</w:t>
            </w:r>
          </w:p>
        </w:tc>
        <w:tc>
          <w:tcPr>
            <w:tcW w:w="280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74E573C7" w14:textId="77777777" w:rsidR="00D0395E" w:rsidRDefault="00000000">
            <w:r>
              <w:rPr>
                <w:b/>
                <w:bCs/>
                <w:color w:val="121212"/>
                <w:sz w:val="21"/>
                <w:szCs w:val="21"/>
              </w:rPr>
              <w:t>Genre &amp; Feature Profiling</w:t>
            </w:r>
          </w:p>
        </w:tc>
        <w:tc>
          <w:tcPr>
            <w:tcW w:w="516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21978E7C" w14:textId="77777777" w:rsidR="00D0395E" w:rsidRDefault="00000000">
            <w:r>
              <w:rPr>
                <w:color w:val="121212"/>
                <w:sz w:val="21"/>
                <w:szCs w:val="21"/>
              </w:rPr>
              <w:t xml:space="preserve">Build audio fingerprints for each major genre. Create </w:t>
            </w:r>
            <w:proofErr w:type="spellStart"/>
            <w:r>
              <w:rPr>
                <w:color w:val="121212"/>
                <w:sz w:val="21"/>
                <w:szCs w:val="21"/>
              </w:rPr>
              <w:t>visualisations</w:t>
            </w:r>
            <w:proofErr w:type="spellEnd"/>
            <w:r>
              <w:rPr>
                <w:color w:val="121212"/>
                <w:sz w:val="21"/>
                <w:szCs w:val="21"/>
              </w:rPr>
              <w:t xml:space="preserve"> that reveal how genres differ in emotional character and which features are most genre-defining.</w:t>
            </w:r>
          </w:p>
        </w:tc>
      </w:tr>
      <w:tr w:rsidR="00D0395E" w14:paraId="4C07E855" w14:textId="77777777">
        <w:tc>
          <w:tcPr>
            <w:tcW w:w="14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508106A9" w14:textId="77777777" w:rsidR="00D0395E" w:rsidRDefault="00000000">
            <w:pPr>
              <w:jc w:val="center"/>
            </w:pPr>
            <w:r>
              <w:rPr>
                <w:b/>
                <w:bCs/>
                <w:color w:val="1DB954"/>
                <w:sz w:val="20"/>
                <w:szCs w:val="20"/>
              </w:rPr>
              <w:t>Phase 3</w:t>
            </w:r>
          </w:p>
        </w:tc>
        <w:tc>
          <w:tcPr>
            <w:tcW w:w="280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00E96547" w14:textId="77777777" w:rsidR="00D0395E" w:rsidRDefault="00000000">
            <w:proofErr w:type="spellStart"/>
            <w:r>
              <w:rPr>
                <w:b/>
                <w:bCs/>
                <w:color w:val="121212"/>
                <w:sz w:val="21"/>
                <w:szCs w:val="21"/>
              </w:rPr>
              <w:t>MoodPrint</w:t>
            </w:r>
            <w:proofErr w:type="spellEnd"/>
            <w:r>
              <w:rPr>
                <w:b/>
                <w:bCs/>
                <w:color w:val="121212"/>
                <w:sz w:val="21"/>
                <w:szCs w:val="21"/>
              </w:rPr>
              <w:t xml:space="preserve"> Classification</w:t>
            </w:r>
          </w:p>
        </w:tc>
        <w:tc>
          <w:tcPr>
            <w:tcW w:w="51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14DF0D24" w14:textId="77777777" w:rsidR="00D0395E" w:rsidRDefault="00000000">
            <w:r>
              <w:rPr>
                <w:color w:val="121212"/>
                <w:sz w:val="21"/>
                <w:szCs w:val="21"/>
              </w:rPr>
              <w:t xml:space="preserve">Apply the </w:t>
            </w:r>
            <w:proofErr w:type="spellStart"/>
            <w:r>
              <w:rPr>
                <w:color w:val="121212"/>
                <w:sz w:val="21"/>
                <w:szCs w:val="21"/>
              </w:rPr>
              <w:t>MoodPrint</w:t>
            </w:r>
            <w:proofErr w:type="spellEnd"/>
            <w:r>
              <w:rPr>
                <w:color w:val="121212"/>
                <w:sz w:val="21"/>
                <w:szCs w:val="21"/>
              </w:rPr>
              <w:t xml:space="preserve"> Framework to classify every song. </w:t>
            </w:r>
            <w:proofErr w:type="spellStart"/>
            <w:r>
              <w:rPr>
                <w:color w:val="121212"/>
                <w:sz w:val="21"/>
                <w:szCs w:val="21"/>
              </w:rPr>
              <w:t>Analyse</w:t>
            </w:r>
            <w:proofErr w:type="spellEnd"/>
            <w:r>
              <w:rPr>
                <w:color w:val="121212"/>
                <w:sz w:val="21"/>
                <w:szCs w:val="21"/>
              </w:rPr>
              <w:t xml:space="preserve"> how mood quadrants distribute across genres, decades, and popularity bands.</w:t>
            </w:r>
          </w:p>
        </w:tc>
      </w:tr>
      <w:tr w:rsidR="00D0395E" w14:paraId="02E527FC" w14:textId="77777777">
        <w:tc>
          <w:tcPr>
            <w:tcW w:w="14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6668EA71" w14:textId="77777777" w:rsidR="00D0395E" w:rsidRDefault="00000000">
            <w:pPr>
              <w:jc w:val="center"/>
            </w:pPr>
            <w:r>
              <w:rPr>
                <w:b/>
                <w:bCs/>
                <w:color w:val="1DB954"/>
                <w:sz w:val="20"/>
                <w:szCs w:val="20"/>
              </w:rPr>
              <w:t>Phase 4</w:t>
            </w:r>
          </w:p>
        </w:tc>
        <w:tc>
          <w:tcPr>
            <w:tcW w:w="280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61F6E63D" w14:textId="77777777" w:rsidR="00D0395E" w:rsidRDefault="00000000">
            <w:r>
              <w:rPr>
                <w:b/>
                <w:bCs/>
                <w:color w:val="121212"/>
                <w:sz w:val="21"/>
                <w:szCs w:val="21"/>
              </w:rPr>
              <w:t>Insight Synthesis &amp; Storytelling</w:t>
            </w:r>
          </w:p>
        </w:tc>
        <w:tc>
          <w:tcPr>
            <w:tcW w:w="516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57EB8F4B" w14:textId="09AE8AC6" w:rsidR="00D0395E" w:rsidRDefault="00000000">
            <w:r>
              <w:rPr>
                <w:color w:val="121212"/>
                <w:sz w:val="21"/>
                <w:szCs w:val="21"/>
              </w:rPr>
              <w:t xml:space="preserve">Pull together the key findings into a coherent narrative. Identify the three to five most important insights </w:t>
            </w:r>
            <w:proofErr w:type="spellStart"/>
            <w:r>
              <w:rPr>
                <w:color w:val="121212"/>
                <w:sz w:val="21"/>
                <w:szCs w:val="21"/>
              </w:rPr>
              <w:t>MoodWave</w:t>
            </w:r>
            <w:proofErr w:type="spellEnd"/>
            <w:r>
              <w:rPr>
                <w:color w:val="121212"/>
                <w:sz w:val="21"/>
                <w:szCs w:val="21"/>
              </w:rPr>
              <w:t xml:space="preserve"> should act </w:t>
            </w:r>
            <w:proofErr w:type="spellStart"/>
            <w:proofErr w:type="gramStart"/>
            <w:r>
              <w:rPr>
                <w:color w:val="121212"/>
                <w:sz w:val="21"/>
                <w:szCs w:val="21"/>
              </w:rPr>
              <w:t>on,and</w:t>
            </w:r>
            <w:proofErr w:type="spellEnd"/>
            <w:proofErr w:type="gramEnd"/>
            <w:r>
              <w:rPr>
                <w:color w:val="121212"/>
                <w:sz w:val="21"/>
                <w:szCs w:val="21"/>
              </w:rPr>
              <w:t xml:space="preserve"> </w:t>
            </w:r>
            <w:proofErr w:type="spellStart"/>
            <w:r>
              <w:rPr>
                <w:color w:val="121212"/>
                <w:sz w:val="21"/>
                <w:szCs w:val="21"/>
              </w:rPr>
              <w:t>visualise</w:t>
            </w:r>
            <w:proofErr w:type="spellEnd"/>
            <w:r>
              <w:rPr>
                <w:color w:val="121212"/>
                <w:sz w:val="21"/>
                <w:szCs w:val="21"/>
              </w:rPr>
              <w:t xml:space="preserve"> them for a non-technical executive audience.</w:t>
            </w:r>
          </w:p>
        </w:tc>
      </w:tr>
    </w:tbl>
    <w:p w14:paraId="2C3BAC11" w14:textId="77777777" w:rsidR="00D0395E" w:rsidRDefault="00D0395E">
      <w:pPr>
        <w:spacing w:before="200"/>
      </w:pPr>
    </w:p>
    <w:p w14:paraId="0844C087" w14:textId="77777777" w:rsidR="00D0395E" w:rsidRDefault="00000000">
      <w:r>
        <w:br w:type="page"/>
      </w:r>
    </w:p>
    <w:p w14:paraId="509AB5F0" w14:textId="77777777" w:rsidR="00D0395E" w:rsidRDefault="00000000">
      <w:pPr>
        <w:pStyle w:val="Heading1"/>
      </w:pPr>
      <w:r>
        <w:lastRenderedPageBreak/>
        <w:t>7. Deliverables</w:t>
      </w:r>
    </w:p>
    <w:p w14:paraId="5A42892F" w14:textId="77777777" w:rsidR="00D0395E" w:rsidRDefault="00D0395E">
      <w:pPr>
        <w:pBdr>
          <w:bottom w:val="single" w:sz="8" w:space="1" w:color="1DB954"/>
        </w:pBdr>
        <w:spacing w:before="60" w:after="60"/>
      </w:pPr>
    </w:p>
    <w:p w14:paraId="4595B77A" w14:textId="77777777" w:rsidR="00D0395E" w:rsidRDefault="00D0395E">
      <w:pPr>
        <w:spacing w:before="80"/>
      </w:pPr>
    </w:p>
    <w:p w14:paraId="1BAC9046" w14:textId="77777777" w:rsidR="00D0395E" w:rsidRDefault="00000000">
      <w:pPr>
        <w:spacing w:before="60" w:after="100"/>
      </w:pPr>
      <w:r>
        <w:rPr>
          <w:color w:val="121212"/>
        </w:rPr>
        <w:t>At the close of the engagement, each consulting team is expected to submit the following:</w:t>
      </w:r>
    </w:p>
    <w:p w14:paraId="462795CF" w14:textId="77777777" w:rsidR="00D0395E" w:rsidRDefault="00D0395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0395E" w14:paraId="490B68B4" w14:textId="77777777">
        <w:tc>
          <w:tcPr>
            <w:tcW w:w="90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tcPr>
          <w:p w14:paraId="77AB11DE" w14:textId="77777777" w:rsidR="00D0395E" w:rsidRDefault="00000000">
            <w:pPr>
              <w:jc w:val="center"/>
            </w:pPr>
            <w:r>
              <w:rPr>
                <w:b/>
                <w:bCs/>
                <w:color w:val="FFFFFF"/>
                <w:sz w:val="20"/>
                <w:szCs w:val="20"/>
              </w:rPr>
              <w:t>#</w:t>
            </w:r>
          </w:p>
        </w:tc>
        <w:tc>
          <w:tcPr>
            <w:tcW w:w="846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tcPr>
          <w:p w14:paraId="78D97286" w14:textId="77777777" w:rsidR="00D0395E" w:rsidRDefault="00000000">
            <w:r>
              <w:rPr>
                <w:b/>
                <w:bCs/>
                <w:color w:val="FFFFFF"/>
                <w:sz w:val="20"/>
                <w:szCs w:val="20"/>
              </w:rPr>
              <w:t>Deliverable</w:t>
            </w:r>
          </w:p>
        </w:tc>
      </w:tr>
      <w:tr w:rsidR="00D0395E" w14:paraId="08D6F3E4" w14:textId="77777777">
        <w:tc>
          <w:tcPr>
            <w:tcW w:w="9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55BC9C21" w14:textId="77777777" w:rsidR="00D0395E" w:rsidRDefault="00000000">
            <w:pPr>
              <w:jc w:val="center"/>
            </w:pPr>
            <w:r>
              <w:rPr>
                <w:b/>
                <w:bCs/>
                <w:color w:val="1DB954"/>
              </w:rPr>
              <w:t>D1</w:t>
            </w:r>
          </w:p>
        </w:tc>
        <w:tc>
          <w:tcPr>
            <w:tcW w:w="84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3FBE768E" w14:textId="77777777" w:rsidR="00D0395E" w:rsidRDefault="00000000">
            <w:r>
              <w:rPr>
                <w:color w:val="121212"/>
                <w:sz w:val="21"/>
                <w:szCs w:val="21"/>
              </w:rPr>
              <w:t xml:space="preserve">A clean, well-commented Python </w:t>
            </w:r>
            <w:proofErr w:type="gramStart"/>
            <w:r>
              <w:rPr>
                <w:color w:val="121212"/>
                <w:sz w:val="21"/>
                <w:szCs w:val="21"/>
              </w:rPr>
              <w:t>script (.</w:t>
            </w:r>
            <w:proofErr w:type="spellStart"/>
            <w:proofErr w:type="gramEnd"/>
            <w:r>
              <w:rPr>
                <w:color w:val="121212"/>
                <w:sz w:val="21"/>
                <w:szCs w:val="21"/>
              </w:rPr>
              <w:t>py</w:t>
            </w:r>
            <w:proofErr w:type="spellEnd"/>
            <w:r>
              <w:rPr>
                <w:color w:val="121212"/>
                <w:sz w:val="21"/>
                <w:szCs w:val="21"/>
              </w:rPr>
              <w:t>) that loads, cleans, and prepares the dataset for analysis. The script must be reproducible — running it should produce the same cleaned dataset every time.</w:t>
            </w:r>
          </w:p>
        </w:tc>
      </w:tr>
      <w:tr w:rsidR="00D0395E" w14:paraId="20DC2181" w14:textId="77777777">
        <w:tc>
          <w:tcPr>
            <w:tcW w:w="9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39571E30" w14:textId="77777777" w:rsidR="00D0395E" w:rsidRDefault="00000000">
            <w:pPr>
              <w:jc w:val="center"/>
            </w:pPr>
            <w:r>
              <w:rPr>
                <w:b/>
                <w:bCs/>
                <w:color w:val="1DB954"/>
              </w:rPr>
              <w:t>D2</w:t>
            </w:r>
          </w:p>
        </w:tc>
        <w:tc>
          <w:tcPr>
            <w:tcW w:w="846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5E2DDF4B" w14:textId="77777777" w:rsidR="00D0395E" w:rsidRDefault="00000000">
            <w:r>
              <w:rPr>
                <w:color w:val="121212"/>
                <w:sz w:val="21"/>
                <w:szCs w:val="21"/>
              </w:rPr>
              <w:t xml:space="preserve">A genre audio profile report: a set of clearly labelled </w:t>
            </w:r>
            <w:proofErr w:type="spellStart"/>
            <w:r>
              <w:rPr>
                <w:color w:val="121212"/>
                <w:sz w:val="21"/>
                <w:szCs w:val="21"/>
              </w:rPr>
              <w:t>visualisations</w:t>
            </w:r>
            <w:proofErr w:type="spellEnd"/>
            <w:r>
              <w:rPr>
                <w:color w:val="121212"/>
                <w:sz w:val="21"/>
                <w:szCs w:val="21"/>
              </w:rPr>
              <w:t xml:space="preserve"> comparing the audio fingerprint of each major genre. Charts must be readable without code.</w:t>
            </w:r>
          </w:p>
        </w:tc>
      </w:tr>
      <w:tr w:rsidR="00D0395E" w14:paraId="3D7FF21B" w14:textId="77777777">
        <w:tc>
          <w:tcPr>
            <w:tcW w:w="9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37FE22DD" w14:textId="77777777" w:rsidR="00D0395E" w:rsidRDefault="00000000">
            <w:pPr>
              <w:jc w:val="center"/>
            </w:pPr>
            <w:r>
              <w:rPr>
                <w:b/>
                <w:bCs/>
                <w:color w:val="1DB954"/>
              </w:rPr>
              <w:t>D3</w:t>
            </w:r>
          </w:p>
        </w:tc>
        <w:tc>
          <w:tcPr>
            <w:tcW w:w="84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2B8C3953" w14:textId="77777777" w:rsidR="00D0395E" w:rsidRDefault="00000000">
            <w:r>
              <w:rPr>
                <w:color w:val="121212"/>
                <w:sz w:val="21"/>
                <w:szCs w:val="21"/>
              </w:rPr>
              <w:t xml:space="preserve">A </w:t>
            </w:r>
            <w:proofErr w:type="spellStart"/>
            <w:r>
              <w:rPr>
                <w:color w:val="121212"/>
                <w:sz w:val="21"/>
                <w:szCs w:val="21"/>
              </w:rPr>
              <w:t>MoodPrint</w:t>
            </w:r>
            <w:proofErr w:type="spellEnd"/>
            <w:r>
              <w:rPr>
                <w:color w:val="121212"/>
                <w:sz w:val="21"/>
                <w:szCs w:val="21"/>
              </w:rPr>
              <w:t>-classified dataset — the original data with a new column indicating each song’s mood quadrant (Q1–Q4) and the logic used to assign it.</w:t>
            </w:r>
          </w:p>
        </w:tc>
      </w:tr>
      <w:tr w:rsidR="00D0395E" w14:paraId="64F7C3C2" w14:textId="77777777">
        <w:tc>
          <w:tcPr>
            <w:tcW w:w="9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7077BE30" w14:textId="77777777" w:rsidR="00D0395E" w:rsidRDefault="00000000">
            <w:pPr>
              <w:jc w:val="center"/>
            </w:pPr>
            <w:r>
              <w:rPr>
                <w:b/>
                <w:bCs/>
                <w:color w:val="1DB954"/>
              </w:rPr>
              <w:t>D4</w:t>
            </w:r>
          </w:p>
        </w:tc>
        <w:tc>
          <w:tcPr>
            <w:tcW w:w="846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3CC8231C" w14:textId="77777777" w:rsidR="00D0395E" w:rsidRDefault="00000000">
            <w:r>
              <w:rPr>
                <w:color w:val="121212"/>
                <w:sz w:val="21"/>
                <w:szCs w:val="21"/>
              </w:rPr>
              <w:t xml:space="preserve">A popularity analysis: a correlation summary and at least two supporting </w:t>
            </w:r>
            <w:proofErr w:type="spellStart"/>
            <w:r>
              <w:rPr>
                <w:color w:val="121212"/>
                <w:sz w:val="21"/>
                <w:szCs w:val="21"/>
              </w:rPr>
              <w:t>visualisations</w:t>
            </w:r>
            <w:proofErr w:type="spellEnd"/>
            <w:r>
              <w:rPr>
                <w:color w:val="121212"/>
                <w:sz w:val="21"/>
                <w:szCs w:val="21"/>
              </w:rPr>
              <w:t xml:space="preserve"> showing which audio features are most predictive of chart performance.</w:t>
            </w:r>
          </w:p>
        </w:tc>
      </w:tr>
      <w:tr w:rsidR="00D0395E" w14:paraId="5FD284AF" w14:textId="77777777">
        <w:tc>
          <w:tcPr>
            <w:tcW w:w="9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101DDA79" w14:textId="77777777" w:rsidR="00D0395E" w:rsidRDefault="00000000">
            <w:pPr>
              <w:jc w:val="center"/>
            </w:pPr>
            <w:r>
              <w:rPr>
                <w:b/>
                <w:bCs/>
                <w:color w:val="1DB954"/>
              </w:rPr>
              <w:t>D5</w:t>
            </w:r>
          </w:p>
        </w:tc>
        <w:tc>
          <w:tcPr>
            <w:tcW w:w="84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64530422" w14:textId="77777777" w:rsidR="00D0395E" w:rsidRDefault="00000000">
            <w:r>
              <w:rPr>
                <w:color w:val="121212"/>
                <w:sz w:val="21"/>
                <w:szCs w:val="21"/>
              </w:rPr>
              <w:t xml:space="preserve">A temporal trend report: </w:t>
            </w:r>
            <w:proofErr w:type="spellStart"/>
            <w:r>
              <w:rPr>
                <w:color w:val="121212"/>
                <w:sz w:val="21"/>
                <w:szCs w:val="21"/>
              </w:rPr>
              <w:t>visualisations</w:t>
            </w:r>
            <w:proofErr w:type="spellEnd"/>
            <w:r>
              <w:rPr>
                <w:color w:val="121212"/>
                <w:sz w:val="21"/>
                <w:szCs w:val="21"/>
              </w:rPr>
              <w:t xml:space="preserve"> and commentary showing how the audio profile of hit music has changed across the two decades, with at least one annotated finding.</w:t>
            </w:r>
          </w:p>
        </w:tc>
      </w:tr>
      <w:tr w:rsidR="00D0395E" w14:paraId="59D60515" w14:textId="77777777" w:rsidTr="003B5EDC">
        <w:trPr>
          <w:trHeight w:val="18"/>
        </w:trPr>
        <w:tc>
          <w:tcPr>
            <w:tcW w:w="9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2A3922D7" w14:textId="77777777" w:rsidR="00D0395E" w:rsidRDefault="00000000">
            <w:pPr>
              <w:jc w:val="center"/>
            </w:pPr>
            <w:r>
              <w:rPr>
                <w:b/>
                <w:bCs/>
                <w:color w:val="1DB954"/>
              </w:rPr>
              <w:t>D6</w:t>
            </w:r>
          </w:p>
        </w:tc>
        <w:tc>
          <w:tcPr>
            <w:tcW w:w="846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6CFA4FD8" w14:textId="77777777" w:rsidR="00D0395E" w:rsidRDefault="00000000">
            <w:r>
              <w:rPr>
                <w:color w:val="121212"/>
                <w:sz w:val="21"/>
                <w:szCs w:val="21"/>
              </w:rPr>
              <w:t xml:space="preserve">A one-page executive summary written in plain English (no code, no jargon) that presents the top three insights and recommends a next step for </w:t>
            </w:r>
            <w:proofErr w:type="spellStart"/>
            <w:r>
              <w:rPr>
                <w:color w:val="121212"/>
                <w:sz w:val="21"/>
                <w:szCs w:val="21"/>
              </w:rPr>
              <w:t>MoodWave’s</w:t>
            </w:r>
            <w:proofErr w:type="spellEnd"/>
            <w:r>
              <w:rPr>
                <w:color w:val="121212"/>
                <w:sz w:val="21"/>
                <w:szCs w:val="21"/>
              </w:rPr>
              <w:t xml:space="preserve"> product team.</w:t>
            </w:r>
          </w:p>
        </w:tc>
      </w:tr>
    </w:tbl>
    <w:p w14:paraId="028DDAF6" w14:textId="77777777" w:rsidR="00D0395E" w:rsidRDefault="00D0395E">
      <w:pPr>
        <w:spacing w:before="200"/>
      </w:pPr>
    </w:p>
    <w:p w14:paraId="1715CB2A" w14:textId="77777777" w:rsidR="00D0395E" w:rsidRDefault="00000000">
      <w:pPr>
        <w:pStyle w:val="Heading1"/>
      </w:pPr>
      <w:r>
        <w:t>8. What Good Looks Like</w:t>
      </w:r>
    </w:p>
    <w:p w14:paraId="3A1FBBCA" w14:textId="77777777" w:rsidR="00D0395E" w:rsidRDefault="00D0395E">
      <w:pPr>
        <w:pBdr>
          <w:bottom w:val="single" w:sz="8" w:space="1" w:color="1DB954"/>
        </w:pBdr>
        <w:spacing w:before="60" w:after="60"/>
      </w:pPr>
    </w:p>
    <w:p w14:paraId="6E740155" w14:textId="77777777" w:rsidR="00D0395E" w:rsidRDefault="00D0395E">
      <w:pPr>
        <w:spacing w:before="80"/>
      </w:pPr>
    </w:p>
    <w:p w14:paraId="7364089F" w14:textId="77777777" w:rsidR="00D0395E" w:rsidRDefault="00000000">
      <w:pPr>
        <w:spacing w:before="60" w:after="100"/>
      </w:pPr>
      <w:proofErr w:type="spellStart"/>
      <w:r>
        <w:rPr>
          <w:color w:val="121212"/>
        </w:rPr>
        <w:t>MoodWave’s</w:t>
      </w:r>
      <w:proofErr w:type="spellEnd"/>
      <w:r>
        <w:rPr>
          <w:color w:val="121212"/>
        </w:rPr>
        <w:t xml:space="preserve"> leadership will evaluate your submission against the following criteria. Teams that excel across all five will be invited to present at the </w:t>
      </w:r>
      <w:proofErr w:type="gramStart"/>
      <w:r>
        <w:rPr>
          <w:color w:val="121212"/>
        </w:rPr>
        <w:t>company’s</w:t>
      </w:r>
      <w:proofErr w:type="gramEnd"/>
      <w:r>
        <w:rPr>
          <w:color w:val="121212"/>
        </w:rPr>
        <w:t xml:space="preserve"> all-hands.</w:t>
      </w:r>
    </w:p>
    <w:p w14:paraId="5FABA795" w14:textId="77777777" w:rsidR="00D0395E" w:rsidRDefault="00D0395E">
      <w:pPr>
        <w:spacing w:before="120"/>
      </w:pPr>
    </w:p>
    <w:p w14:paraId="5748E7A7" w14:textId="77777777" w:rsidR="00D0395E" w:rsidRDefault="00000000">
      <w:pPr>
        <w:pStyle w:val="Heading3"/>
      </w:pPr>
      <w:r>
        <w:t xml:space="preserve">Analytical </w:t>
      </w:r>
      <w:proofErr w:type="spellStart"/>
      <w:r>
        <w:t>Rigour</w:t>
      </w:r>
      <w:proofErr w:type="spellEnd"/>
    </w:p>
    <w:p w14:paraId="22EBDA6B" w14:textId="77777777" w:rsidR="00D0395E" w:rsidRDefault="00000000">
      <w:pPr>
        <w:spacing w:before="60" w:after="100"/>
      </w:pPr>
      <w:r>
        <w:rPr>
          <w:color w:val="121212"/>
        </w:rPr>
        <w:t>Your findings must be grounded in the data. Every claim should be supported by a number, a chart, or a statistical summary. Avoid speculation that is not anchored in evidence.</w:t>
      </w:r>
    </w:p>
    <w:p w14:paraId="4D271229" w14:textId="77777777" w:rsidR="00D0395E" w:rsidRDefault="00D0395E">
      <w:pPr>
        <w:spacing w:before="80"/>
      </w:pPr>
    </w:p>
    <w:p w14:paraId="6EF0A02F" w14:textId="77777777" w:rsidR="00D0395E" w:rsidRDefault="00000000">
      <w:pPr>
        <w:pStyle w:val="Heading3"/>
      </w:pPr>
      <w:r>
        <w:t>Code Quality</w:t>
      </w:r>
    </w:p>
    <w:p w14:paraId="203E1D7E" w14:textId="77777777" w:rsidR="00D0395E" w:rsidRDefault="00000000">
      <w:pPr>
        <w:spacing w:before="60" w:after="100"/>
      </w:pPr>
      <w:r>
        <w:rPr>
          <w:color w:val="121212"/>
        </w:rPr>
        <w:t>Your Python scripts should be clean, readable, and structured with functions. Another data scientist should be able to open your code and understand what every section does without asking you.</w:t>
      </w:r>
    </w:p>
    <w:p w14:paraId="09FE2C57" w14:textId="77777777" w:rsidR="00D0395E" w:rsidRDefault="00D0395E">
      <w:pPr>
        <w:spacing w:before="80"/>
      </w:pPr>
    </w:p>
    <w:p w14:paraId="76F7B69B" w14:textId="77777777" w:rsidR="00D0395E" w:rsidRDefault="00000000">
      <w:pPr>
        <w:pStyle w:val="Heading3"/>
      </w:pPr>
      <w:r>
        <w:lastRenderedPageBreak/>
        <w:t>Visual Clarity</w:t>
      </w:r>
    </w:p>
    <w:p w14:paraId="18255092" w14:textId="77777777" w:rsidR="00D0395E" w:rsidRDefault="00000000">
      <w:pPr>
        <w:spacing w:before="60" w:after="100"/>
      </w:pPr>
      <w:r>
        <w:rPr>
          <w:color w:val="121212"/>
        </w:rPr>
        <w:t xml:space="preserve">Every chart must have a title, labelled axes, and a clear takeaway. If a viewer cannot understand the point of a </w:t>
      </w:r>
      <w:proofErr w:type="spellStart"/>
      <w:r>
        <w:rPr>
          <w:color w:val="121212"/>
        </w:rPr>
        <w:t>visualisation</w:t>
      </w:r>
      <w:proofErr w:type="spellEnd"/>
      <w:r>
        <w:rPr>
          <w:color w:val="121212"/>
        </w:rPr>
        <w:t xml:space="preserve"> in under ten seconds, it needs to be redesigned.</w:t>
      </w:r>
    </w:p>
    <w:p w14:paraId="6A90B90B" w14:textId="77777777" w:rsidR="00D0395E" w:rsidRDefault="00D0395E">
      <w:pPr>
        <w:spacing w:before="80"/>
      </w:pPr>
    </w:p>
    <w:p w14:paraId="4D17CA30" w14:textId="77777777" w:rsidR="00D0395E" w:rsidRDefault="00000000">
      <w:pPr>
        <w:pStyle w:val="Heading3"/>
      </w:pPr>
      <w:r>
        <w:t>Business Relevance</w:t>
      </w:r>
    </w:p>
    <w:p w14:paraId="24B4828F" w14:textId="77777777" w:rsidR="00D0395E" w:rsidRDefault="00000000">
      <w:pPr>
        <w:spacing w:before="60" w:after="100"/>
      </w:pPr>
      <w:proofErr w:type="spellStart"/>
      <w:r>
        <w:rPr>
          <w:color w:val="121212"/>
        </w:rPr>
        <w:t>MoodWave</w:t>
      </w:r>
      <w:proofErr w:type="spellEnd"/>
      <w:r>
        <w:rPr>
          <w:color w:val="121212"/>
        </w:rPr>
        <w:t xml:space="preserve"> is not paying for descriptive statistics for their own sake. Your insights must connect back to the product question: what does this finding mean for a mood-based recommendation engine?</w:t>
      </w:r>
    </w:p>
    <w:p w14:paraId="3C0169BD" w14:textId="77777777" w:rsidR="00D0395E" w:rsidRDefault="00D0395E">
      <w:pPr>
        <w:spacing w:before="80"/>
      </w:pPr>
    </w:p>
    <w:p w14:paraId="1D423D92" w14:textId="77777777" w:rsidR="00D0395E" w:rsidRDefault="00000000">
      <w:pPr>
        <w:pStyle w:val="Heading3"/>
      </w:pPr>
      <w:r>
        <w:t>Narrative Cohesion</w:t>
      </w:r>
    </w:p>
    <w:p w14:paraId="1140CF93" w14:textId="77777777" w:rsidR="00D0395E" w:rsidRDefault="00000000">
      <w:pPr>
        <w:spacing w:before="60" w:after="100"/>
      </w:pPr>
      <w:r>
        <w:rPr>
          <w:color w:val="121212"/>
        </w:rPr>
        <w:t xml:space="preserve">The best </w:t>
      </w:r>
      <w:proofErr w:type="gramStart"/>
      <w:r>
        <w:rPr>
          <w:color w:val="121212"/>
        </w:rPr>
        <w:t>analyses tell</w:t>
      </w:r>
      <w:proofErr w:type="gramEnd"/>
      <w:r>
        <w:rPr>
          <w:color w:val="121212"/>
        </w:rPr>
        <w:t xml:space="preserve"> a story. Your findings should build on each other toward a clear conclusion, not read like a list of disconnected observations.</w:t>
      </w:r>
    </w:p>
    <w:p w14:paraId="7E680374" w14:textId="77777777" w:rsidR="00D0395E" w:rsidRDefault="00D0395E">
      <w:pPr>
        <w:spacing w:before="200"/>
      </w:pPr>
    </w:p>
    <w:p w14:paraId="77597D29" w14:textId="77777777" w:rsidR="00D0395E" w:rsidRDefault="00000000">
      <w:pPr>
        <w:pStyle w:val="Heading1"/>
      </w:pPr>
      <w:r>
        <w:t>9. A Note from the Client</w:t>
      </w:r>
    </w:p>
    <w:p w14:paraId="3F239032" w14:textId="77777777" w:rsidR="00D0395E" w:rsidRDefault="00D0395E">
      <w:pPr>
        <w:pBdr>
          <w:bottom w:val="single" w:sz="8" w:space="1" w:color="1DB954"/>
        </w:pBdr>
        <w:spacing w:before="60" w:after="60"/>
      </w:pPr>
    </w:p>
    <w:p w14:paraId="525FA335" w14:textId="77777777" w:rsidR="00D0395E" w:rsidRDefault="00D0395E">
      <w:pPr>
        <w:spacing w:before="80"/>
      </w:pPr>
    </w:p>
    <w:p w14:paraId="3A050850" w14:textId="77777777" w:rsidR="00D0395E" w:rsidRDefault="00000000">
      <w:pPr>
        <w:pBdr>
          <w:left w:val="single" w:sz="20" w:space="10" w:color="1DB954"/>
        </w:pBdr>
        <w:spacing w:before="120" w:after="120"/>
        <w:ind w:left="360" w:right="360"/>
      </w:pPr>
      <w:r>
        <w:rPr>
          <w:i/>
          <w:iCs/>
          <w:color w:val="121212"/>
          <w:sz w:val="23"/>
          <w:szCs w:val="23"/>
        </w:rPr>
        <w:t>“We’ve been sitting on this dataset for months. We know there’s gold in it — we just haven’t had the bandwidth to dig. You’re not here to confirm what we already believe. You’re here to show us something we haven’t seen. Surprise us.”</w:t>
      </w:r>
    </w:p>
    <w:p w14:paraId="6E1CB9A7" w14:textId="77777777" w:rsidR="00D0395E" w:rsidRDefault="00D0395E">
      <w:pPr>
        <w:spacing w:before="80"/>
      </w:pPr>
    </w:p>
    <w:p w14:paraId="5F0B3EA4" w14:textId="77777777" w:rsidR="00D0395E" w:rsidRDefault="00000000">
      <w:pPr>
        <w:spacing w:after="80"/>
        <w:ind w:left="360"/>
      </w:pPr>
      <w:r>
        <w:rPr>
          <w:b/>
          <w:bCs/>
          <w:color w:val="666666"/>
          <w:sz w:val="21"/>
          <w:szCs w:val="21"/>
        </w:rPr>
        <w:t xml:space="preserve">— Tunde Adesanya, Co-Founder &amp; CEO, </w:t>
      </w:r>
      <w:proofErr w:type="spellStart"/>
      <w:r>
        <w:rPr>
          <w:b/>
          <w:bCs/>
          <w:color w:val="666666"/>
          <w:sz w:val="21"/>
          <w:szCs w:val="21"/>
        </w:rPr>
        <w:t>MoodWave</w:t>
      </w:r>
      <w:proofErr w:type="spellEnd"/>
      <w:r>
        <w:rPr>
          <w:b/>
          <w:bCs/>
          <w:color w:val="666666"/>
          <w:sz w:val="21"/>
          <w:szCs w:val="21"/>
        </w:rPr>
        <w:t xml:space="preserve"> Inc.</w:t>
      </w:r>
    </w:p>
    <w:p w14:paraId="4D6F06E6" w14:textId="77777777" w:rsidR="00D0395E" w:rsidRDefault="00D0395E">
      <w:pPr>
        <w:spacing w:before="200"/>
      </w:pPr>
    </w:p>
    <w:p w14:paraId="37687FEB" w14:textId="77777777" w:rsidR="00D0395E" w:rsidRDefault="00D0395E">
      <w:pPr>
        <w:pBdr>
          <w:bottom w:val="single" w:sz="8" w:space="1" w:color="1DB954"/>
        </w:pBdr>
        <w:spacing w:before="60" w:after="60"/>
      </w:pPr>
    </w:p>
    <w:p w14:paraId="3F003675" w14:textId="77777777" w:rsidR="00D0395E" w:rsidRDefault="00D0395E">
      <w:pPr>
        <w:spacing w:before="80"/>
      </w:pPr>
    </w:p>
    <w:p w14:paraId="0636096A" w14:textId="77777777" w:rsidR="00D0395E" w:rsidRDefault="00000000">
      <w:pPr>
        <w:jc w:val="center"/>
      </w:pPr>
      <w:proofErr w:type="spellStart"/>
      <w:r>
        <w:rPr>
          <w:i/>
          <w:iCs/>
          <w:color w:val="666666"/>
          <w:sz w:val="20"/>
          <w:szCs w:val="20"/>
        </w:rPr>
        <w:t>MoodWave</w:t>
      </w:r>
      <w:proofErr w:type="spellEnd"/>
      <w:r>
        <w:rPr>
          <w:i/>
          <w:iCs/>
          <w:color w:val="666666"/>
          <w:sz w:val="20"/>
          <w:szCs w:val="20"/>
        </w:rPr>
        <w:t xml:space="preserve"> Inc.  </w:t>
      </w:r>
      <w:proofErr w:type="gramStart"/>
      <w:r>
        <w:rPr>
          <w:i/>
          <w:iCs/>
          <w:color w:val="666666"/>
          <w:sz w:val="20"/>
          <w:szCs w:val="20"/>
        </w:rPr>
        <w:t>|  Operation</w:t>
      </w:r>
      <w:proofErr w:type="gramEnd"/>
      <w:r>
        <w:rPr>
          <w:i/>
          <w:iCs/>
          <w:color w:val="666666"/>
          <w:sz w:val="20"/>
          <w:szCs w:val="20"/>
        </w:rPr>
        <w:t xml:space="preserve"> </w:t>
      </w:r>
      <w:proofErr w:type="spellStart"/>
      <w:proofErr w:type="gramStart"/>
      <w:r>
        <w:rPr>
          <w:i/>
          <w:iCs/>
          <w:color w:val="666666"/>
          <w:sz w:val="20"/>
          <w:szCs w:val="20"/>
        </w:rPr>
        <w:t>Soundprint</w:t>
      </w:r>
      <w:proofErr w:type="spellEnd"/>
      <w:r>
        <w:rPr>
          <w:i/>
          <w:iCs/>
          <w:color w:val="666666"/>
          <w:sz w:val="20"/>
          <w:szCs w:val="20"/>
        </w:rPr>
        <w:t xml:space="preserve">  |</w:t>
      </w:r>
      <w:proofErr w:type="gramEnd"/>
      <w:r>
        <w:rPr>
          <w:i/>
          <w:iCs/>
          <w:color w:val="666666"/>
          <w:sz w:val="20"/>
          <w:szCs w:val="20"/>
        </w:rPr>
        <w:t xml:space="preserve">  Good luck.</w:t>
      </w:r>
    </w:p>
    <w:p w14:paraId="6213D1FE" w14:textId="77777777" w:rsidR="00D0395E" w:rsidRDefault="00D0395E">
      <w:pPr>
        <w:spacing w:before="80"/>
      </w:pPr>
    </w:p>
    <w:sectPr w:rsidR="00D0395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76588" w14:textId="77777777" w:rsidR="00D824B1" w:rsidRDefault="00D824B1">
      <w:r>
        <w:separator/>
      </w:r>
    </w:p>
  </w:endnote>
  <w:endnote w:type="continuationSeparator" w:id="0">
    <w:p w14:paraId="691BF245" w14:textId="77777777" w:rsidR="00D824B1" w:rsidRDefault="00D82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C6AF5" w14:textId="77777777" w:rsidR="00D0395E" w:rsidRDefault="00000000">
    <w:pPr>
      <w:pBdr>
        <w:top w:val="single" w:sz="6" w:space="1" w:color="1DB954"/>
      </w:pBdr>
      <w:tabs>
        <w:tab w:val="right" w:pos="9026"/>
      </w:tabs>
      <w:spacing w:before="160"/>
    </w:pPr>
    <w:proofErr w:type="spellStart"/>
    <w:r>
      <w:rPr>
        <w:color w:val="666666"/>
        <w:sz w:val="18"/>
        <w:szCs w:val="18"/>
      </w:rPr>
      <w:t>MoodWave</w:t>
    </w:r>
    <w:proofErr w:type="spellEnd"/>
    <w:r>
      <w:rPr>
        <w:color w:val="666666"/>
        <w:sz w:val="18"/>
        <w:szCs w:val="18"/>
      </w:rPr>
      <w:t xml:space="preserve"> Inc. © </w:t>
    </w:r>
    <w:proofErr w:type="gramStart"/>
    <w:r>
      <w:rPr>
        <w:color w:val="666666"/>
        <w:sz w:val="18"/>
        <w:szCs w:val="18"/>
      </w:rPr>
      <w:t>2025  |</w:t>
    </w:r>
    <w:proofErr w:type="gramEnd"/>
    <w:r>
      <w:rPr>
        <w:color w:val="666666"/>
        <w:sz w:val="18"/>
        <w:szCs w:val="18"/>
      </w:rPr>
      <w:t xml:space="preserve">  Data Science Consulting Engagement</w:t>
    </w:r>
    <w:r>
      <w:rPr>
        <w:color w:val="666666"/>
        <w:sz w:val="18"/>
        <w:szCs w:val="18"/>
      </w:rPr>
      <w:tab/>
      <w:t xml:space="preserve">Page </w:t>
    </w:r>
    <w:r>
      <w:rPr>
        <w:b/>
        <w:bCs/>
        <w:color w:val="1DB954"/>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D0666" w14:textId="77777777" w:rsidR="00D824B1" w:rsidRDefault="00D824B1">
      <w:r>
        <w:separator/>
      </w:r>
    </w:p>
  </w:footnote>
  <w:footnote w:type="continuationSeparator" w:id="0">
    <w:p w14:paraId="18154177" w14:textId="77777777" w:rsidR="00D824B1" w:rsidRDefault="00D82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9776" w14:textId="77777777" w:rsidR="00D0395E" w:rsidRDefault="00000000">
    <w:pPr>
      <w:pBdr>
        <w:bottom w:val="single" w:sz="6" w:space="1" w:color="1DB954"/>
      </w:pBdr>
      <w:spacing w:after="160"/>
    </w:pPr>
    <w:proofErr w:type="gramStart"/>
    <w:r>
      <w:rPr>
        <w:i/>
        <w:iCs/>
        <w:color w:val="666666"/>
        <w:sz w:val="18"/>
        <w:szCs w:val="18"/>
      </w:rPr>
      <w:t>CONFIDENTIAL  |</w:t>
    </w:r>
    <w:proofErr w:type="gramEnd"/>
    <w:r>
      <w:rPr>
        <w:i/>
        <w:iCs/>
        <w:color w:val="666666"/>
        <w:sz w:val="18"/>
        <w:szCs w:val="18"/>
      </w:rPr>
      <w:t xml:space="preserve">  </w:t>
    </w:r>
    <w:proofErr w:type="spellStart"/>
    <w:r>
      <w:rPr>
        <w:i/>
        <w:iCs/>
        <w:color w:val="666666"/>
        <w:sz w:val="18"/>
        <w:szCs w:val="18"/>
      </w:rPr>
      <w:t>MoodWave</w:t>
    </w:r>
    <w:proofErr w:type="spellEnd"/>
    <w:r>
      <w:rPr>
        <w:i/>
        <w:iCs/>
        <w:color w:val="666666"/>
        <w:sz w:val="18"/>
        <w:szCs w:val="18"/>
      </w:rPr>
      <w:t xml:space="preserve"> Analytics </w:t>
    </w:r>
    <w:proofErr w:type="gramStart"/>
    <w:r>
      <w:rPr>
        <w:i/>
        <w:iCs/>
        <w:color w:val="666666"/>
        <w:sz w:val="18"/>
        <w:szCs w:val="18"/>
      </w:rPr>
      <w:t>Brief  |</w:t>
    </w:r>
    <w:proofErr w:type="gramEnd"/>
    <w:r>
      <w:rPr>
        <w:i/>
        <w:iCs/>
        <w:color w:val="666666"/>
        <w:sz w:val="18"/>
        <w:szCs w:val="18"/>
      </w:rPr>
      <w:t xml:space="preserve">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50EA4"/>
    <w:multiLevelType w:val="hybridMultilevel"/>
    <w:tmpl w:val="BE681E50"/>
    <w:lvl w:ilvl="0" w:tplc="31E485B8">
      <w:start w:val="1"/>
      <w:numFmt w:val="bullet"/>
      <w:lvlText w:val="•"/>
      <w:lvlJc w:val="left"/>
      <w:pPr>
        <w:ind w:left="720" w:hanging="360"/>
      </w:pPr>
    </w:lvl>
    <w:lvl w:ilvl="1" w:tplc="65B8D214">
      <w:numFmt w:val="decimal"/>
      <w:lvlText w:val=""/>
      <w:lvlJc w:val="left"/>
    </w:lvl>
    <w:lvl w:ilvl="2" w:tplc="D1F43DF8">
      <w:numFmt w:val="decimal"/>
      <w:lvlText w:val=""/>
      <w:lvlJc w:val="left"/>
    </w:lvl>
    <w:lvl w:ilvl="3" w:tplc="B9AA43C8">
      <w:numFmt w:val="decimal"/>
      <w:lvlText w:val=""/>
      <w:lvlJc w:val="left"/>
    </w:lvl>
    <w:lvl w:ilvl="4" w:tplc="C1683010">
      <w:numFmt w:val="decimal"/>
      <w:lvlText w:val=""/>
      <w:lvlJc w:val="left"/>
    </w:lvl>
    <w:lvl w:ilvl="5" w:tplc="65144B26">
      <w:numFmt w:val="decimal"/>
      <w:lvlText w:val=""/>
      <w:lvlJc w:val="left"/>
    </w:lvl>
    <w:lvl w:ilvl="6" w:tplc="485E9C2E">
      <w:numFmt w:val="decimal"/>
      <w:lvlText w:val=""/>
      <w:lvlJc w:val="left"/>
    </w:lvl>
    <w:lvl w:ilvl="7" w:tplc="0BFC0B6C">
      <w:numFmt w:val="decimal"/>
      <w:lvlText w:val=""/>
      <w:lvlJc w:val="left"/>
    </w:lvl>
    <w:lvl w:ilvl="8" w:tplc="92962E1A">
      <w:numFmt w:val="decimal"/>
      <w:lvlText w:val=""/>
      <w:lvlJc w:val="left"/>
    </w:lvl>
  </w:abstractNum>
  <w:abstractNum w:abstractNumId="1" w15:restartNumberingAfterBreak="0">
    <w:nsid w:val="760B4599"/>
    <w:multiLevelType w:val="hybridMultilevel"/>
    <w:tmpl w:val="49E4FF2A"/>
    <w:lvl w:ilvl="0" w:tplc="A6021C1E">
      <w:start w:val="1"/>
      <w:numFmt w:val="bullet"/>
      <w:lvlText w:val="●"/>
      <w:lvlJc w:val="left"/>
      <w:pPr>
        <w:ind w:left="720" w:hanging="360"/>
      </w:pPr>
    </w:lvl>
    <w:lvl w:ilvl="1" w:tplc="2630669A">
      <w:start w:val="1"/>
      <w:numFmt w:val="bullet"/>
      <w:lvlText w:val="○"/>
      <w:lvlJc w:val="left"/>
      <w:pPr>
        <w:ind w:left="1440" w:hanging="360"/>
      </w:pPr>
    </w:lvl>
    <w:lvl w:ilvl="2" w:tplc="8F400320">
      <w:start w:val="1"/>
      <w:numFmt w:val="bullet"/>
      <w:lvlText w:val="■"/>
      <w:lvlJc w:val="left"/>
      <w:pPr>
        <w:ind w:left="2160" w:hanging="360"/>
      </w:pPr>
    </w:lvl>
    <w:lvl w:ilvl="3" w:tplc="46F81A30">
      <w:start w:val="1"/>
      <w:numFmt w:val="bullet"/>
      <w:lvlText w:val="●"/>
      <w:lvlJc w:val="left"/>
      <w:pPr>
        <w:ind w:left="2880" w:hanging="360"/>
      </w:pPr>
    </w:lvl>
    <w:lvl w:ilvl="4" w:tplc="1BACFE7E">
      <w:start w:val="1"/>
      <w:numFmt w:val="bullet"/>
      <w:lvlText w:val="○"/>
      <w:lvlJc w:val="left"/>
      <w:pPr>
        <w:ind w:left="3600" w:hanging="360"/>
      </w:pPr>
    </w:lvl>
    <w:lvl w:ilvl="5" w:tplc="B2A03502">
      <w:start w:val="1"/>
      <w:numFmt w:val="bullet"/>
      <w:lvlText w:val="■"/>
      <w:lvlJc w:val="left"/>
      <w:pPr>
        <w:ind w:left="4320" w:hanging="360"/>
      </w:pPr>
    </w:lvl>
    <w:lvl w:ilvl="6" w:tplc="E35CF056">
      <w:start w:val="1"/>
      <w:numFmt w:val="bullet"/>
      <w:lvlText w:val="●"/>
      <w:lvlJc w:val="left"/>
      <w:pPr>
        <w:ind w:left="5040" w:hanging="360"/>
      </w:pPr>
    </w:lvl>
    <w:lvl w:ilvl="7" w:tplc="A0102AA4">
      <w:start w:val="1"/>
      <w:numFmt w:val="bullet"/>
      <w:lvlText w:val="●"/>
      <w:lvlJc w:val="left"/>
      <w:pPr>
        <w:ind w:left="5760" w:hanging="360"/>
      </w:pPr>
    </w:lvl>
    <w:lvl w:ilvl="8" w:tplc="37BC8AAC">
      <w:start w:val="1"/>
      <w:numFmt w:val="bullet"/>
      <w:lvlText w:val="●"/>
      <w:lvlJc w:val="left"/>
      <w:pPr>
        <w:ind w:left="6480" w:hanging="360"/>
      </w:pPr>
    </w:lvl>
  </w:abstractNum>
  <w:abstractNum w:abstractNumId="2" w15:restartNumberingAfterBreak="0">
    <w:nsid w:val="7D487B8F"/>
    <w:multiLevelType w:val="hybridMultilevel"/>
    <w:tmpl w:val="065C57BE"/>
    <w:lvl w:ilvl="0" w:tplc="A2ECAE04">
      <w:start w:val="1"/>
      <w:numFmt w:val="decimal"/>
      <w:lvlText w:val="%1."/>
      <w:lvlJc w:val="left"/>
      <w:pPr>
        <w:ind w:left="720" w:hanging="360"/>
      </w:pPr>
    </w:lvl>
    <w:lvl w:ilvl="1" w:tplc="3CE0EEE6">
      <w:numFmt w:val="decimal"/>
      <w:lvlText w:val=""/>
      <w:lvlJc w:val="left"/>
    </w:lvl>
    <w:lvl w:ilvl="2" w:tplc="AC76D8E0">
      <w:numFmt w:val="decimal"/>
      <w:lvlText w:val=""/>
      <w:lvlJc w:val="left"/>
    </w:lvl>
    <w:lvl w:ilvl="3" w:tplc="C6A07DD8">
      <w:numFmt w:val="decimal"/>
      <w:lvlText w:val=""/>
      <w:lvlJc w:val="left"/>
    </w:lvl>
    <w:lvl w:ilvl="4" w:tplc="64AA4412">
      <w:numFmt w:val="decimal"/>
      <w:lvlText w:val=""/>
      <w:lvlJc w:val="left"/>
    </w:lvl>
    <w:lvl w:ilvl="5" w:tplc="C788512A">
      <w:numFmt w:val="decimal"/>
      <w:lvlText w:val=""/>
      <w:lvlJc w:val="left"/>
    </w:lvl>
    <w:lvl w:ilvl="6" w:tplc="2A86C736">
      <w:numFmt w:val="decimal"/>
      <w:lvlText w:val=""/>
      <w:lvlJc w:val="left"/>
    </w:lvl>
    <w:lvl w:ilvl="7" w:tplc="0E5C3BB0">
      <w:numFmt w:val="decimal"/>
      <w:lvlText w:val=""/>
      <w:lvlJc w:val="left"/>
    </w:lvl>
    <w:lvl w:ilvl="8" w:tplc="32707D84">
      <w:numFmt w:val="decimal"/>
      <w:lvlText w:val=""/>
      <w:lvlJc w:val="left"/>
    </w:lvl>
  </w:abstractNum>
  <w:num w:numId="1" w16cid:durableId="2078939471">
    <w:abstractNumId w:val="1"/>
    <w:lvlOverride w:ilvl="0">
      <w:startOverride w:val="1"/>
    </w:lvlOverride>
  </w:num>
  <w:num w:numId="2" w16cid:durableId="525562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95E"/>
    <w:rsid w:val="003B5EDC"/>
    <w:rsid w:val="004261EF"/>
    <w:rsid w:val="004C6665"/>
    <w:rsid w:val="00782E34"/>
    <w:rsid w:val="00C46596"/>
    <w:rsid w:val="00D0395E"/>
    <w:rsid w:val="00D824B1"/>
    <w:rsid w:val="00F44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678D"/>
  <w15:docId w15:val="{2C70CD92-F963-48DB-9C6F-E10E9403B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21212"/>
      <w:sz w:val="36"/>
      <w:szCs w:val="36"/>
    </w:rPr>
  </w:style>
  <w:style w:type="paragraph" w:styleId="Heading2">
    <w:name w:val="heading 2"/>
    <w:uiPriority w:val="9"/>
    <w:unhideWhenUsed/>
    <w:qFormat/>
    <w:pPr>
      <w:spacing w:before="280" w:after="100"/>
      <w:outlineLvl w:val="1"/>
    </w:pPr>
    <w:rPr>
      <w:b/>
      <w:bCs/>
      <w:color w:val="121212"/>
      <w:sz w:val="26"/>
      <w:szCs w:val="26"/>
    </w:rPr>
  </w:style>
  <w:style w:type="paragraph" w:styleId="Heading3">
    <w:name w:val="heading 3"/>
    <w:uiPriority w:val="9"/>
    <w:unhideWhenUsed/>
    <w:qFormat/>
    <w:pPr>
      <w:spacing w:before="200" w:after="80"/>
      <w:outlineLvl w:val="2"/>
    </w:pPr>
    <w:rPr>
      <w:b/>
      <w:bCs/>
      <w:color w:val="1DB95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1835</Words>
  <Characters>10002</Characters>
  <Application>Microsoft Office Word</Application>
  <DocSecurity>0</DocSecurity>
  <Lines>312</Lines>
  <Paragraphs>166</Paragraphs>
  <ScaleCrop>false</ScaleCrop>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Ekojoka Idakwo</cp:lastModifiedBy>
  <cp:revision>5</cp:revision>
  <dcterms:created xsi:type="dcterms:W3CDTF">2026-03-18T18:54:00Z</dcterms:created>
  <dcterms:modified xsi:type="dcterms:W3CDTF">2026-03-24T20:43:00Z</dcterms:modified>
</cp:coreProperties>
</file>