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3BB9" w14:textId="77777777" w:rsidR="00A31D78" w:rsidRDefault="005F0529">
      <w:r>
        <w:t>TBK – Teilbarkeit natürlicher Zahlen</w:t>
      </w:r>
      <w:r>
        <w:br/>
      </w:r>
      <w:r>
        <w:tab/>
      </w:r>
      <w:proofErr w:type="spellStart"/>
      <w:r>
        <w:t>TBK.tut</w:t>
      </w:r>
      <w:proofErr w:type="spellEnd"/>
      <w:r>
        <w:t xml:space="preserve"> – Teiler und Teilbarkeitsregeln</w:t>
      </w:r>
      <w:r>
        <w:br/>
      </w:r>
      <w:r>
        <w:tab/>
      </w:r>
      <w:proofErr w:type="spellStart"/>
      <w:r>
        <w:t>TBK.pz</w:t>
      </w:r>
      <w:proofErr w:type="spellEnd"/>
      <w:r>
        <w:t xml:space="preserve"> – Primzahlen</w:t>
      </w:r>
      <w:r>
        <w:br/>
      </w:r>
      <w:r>
        <w:tab/>
      </w:r>
      <w:proofErr w:type="spellStart"/>
      <w:r>
        <w:t>TBK.ggt</w:t>
      </w:r>
      <w:proofErr w:type="spellEnd"/>
      <w:r>
        <w:t xml:space="preserve"> – Größter gemeinsamer Teiler</w:t>
      </w:r>
      <w:r>
        <w:br/>
      </w:r>
      <w:r>
        <w:tab/>
      </w:r>
      <w:proofErr w:type="spellStart"/>
      <w:r>
        <w:t>TBK.kgv</w:t>
      </w:r>
      <w:proofErr w:type="spellEnd"/>
      <w:r>
        <w:t xml:space="preserve"> – kleinstes gemeinsames Vielfaches</w:t>
      </w:r>
    </w:p>
    <w:p w14:paraId="269E18E7" w14:textId="77777777" w:rsidR="005F0529" w:rsidRDefault="005F0529">
      <w:r>
        <w:t>BZ – Bruchzahlen</w:t>
      </w:r>
      <w:r>
        <w:br/>
      </w:r>
      <w:r>
        <w:tab/>
      </w:r>
      <w:proofErr w:type="spellStart"/>
      <w:r>
        <w:t>BZ.</w:t>
      </w:r>
      <w:r w:rsidRPr="005F0529">
        <w:t>ef</w:t>
      </w:r>
      <w:proofErr w:type="spellEnd"/>
      <w:r w:rsidRPr="005F0529">
        <w:t xml:space="preserve"> - </w:t>
      </w:r>
      <w:proofErr w:type="spellStart"/>
      <w:r w:rsidRPr="005F0529">
        <w:t>Einfuehrung</w:t>
      </w:r>
      <w:proofErr w:type="spellEnd"/>
      <w:r w:rsidRPr="005F0529">
        <w:t xml:space="preserve"> - Schreibweise, Bruchzahl als Division, </w:t>
      </w:r>
      <w:proofErr w:type="spellStart"/>
      <w:r w:rsidRPr="005F0529">
        <w:t>usw</w:t>
      </w:r>
      <w:proofErr w:type="spellEnd"/>
      <w:r>
        <w:br/>
      </w:r>
      <w:r>
        <w:tab/>
      </w:r>
      <w:proofErr w:type="spellStart"/>
      <w:r>
        <w:t>BZ.</w:t>
      </w:r>
      <w:r w:rsidRPr="005F0529">
        <w:t>ek</w:t>
      </w:r>
      <w:proofErr w:type="spellEnd"/>
      <w:r w:rsidRPr="005F0529">
        <w:t xml:space="preserve"> - Erweitern und </w:t>
      </w:r>
      <w:proofErr w:type="spellStart"/>
      <w:r w:rsidRPr="005F0529">
        <w:t>Kuerzen</w:t>
      </w:r>
      <w:proofErr w:type="spellEnd"/>
      <w:r>
        <w:br/>
      </w:r>
      <w:r>
        <w:tab/>
        <w:t>BZ.</w:t>
      </w:r>
      <w:r w:rsidRPr="005F0529">
        <w:t>md - Multiplizieren und Dividieren</w:t>
      </w:r>
      <w:r>
        <w:br/>
      </w:r>
      <w:r>
        <w:tab/>
        <w:t>BZ.</w:t>
      </w:r>
      <w:r w:rsidRPr="005F0529">
        <w:t>as - Addieren und Subtrahieren</w:t>
      </w:r>
      <w:r>
        <w:br/>
        <w:t xml:space="preserve"> </w:t>
      </w:r>
      <w:r>
        <w:tab/>
        <w:t>BZ.vg – Verbindung der Grundrechnungsarten</w:t>
      </w:r>
    </w:p>
    <w:p w14:paraId="0362A7F5" w14:textId="3C0649F6" w:rsidR="005F0529" w:rsidRDefault="005F0529" w:rsidP="2A6BBADB">
      <w:pPr>
        <w:rPr>
          <w:color w:val="C00000"/>
        </w:rPr>
      </w:pPr>
      <w:r>
        <w:t>GL – Gleichungen</w:t>
      </w:r>
      <w:r>
        <w:br/>
        <w:t xml:space="preserve"> </w:t>
      </w:r>
      <w:r>
        <w:tab/>
        <w:t>GL.gl – Gleichungen</w:t>
      </w:r>
      <w:bookmarkStart w:id="0" w:name="_GoBack"/>
      <w:bookmarkEnd w:id="0"/>
      <w:r>
        <w:br/>
        <w:t xml:space="preserve"> </w:t>
      </w:r>
      <w:r>
        <w:tab/>
      </w:r>
      <w:r w:rsidRPr="2A6BBADB">
        <w:rPr>
          <w:color w:val="C00000"/>
        </w:rPr>
        <w:t>GL.ug – Ungleichungen</w:t>
      </w:r>
    </w:p>
    <w:p w14:paraId="0461F948" w14:textId="77777777" w:rsidR="005F0529" w:rsidRDefault="005F0529" w:rsidP="005F0529">
      <w:r>
        <w:t>DIP – Direkte und indirekte Proportionalität</w:t>
      </w:r>
      <w:r>
        <w:br/>
        <w:t xml:space="preserve"> </w:t>
      </w:r>
      <w:r>
        <w:tab/>
      </w:r>
      <w:proofErr w:type="spellStart"/>
      <w:r>
        <w:t>DIP.dg</w:t>
      </w:r>
      <w:proofErr w:type="spellEnd"/>
      <w:r>
        <w:t xml:space="preserve"> – direkt proportionale Größen</w:t>
      </w:r>
      <w:r>
        <w:br/>
        <w:t xml:space="preserve"> </w:t>
      </w:r>
      <w:r>
        <w:tab/>
      </w:r>
      <w:proofErr w:type="spellStart"/>
      <w:r>
        <w:t>DIP.ig</w:t>
      </w:r>
      <w:proofErr w:type="spellEnd"/>
      <w:r>
        <w:t xml:space="preserve"> – indirekt proportionale Größen</w:t>
      </w:r>
      <w:r>
        <w:br/>
        <w:t xml:space="preserve"> </w:t>
      </w:r>
      <w:r>
        <w:tab/>
      </w:r>
      <w:proofErr w:type="spellStart"/>
      <w:r>
        <w:t>DIP.vv</w:t>
      </w:r>
      <w:proofErr w:type="spellEnd"/>
      <w:r>
        <w:t xml:space="preserve"> – verschiedene Verhältnisse</w:t>
      </w:r>
    </w:p>
    <w:p w14:paraId="69157676" w14:textId="74CEAC83" w:rsidR="005F0529" w:rsidRDefault="005F0529" w:rsidP="005F0529">
      <w:r>
        <w:t>PR – Prozentrechnung</w:t>
      </w:r>
      <w:r>
        <w:br/>
        <w:t xml:space="preserve"> </w:t>
      </w:r>
      <w:r>
        <w:tab/>
      </w:r>
      <w:proofErr w:type="spellStart"/>
      <w:r w:rsidRPr="5364229E">
        <w:rPr>
          <w:color w:val="C00000"/>
        </w:rPr>
        <w:t>PR.gbd</w:t>
      </w:r>
      <w:proofErr w:type="spellEnd"/>
      <w:r w:rsidRPr="5364229E">
        <w:rPr>
          <w:color w:val="C00000"/>
        </w:rPr>
        <w:t xml:space="preserve"> – Grundbegriffe und Darstellung</w:t>
      </w:r>
      <w:r>
        <w:br/>
        <w:t xml:space="preserve"> </w:t>
      </w:r>
      <w:r>
        <w:tab/>
        <w:t>PR.pa – Berechnen des Prozentanteils</w:t>
      </w:r>
      <w:r>
        <w:br/>
        <w:t xml:space="preserve"> </w:t>
      </w:r>
      <w:r>
        <w:tab/>
        <w:t>PR.ps – Berechnen des Prozentsatzes</w:t>
      </w:r>
      <w:r>
        <w:br/>
        <w:t xml:space="preserve"> </w:t>
      </w:r>
      <w:r>
        <w:tab/>
      </w:r>
      <w:proofErr w:type="spellStart"/>
      <w:r w:rsidRPr="00B76330">
        <w:rPr>
          <w:color w:val="FF0000"/>
        </w:rPr>
        <w:t>PR.g</w:t>
      </w:r>
      <w:r w:rsidR="00B76330" w:rsidRPr="00B76330">
        <w:rPr>
          <w:color w:val="FF0000"/>
        </w:rPr>
        <w:t>d</w:t>
      </w:r>
      <w:r w:rsidRPr="00B76330">
        <w:rPr>
          <w:color w:val="FF0000"/>
        </w:rPr>
        <w:t>w</w:t>
      </w:r>
      <w:proofErr w:type="spellEnd"/>
      <w:r w:rsidRPr="00B76330">
        <w:rPr>
          <w:color w:val="FF0000"/>
        </w:rPr>
        <w:t xml:space="preserve"> – Berechnen des Grundwerts</w:t>
      </w:r>
    </w:p>
    <w:p w14:paraId="7CA65DCD" w14:textId="328797F6" w:rsidR="005F0529" w:rsidRDefault="005F0529" w:rsidP="005F0529">
      <w:r>
        <w:t>ST – Statistik</w:t>
      </w:r>
      <w:r>
        <w:br/>
        <w:t xml:space="preserve"> </w:t>
      </w:r>
      <w:r>
        <w:tab/>
      </w:r>
      <w:proofErr w:type="spellStart"/>
      <w:r w:rsidRPr="52AE2CC6">
        <w:rPr>
          <w:color w:val="C00000"/>
        </w:rPr>
        <w:t>ST.egd</w:t>
      </w:r>
      <w:proofErr w:type="spellEnd"/>
      <w:r w:rsidRPr="52AE2CC6">
        <w:rPr>
          <w:color w:val="C00000"/>
        </w:rPr>
        <w:t xml:space="preserve"> – Erstellen von graphischen Darstellungen</w:t>
      </w:r>
      <w:r>
        <w:br/>
      </w:r>
      <w:r w:rsidRPr="52AE2CC6">
        <w:rPr>
          <w:color w:val="C00000"/>
        </w:rPr>
        <w:t xml:space="preserve"> </w:t>
      </w:r>
      <w:r>
        <w:tab/>
      </w:r>
      <w:proofErr w:type="spellStart"/>
      <w:r w:rsidRPr="52AE2CC6">
        <w:rPr>
          <w:color w:val="C00000"/>
        </w:rPr>
        <w:t>ST.igd</w:t>
      </w:r>
      <w:proofErr w:type="spellEnd"/>
      <w:r w:rsidRPr="52AE2CC6">
        <w:rPr>
          <w:color w:val="C00000"/>
        </w:rPr>
        <w:t xml:space="preserve"> – Interpretieren von graphischen Darstellungen</w:t>
      </w:r>
    </w:p>
    <w:p w14:paraId="3C7B9340" w14:textId="0495859D" w:rsidR="005F0529" w:rsidRDefault="005F0529" w:rsidP="005F0529">
      <w:r>
        <w:t>EGG – Erweiterung der geometrischen Grundbegriffe</w:t>
      </w:r>
      <w:r>
        <w:br/>
        <w:t xml:space="preserve"> </w:t>
      </w:r>
      <w:r>
        <w:tab/>
      </w:r>
      <w:proofErr w:type="spellStart"/>
      <w:r>
        <w:t>EGG.wm</w:t>
      </w:r>
      <w:proofErr w:type="spellEnd"/>
      <w:r>
        <w:t xml:space="preserve"> – Bezeichnungen von Winkeln und Winkelmaße</w:t>
      </w:r>
      <w:r>
        <w:br/>
        <w:t xml:space="preserve"> </w:t>
      </w:r>
      <w:r>
        <w:tab/>
      </w:r>
      <w:proofErr w:type="spellStart"/>
      <w:r w:rsidRPr="78886EC0">
        <w:rPr>
          <w:color w:val="C00000"/>
        </w:rPr>
        <w:t>EGG.uew</w:t>
      </w:r>
      <w:proofErr w:type="spellEnd"/>
      <w:r w:rsidRPr="78886EC0">
        <w:rPr>
          <w:color w:val="C00000"/>
        </w:rPr>
        <w:t xml:space="preserve"> – Übertragen von Winkeln</w:t>
      </w:r>
      <w:r>
        <w:br/>
        <w:t xml:space="preserve"> </w:t>
      </w:r>
      <w:r>
        <w:tab/>
      </w:r>
      <w:proofErr w:type="spellStart"/>
      <w:r>
        <w:t>EGG.pnw</w:t>
      </w:r>
      <w:proofErr w:type="spellEnd"/>
      <w:r>
        <w:t xml:space="preserve"> – Parallel- und Normalwinkel</w:t>
      </w:r>
      <w:r>
        <w:br/>
        <w:t xml:space="preserve"> </w:t>
      </w:r>
      <w:r>
        <w:tab/>
      </w:r>
      <w:proofErr w:type="spellStart"/>
      <w:r>
        <w:t>EGG.ks</w:t>
      </w:r>
      <w:proofErr w:type="spellEnd"/>
      <w:r>
        <w:t xml:space="preserve"> – Koordinatensystem</w:t>
      </w:r>
      <w:r>
        <w:br/>
        <w:t xml:space="preserve"> </w:t>
      </w:r>
      <w:r>
        <w:tab/>
        <w:t>EGG.sy – Symmetrie</w:t>
      </w:r>
      <w:r>
        <w:br/>
        <w:t xml:space="preserve"> </w:t>
      </w:r>
      <w:r>
        <w:tab/>
      </w:r>
      <w:proofErr w:type="spellStart"/>
      <w:r>
        <w:t>EGG.ss</w:t>
      </w:r>
      <w:proofErr w:type="spellEnd"/>
      <w:r>
        <w:t xml:space="preserve"> – Streckensymmetrale</w:t>
      </w:r>
      <w:r>
        <w:br/>
        <w:t xml:space="preserve"> </w:t>
      </w:r>
      <w:r>
        <w:tab/>
        <w:t>EGG.ws – Winkelsymmetrale</w:t>
      </w:r>
    </w:p>
    <w:p w14:paraId="6A4DFD23" w14:textId="5AD9842E" w:rsidR="00597FD9" w:rsidRDefault="00597FD9" w:rsidP="005F0529">
      <w:r>
        <w:t>DR – Dreiecke</w:t>
      </w:r>
      <w:r>
        <w:br/>
        <w:t xml:space="preserve"> </w:t>
      </w:r>
      <w:r>
        <w:tab/>
      </w:r>
      <w:proofErr w:type="spellStart"/>
      <w:r w:rsidRPr="6D09228E">
        <w:rPr>
          <w:color w:val="C00000"/>
        </w:rPr>
        <w:t>DR.gbb</w:t>
      </w:r>
      <w:proofErr w:type="spellEnd"/>
      <w:r w:rsidRPr="6D09228E">
        <w:rPr>
          <w:color w:val="C00000"/>
        </w:rPr>
        <w:t xml:space="preserve"> – Grundbegriffe und Bezeichnungen</w:t>
      </w:r>
      <w:r>
        <w:br/>
        <w:t xml:space="preserve"> </w:t>
      </w:r>
      <w:r>
        <w:tab/>
      </w:r>
      <w:proofErr w:type="spellStart"/>
      <w:r>
        <w:t>DR.ed</w:t>
      </w:r>
      <w:proofErr w:type="spellEnd"/>
      <w:r>
        <w:t xml:space="preserve"> – Einteilung der Dreiecke</w:t>
      </w:r>
      <w:r>
        <w:br/>
        <w:t xml:space="preserve"> </w:t>
      </w:r>
      <w:r>
        <w:tab/>
      </w:r>
      <w:proofErr w:type="spellStart"/>
      <w:r>
        <w:t>DR.wd</w:t>
      </w:r>
      <w:proofErr w:type="spellEnd"/>
      <w:r>
        <w:t xml:space="preserve"> – Winkel im Dreieck</w:t>
      </w:r>
    </w:p>
    <w:p w14:paraId="65B0B88B" w14:textId="47A4928C" w:rsidR="00E11865" w:rsidRDefault="00E11865" w:rsidP="005F0529"/>
    <w:p w14:paraId="0F96EDD6" w14:textId="34B3230B" w:rsidR="00E11865" w:rsidRPr="00E11865" w:rsidRDefault="00E11865" w:rsidP="005F0529">
      <w:pPr>
        <w:rPr>
          <w:color w:val="92D050"/>
        </w:rPr>
      </w:pPr>
      <w:r w:rsidRPr="00E11865">
        <w:rPr>
          <w:color w:val="92D050"/>
        </w:rPr>
        <w:t>DRK – Dreieckskonstruktionen</w:t>
      </w:r>
    </w:p>
    <w:p w14:paraId="7D772BD0" w14:textId="2FF536EE" w:rsidR="00E11865" w:rsidRPr="00E11865" w:rsidRDefault="00E11865" w:rsidP="005F0529">
      <w:pPr>
        <w:rPr>
          <w:color w:val="92D050"/>
        </w:rPr>
      </w:pPr>
      <w:r w:rsidRPr="00E11865">
        <w:rPr>
          <w:color w:val="92D050"/>
        </w:rPr>
        <w:lastRenderedPageBreak/>
        <w:tab/>
      </w:r>
      <w:proofErr w:type="spellStart"/>
      <w:r w:rsidRPr="00E11865">
        <w:rPr>
          <w:color w:val="92D050"/>
        </w:rPr>
        <w:t>DRK.sss</w:t>
      </w:r>
      <w:proofErr w:type="spellEnd"/>
      <w:r w:rsidRPr="00E11865">
        <w:rPr>
          <w:color w:val="92D050"/>
        </w:rPr>
        <w:t xml:space="preserve"> – Seiten-Seiten-Seiten-Satz</w:t>
      </w:r>
      <w:r w:rsidRPr="00E11865">
        <w:rPr>
          <w:color w:val="92D050"/>
        </w:rPr>
        <w:br/>
      </w:r>
      <w:r w:rsidRPr="00E11865">
        <w:rPr>
          <w:color w:val="92D050"/>
        </w:rPr>
        <w:tab/>
      </w:r>
      <w:proofErr w:type="spellStart"/>
      <w:r w:rsidRPr="00E11865">
        <w:rPr>
          <w:color w:val="92D050"/>
        </w:rPr>
        <w:t>DRK.wsw</w:t>
      </w:r>
      <w:proofErr w:type="spellEnd"/>
      <w:r w:rsidRPr="00E11865">
        <w:rPr>
          <w:color w:val="92D050"/>
        </w:rPr>
        <w:t xml:space="preserve"> – Winkel-Seiten-Winkel-Satz</w:t>
      </w:r>
      <w:r w:rsidRPr="00E11865">
        <w:rPr>
          <w:color w:val="92D050"/>
        </w:rPr>
        <w:br/>
      </w:r>
      <w:r w:rsidRPr="00E11865">
        <w:rPr>
          <w:color w:val="92D050"/>
        </w:rPr>
        <w:tab/>
      </w:r>
      <w:proofErr w:type="spellStart"/>
      <w:r w:rsidRPr="00E11865">
        <w:rPr>
          <w:color w:val="92D050"/>
        </w:rPr>
        <w:t>DRK.sws</w:t>
      </w:r>
      <w:proofErr w:type="spellEnd"/>
      <w:r w:rsidRPr="00E11865">
        <w:rPr>
          <w:color w:val="92D050"/>
        </w:rPr>
        <w:t xml:space="preserve"> – Seiten-Winkel-Seiten-Satz</w:t>
      </w:r>
      <w:r w:rsidRPr="00E11865">
        <w:rPr>
          <w:color w:val="92D050"/>
        </w:rPr>
        <w:br/>
      </w:r>
      <w:r w:rsidRPr="00E11865">
        <w:rPr>
          <w:color w:val="92D050"/>
        </w:rPr>
        <w:tab/>
      </w:r>
      <w:proofErr w:type="spellStart"/>
      <w:r w:rsidRPr="00E11865">
        <w:rPr>
          <w:color w:val="92D050"/>
        </w:rPr>
        <w:t>DRK.ssw</w:t>
      </w:r>
      <w:proofErr w:type="spellEnd"/>
      <w:r w:rsidRPr="00E11865">
        <w:rPr>
          <w:color w:val="92D050"/>
        </w:rPr>
        <w:t xml:space="preserve"> – Seiten-Seiten-Winkel-Satz</w:t>
      </w:r>
    </w:p>
    <w:p w14:paraId="4255DB48" w14:textId="75A04B53" w:rsidR="00597FD9" w:rsidRDefault="00597FD9" w:rsidP="00597FD9">
      <w:r>
        <w:t>DRE – Besondere Eigenschaften des Dreiecks</w:t>
      </w:r>
      <w:r>
        <w:br/>
        <w:t xml:space="preserve"> </w:t>
      </w:r>
      <w:r>
        <w:tab/>
      </w:r>
      <w:proofErr w:type="spellStart"/>
      <w:r w:rsidRPr="6D09228E">
        <w:rPr>
          <w:color w:val="C00000"/>
        </w:rPr>
        <w:t>DRE.ukm</w:t>
      </w:r>
      <w:proofErr w:type="spellEnd"/>
      <w:r w:rsidRPr="6D09228E">
        <w:rPr>
          <w:color w:val="C00000"/>
        </w:rPr>
        <w:t xml:space="preserve"> – Umkreismittelpunkt</w:t>
      </w:r>
      <w:r>
        <w:br/>
        <w:t xml:space="preserve"> </w:t>
      </w:r>
      <w:r>
        <w:tab/>
      </w:r>
      <w:proofErr w:type="spellStart"/>
      <w:r w:rsidRPr="6D09228E">
        <w:rPr>
          <w:color w:val="C00000"/>
        </w:rPr>
        <w:t>DRE.ikm</w:t>
      </w:r>
      <w:proofErr w:type="spellEnd"/>
      <w:r w:rsidRPr="6D09228E">
        <w:rPr>
          <w:color w:val="C00000"/>
        </w:rPr>
        <w:t xml:space="preserve"> – </w:t>
      </w:r>
      <w:proofErr w:type="spellStart"/>
      <w:r w:rsidRPr="6D09228E">
        <w:rPr>
          <w:color w:val="C00000"/>
        </w:rPr>
        <w:t>Inkreismittelpunkt</w:t>
      </w:r>
      <w:proofErr w:type="spellEnd"/>
      <w:r>
        <w:br/>
        <w:t xml:space="preserve"> </w:t>
      </w:r>
      <w:r>
        <w:tab/>
      </w:r>
      <w:proofErr w:type="spellStart"/>
      <w:r>
        <w:t>DRE.sp</w:t>
      </w:r>
      <w:proofErr w:type="spellEnd"/>
      <w:r>
        <w:t xml:space="preserve"> – Schwerpunkt</w:t>
      </w:r>
      <w:r>
        <w:br/>
        <w:t xml:space="preserve"> </w:t>
      </w:r>
      <w:r>
        <w:tab/>
      </w:r>
      <w:proofErr w:type="spellStart"/>
      <w:r w:rsidRPr="6D09228E">
        <w:rPr>
          <w:color w:val="C00000"/>
        </w:rPr>
        <w:t>DRE.hsp</w:t>
      </w:r>
      <w:proofErr w:type="spellEnd"/>
      <w:r w:rsidRPr="6D09228E">
        <w:rPr>
          <w:color w:val="C00000"/>
        </w:rPr>
        <w:t xml:space="preserve"> – Höhenschnittpunkt</w:t>
      </w:r>
      <w:r>
        <w:br/>
        <w:t xml:space="preserve"> </w:t>
      </w:r>
      <w:r>
        <w:tab/>
        <w:t xml:space="preserve">DRE.eg – </w:t>
      </w:r>
      <w:proofErr w:type="spellStart"/>
      <w:r>
        <w:t>Euler’sche</w:t>
      </w:r>
      <w:proofErr w:type="spellEnd"/>
      <w:r>
        <w:t xml:space="preserve"> Gerade</w:t>
      </w:r>
    </w:p>
    <w:p w14:paraId="013739C7" w14:textId="77777777" w:rsidR="00597FD9" w:rsidRDefault="00597FD9" w:rsidP="00597FD9">
      <w:r>
        <w:t>DRB – besondere Dreiecke</w:t>
      </w:r>
      <w:r>
        <w:br/>
        <w:t xml:space="preserve"> </w:t>
      </w:r>
      <w:r>
        <w:tab/>
      </w:r>
      <w:proofErr w:type="spellStart"/>
      <w:r>
        <w:t>DRB.gc</w:t>
      </w:r>
      <w:proofErr w:type="spellEnd"/>
      <w:r>
        <w:t xml:space="preserve"> – Gleichschenkliges Dreieck</w:t>
      </w:r>
      <w:r>
        <w:br/>
        <w:t xml:space="preserve"> </w:t>
      </w:r>
      <w:r>
        <w:tab/>
        <w:t>DRB.gs – Gleichseitiges Dreieck</w:t>
      </w:r>
      <w:r>
        <w:br/>
        <w:t xml:space="preserve"> </w:t>
      </w:r>
      <w:r>
        <w:tab/>
        <w:t xml:space="preserve">DRB.rw – Rechtwinkliges Dreieck (Satz von Thales, </w:t>
      </w:r>
      <w:proofErr w:type="gramStart"/>
      <w:r>
        <w:t>Flächeninhalt,..</w:t>
      </w:r>
      <w:proofErr w:type="gramEnd"/>
      <w:r>
        <w:t>)</w:t>
      </w:r>
    </w:p>
    <w:p w14:paraId="7650D738" w14:textId="77777777" w:rsidR="007F7436" w:rsidRDefault="007F7436" w:rsidP="007F7436">
      <w:r>
        <w:t>VE – Vierecke und regelmäßige Vielecke</w:t>
      </w:r>
      <w:r>
        <w:br/>
        <w:t xml:space="preserve"> </w:t>
      </w:r>
      <w:r>
        <w:tab/>
        <w:t>VE.pg – Parallelogramm</w:t>
      </w:r>
      <w:r>
        <w:br/>
        <w:t xml:space="preserve"> </w:t>
      </w:r>
      <w:r>
        <w:tab/>
      </w:r>
      <w:proofErr w:type="spellStart"/>
      <w:r>
        <w:t>VE.rh</w:t>
      </w:r>
      <w:proofErr w:type="spellEnd"/>
      <w:r>
        <w:t xml:space="preserve"> – Rhombus</w:t>
      </w:r>
      <w:r>
        <w:br/>
        <w:t xml:space="preserve"> </w:t>
      </w:r>
      <w:r>
        <w:tab/>
        <w:t>VE.tr – Trapez</w:t>
      </w:r>
      <w:r>
        <w:br/>
        <w:t xml:space="preserve"> </w:t>
      </w:r>
      <w:r>
        <w:tab/>
      </w:r>
      <w:proofErr w:type="spellStart"/>
      <w:r>
        <w:t>VE.dt</w:t>
      </w:r>
      <w:proofErr w:type="spellEnd"/>
      <w:r>
        <w:t xml:space="preserve"> – Deltoid</w:t>
      </w:r>
      <w:r>
        <w:br/>
        <w:t xml:space="preserve"> </w:t>
      </w:r>
      <w:r>
        <w:tab/>
      </w:r>
      <w:proofErr w:type="spellStart"/>
      <w:r>
        <w:t>VE.av</w:t>
      </w:r>
      <w:proofErr w:type="spellEnd"/>
      <w:r>
        <w:t xml:space="preserve"> – Allgemeines Viereck</w:t>
      </w:r>
      <w:r>
        <w:br/>
        <w:t xml:space="preserve"> </w:t>
      </w:r>
      <w:r>
        <w:tab/>
      </w:r>
      <w:proofErr w:type="spellStart"/>
      <w:r>
        <w:t>VE.ave</w:t>
      </w:r>
      <w:proofErr w:type="spellEnd"/>
      <w:r>
        <w:t xml:space="preserve"> – Allgemeines Vieleck</w:t>
      </w:r>
      <w:r>
        <w:br/>
        <w:t xml:space="preserve"> </w:t>
      </w:r>
      <w:r>
        <w:tab/>
      </w:r>
      <w:proofErr w:type="spellStart"/>
      <w:r>
        <w:t>VE.rve</w:t>
      </w:r>
      <w:proofErr w:type="spellEnd"/>
      <w:r>
        <w:t xml:space="preserve"> – Regelmäßiges Vieleck</w:t>
      </w:r>
    </w:p>
    <w:p w14:paraId="76141514" w14:textId="06CEAACE" w:rsidR="005F0529" w:rsidRDefault="007F7436" w:rsidP="007F7436">
      <w:r>
        <w:t>PR – Prisma</w:t>
      </w:r>
      <w:r>
        <w:br/>
        <w:t xml:space="preserve"> </w:t>
      </w:r>
      <w:r>
        <w:tab/>
      </w:r>
      <w:proofErr w:type="spellStart"/>
      <w:r w:rsidRPr="6D09228E">
        <w:rPr>
          <w:color w:val="C00000"/>
        </w:rPr>
        <w:t>PR.ebf</w:t>
      </w:r>
      <w:proofErr w:type="spellEnd"/>
      <w:r w:rsidRPr="6D09228E">
        <w:rPr>
          <w:color w:val="C00000"/>
        </w:rPr>
        <w:t xml:space="preserve"> – Eigenschaften und besondere Formen</w:t>
      </w:r>
      <w:r>
        <w:br/>
        <w:t xml:space="preserve"> </w:t>
      </w:r>
      <w:r>
        <w:tab/>
      </w:r>
      <w:proofErr w:type="spellStart"/>
      <w:r>
        <w:t>PR.sf</w:t>
      </w:r>
      <w:proofErr w:type="spellEnd"/>
      <w:r>
        <w:t xml:space="preserve"> – Schnittflächen</w:t>
      </w:r>
      <w:r>
        <w:br/>
        <w:t xml:space="preserve"> </w:t>
      </w:r>
      <w:r>
        <w:tab/>
        <w:t>PR.no – Netz und Oberfläche</w:t>
      </w:r>
      <w:r>
        <w:br/>
        <w:t xml:space="preserve"> </w:t>
      </w:r>
      <w:r>
        <w:tab/>
      </w:r>
      <w:proofErr w:type="spellStart"/>
      <w:r>
        <w:t>PR.ri</w:t>
      </w:r>
      <w:proofErr w:type="spellEnd"/>
      <w:r>
        <w:t xml:space="preserve"> – Rauminhalt</w:t>
      </w:r>
      <w:r w:rsidR="005F0529">
        <w:br/>
      </w:r>
      <w:r w:rsidR="005F0529">
        <w:br/>
      </w:r>
      <w:r w:rsidR="005F0529">
        <w:tab/>
      </w:r>
    </w:p>
    <w:sectPr w:rsidR="005F0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29"/>
    <w:rsid w:val="00466A97"/>
    <w:rsid w:val="00597FD9"/>
    <w:rsid w:val="005F0529"/>
    <w:rsid w:val="007F7436"/>
    <w:rsid w:val="00A31D78"/>
    <w:rsid w:val="00B76330"/>
    <w:rsid w:val="00E11865"/>
    <w:rsid w:val="2A6BBADB"/>
    <w:rsid w:val="52AE2CC6"/>
    <w:rsid w:val="5364229E"/>
    <w:rsid w:val="6D09228E"/>
    <w:rsid w:val="788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7594"/>
  <w15:chartTrackingRefBased/>
  <w15:docId w15:val="{556484AC-C6CB-4165-BAFC-F7265752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Christoph WEBERNDORFER</cp:lastModifiedBy>
  <cp:revision>9</cp:revision>
  <dcterms:created xsi:type="dcterms:W3CDTF">2017-11-12T12:23:00Z</dcterms:created>
  <dcterms:modified xsi:type="dcterms:W3CDTF">2018-08-30T07:03:00Z</dcterms:modified>
</cp:coreProperties>
</file>