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0E8A" w14:textId="0081EA71" w:rsidR="0021713F" w:rsidRDefault="0021713F" w:rsidP="00726A0D">
      <w:r w:rsidRPr="005F6DC9">
        <w:rPr>
          <w:color w:val="FF0000"/>
        </w:rPr>
        <w:t>R</w:t>
      </w:r>
      <w:r w:rsidR="00F11C2C" w:rsidRPr="005F6DC9">
        <w:rPr>
          <w:color w:val="FF0000"/>
        </w:rPr>
        <w:t>E</w:t>
      </w:r>
      <w:r w:rsidRPr="005F6DC9">
        <w:rPr>
          <w:color w:val="FF0000"/>
        </w:rPr>
        <w:t xml:space="preserve"> – Reelle Zahlen</w:t>
      </w:r>
      <w:r>
        <w:br/>
        <w:t xml:space="preserve"> </w:t>
      </w:r>
      <w:r>
        <w:tab/>
      </w:r>
      <w:proofErr w:type="spellStart"/>
      <w:r>
        <w:t>R</w:t>
      </w:r>
      <w:r w:rsidR="00F11C2C">
        <w:t>E</w:t>
      </w:r>
      <w:r>
        <w:t>.qw</w:t>
      </w:r>
      <w:proofErr w:type="spellEnd"/>
      <w:r>
        <w:t xml:space="preserve"> – Quadratwurzeln</w:t>
      </w:r>
      <w:r>
        <w:br/>
        <w:t xml:space="preserve"> </w:t>
      </w:r>
      <w:r>
        <w:tab/>
      </w:r>
      <w:proofErr w:type="spellStart"/>
      <w:r>
        <w:t>R</w:t>
      </w:r>
      <w:r w:rsidR="00F11C2C">
        <w:t>E</w:t>
      </w:r>
      <w:r>
        <w:t>.rqw</w:t>
      </w:r>
      <w:proofErr w:type="spellEnd"/>
      <w:r>
        <w:t xml:space="preserve"> – Rechnen mit Quadratwurzeln</w:t>
      </w:r>
      <w:r>
        <w:br/>
        <w:t xml:space="preserve"> </w:t>
      </w:r>
      <w:r>
        <w:tab/>
      </w:r>
      <w:proofErr w:type="spellStart"/>
      <w:r>
        <w:t>R</w:t>
      </w:r>
      <w:r w:rsidR="00F11C2C">
        <w:t>E</w:t>
      </w:r>
      <w:r>
        <w:t>.dqw</w:t>
      </w:r>
      <w:proofErr w:type="spellEnd"/>
      <w:r>
        <w:t xml:space="preserve"> – Graphisches Dars</w:t>
      </w:r>
      <w:bookmarkStart w:id="0" w:name="_GoBack"/>
      <w:bookmarkEnd w:id="0"/>
      <w:r>
        <w:t>tellen von Quadratwurzeln</w:t>
      </w:r>
      <w:r>
        <w:br/>
        <w:t xml:space="preserve"> </w:t>
      </w:r>
      <w:r>
        <w:tab/>
        <w:t>R</w:t>
      </w:r>
      <w:r w:rsidR="00F11C2C">
        <w:t>E</w:t>
      </w:r>
      <w:r>
        <w:t>.kw – Kubikwurzeln</w:t>
      </w:r>
    </w:p>
    <w:p w14:paraId="5B2C2829" w14:textId="77777777" w:rsidR="0021713F" w:rsidRDefault="0021713F" w:rsidP="00726A0D">
      <w:r>
        <w:t>TE – Terme</w:t>
      </w:r>
      <w:r>
        <w:br/>
        <w:t xml:space="preserve"> </w:t>
      </w:r>
      <w:r>
        <w:tab/>
      </w:r>
      <w:proofErr w:type="spellStart"/>
      <w:r>
        <w:t>TE.rte</w:t>
      </w:r>
      <w:proofErr w:type="spellEnd"/>
      <w:r>
        <w:t xml:space="preserve"> – Rechnen mit Termen</w:t>
      </w:r>
      <w:r>
        <w:br/>
        <w:t xml:space="preserve"> </w:t>
      </w:r>
      <w:r>
        <w:tab/>
      </w:r>
      <w:proofErr w:type="spellStart"/>
      <w:r>
        <w:t>TE.hzt</w:t>
      </w:r>
      <w:proofErr w:type="spellEnd"/>
      <w:r>
        <w:t xml:space="preserve"> – Herausheben und Zerlegen von Termen</w:t>
      </w:r>
    </w:p>
    <w:p w14:paraId="2A637D20" w14:textId="41C0069F" w:rsidR="0021713F" w:rsidRDefault="0021713F" w:rsidP="00726A0D">
      <w:r>
        <w:t>BTE – Bruchterme</w:t>
      </w:r>
      <w:r>
        <w:br/>
        <w:t xml:space="preserve"> </w:t>
      </w:r>
      <w:r>
        <w:tab/>
      </w:r>
      <w:proofErr w:type="spellStart"/>
      <w:r>
        <w:t>BTE.ef</w:t>
      </w:r>
      <w:proofErr w:type="spellEnd"/>
      <w:r>
        <w:t xml:space="preserve"> – Einführung</w:t>
      </w:r>
      <w:r>
        <w:br/>
        <w:t xml:space="preserve"> </w:t>
      </w:r>
      <w:r>
        <w:tab/>
      </w:r>
      <w:proofErr w:type="spellStart"/>
      <w:r w:rsidRPr="72893A82">
        <w:rPr>
          <w:color w:val="C00000"/>
        </w:rPr>
        <w:t>BTE.kub</w:t>
      </w:r>
      <w:proofErr w:type="spellEnd"/>
      <w:r w:rsidRPr="72893A82">
        <w:rPr>
          <w:color w:val="C00000"/>
        </w:rPr>
        <w:t xml:space="preserve"> – Kürzen von Bruchtermen</w:t>
      </w:r>
      <w:r>
        <w:br/>
        <w:t xml:space="preserve"> </w:t>
      </w:r>
      <w:r>
        <w:tab/>
      </w:r>
      <w:proofErr w:type="spellStart"/>
      <w:r>
        <w:t>BTE.asg</w:t>
      </w:r>
      <w:proofErr w:type="spellEnd"/>
      <w:r>
        <w:t xml:space="preserve"> – Addieren und Subtrahieren mit gleichen Nenner</w:t>
      </w:r>
      <w:r>
        <w:br/>
        <w:t xml:space="preserve"> </w:t>
      </w:r>
      <w:r>
        <w:tab/>
      </w:r>
      <w:proofErr w:type="spellStart"/>
      <w:r>
        <w:t>BTE.asu</w:t>
      </w:r>
      <w:proofErr w:type="spellEnd"/>
      <w:r>
        <w:t xml:space="preserve"> – Addieren und Subtrahieren mit unterschiedlichen Nenner</w:t>
      </w:r>
      <w:r>
        <w:br/>
        <w:t xml:space="preserve"> </w:t>
      </w:r>
      <w:r>
        <w:tab/>
      </w:r>
      <w:r w:rsidRPr="00204F5F">
        <w:rPr>
          <w:color w:val="FF0000"/>
        </w:rPr>
        <w:t>BTE.m</w:t>
      </w:r>
      <w:r w:rsidR="00204F5F" w:rsidRPr="00204F5F">
        <w:rPr>
          <w:color w:val="FF0000"/>
        </w:rPr>
        <w:t>db</w:t>
      </w:r>
      <w:r w:rsidRPr="00204F5F">
        <w:rPr>
          <w:color w:val="FF0000"/>
        </w:rPr>
        <w:t xml:space="preserve"> – Multiplizieren</w:t>
      </w:r>
      <w:r w:rsidR="00204F5F" w:rsidRPr="00204F5F">
        <w:rPr>
          <w:color w:val="FF0000"/>
        </w:rPr>
        <w:t xml:space="preserve"> und Dividieren mit Bruchtermen</w:t>
      </w:r>
      <w:r>
        <w:br/>
        <w:t xml:space="preserve"> </w:t>
      </w:r>
      <w:r>
        <w:tab/>
      </w:r>
      <w:proofErr w:type="spellStart"/>
      <w:r w:rsidRPr="00204F5F">
        <w:rPr>
          <w:strike/>
        </w:rPr>
        <w:t>BTE.di</w:t>
      </w:r>
      <w:proofErr w:type="spellEnd"/>
      <w:r w:rsidRPr="00204F5F">
        <w:rPr>
          <w:strike/>
        </w:rPr>
        <w:t xml:space="preserve"> – Dividieren</w:t>
      </w:r>
      <w:r>
        <w:br/>
        <w:t xml:space="preserve"> </w:t>
      </w:r>
      <w:r>
        <w:tab/>
      </w:r>
      <w:proofErr w:type="spellStart"/>
      <w:r>
        <w:t>BTE.dit</w:t>
      </w:r>
      <w:proofErr w:type="spellEnd"/>
      <w:r>
        <w:t xml:space="preserve"> – Dividieren durch Terme</w:t>
      </w:r>
    </w:p>
    <w:p w14:paraId="463C7953" w14:textId="1BA9530A" w:rsidR="0021713F" w:rsidRDefault="0021713F" w:rsidP="00726A0D">
      <w:r>
        <w:t>GL – Gleichungen und Ungleichungen</w:t>
      </w:r>
      <w:r>
        <w:br/>
        <w:t xml:space="preserve"> </w:t>
      </w:r>
      <w:r>
        <w:tab/>
      </w:r>
      <w:r w:rsidRPr="2780088B">
        <w:rPr>
          <w:color w:val="C00000"/>
        </w:rPr>
        <w:t>GL.lg1 – Lineare Gleichungen mit einer Unbekannten</w:t>
      </w:r>
      <w:r>
        <w:br/>
        <w:t xml:space="preserve"> </w:t>
      </w:r>
      <w:r>
        <w:tab/>
      </w:r>
      <w:proofErr w:type="spellStart"/>
      <w:r w:rsidRPr="2780088B">
        <w:rPr>
          <w:color w:val="C00000"/>
        </w:rPr>
        <w:t>GL.lug</w:t>
      </w:r>
      <w:proofErr w:type="spellEnd"/>
      <w:r w:rsidRPr="2780088B">
        <w:rPr>
          <w:color w:val="C00000"/>
        </w:rPr>
        <w:t xml:space="preserve"> – Lösen von Ungleichungen</w:t>
      </w:r>
      <w:r>
        <w:br/>
        <w:t xml:space="preserve"> </w:t>
      </w:r>
      <w:r>
        <w:tab/>
      </w:r>
      <w:proofErr w:type="spellStart"/>
      <w:r>
        <w:t>GL.fa</w:t>
      </w:r>
      <w:proofErr w:type="spellEnd"/>
      <w:r>
        <w:t xml:space="preserve"> – Fehlerabschätzung</w:t>
      </w:r>
    </w:p>
    <w:p w14:paraId="11886ED7" w14:textId="7FCF3540" w:rsidR="00895412" w:rsidRDefault="0021713F" w:rsidP="00726A0D">
      <w:r>
        <w:t>FU – Funktionen</w:t>
      </w:r>
      <w:r>
        <w:br/>
        <w:t xml:space="preserve"> </w:t>
      </w:r>
      <w:r>
        <w:tab/>
      </w:r>
      <w:proofErr w:type="spellStart"/>
      <w:r>
        <w:t>FU.zo</w:t>
      </w:r>
      <w:proofErr w:type="spellEnd"/>
      <w:r>
        <w:t xml:space="preserve"> – Zuordnungen, Tabellen und Graphen</w:t>
      </w:r>
      <w:r>
        <w:br/>
        <w:t xml:space="preserve"> </w:t>
      </w:r>
      <w:r>
        <w:tab/>
      </w:r>
      <w:proofErr w:type="spellStart"/>
      <w:r w:rsidRPr="2780088B">
        <w:rPr>
          <w:color w:val="C00000"/>
        </w:rPr>
        <w:t>FU.glf</w:t>
      </w:r>
      <w:proofErr w:type="spellEnd"/>
      <w:r w:rsidRPr="2780088B">
        <w:rPr>
          <w:color w:val="C00000"/>
        </w:rPr>
        <w:t xml:space="preserve"> – Gleichungen und Graphen linearer Funktionen</w:t>
      </w:r>
      <w:r>
        <w:br/>
        <w:t xml:space="preserve"> </w:t>
      </w:r>
      <w:r>
        <w:tab/>
      </w:r>
      <w:proofErr w:type="spellStart"/>
      <w:r w:rsidRPr="2780088B">
        <w:rPr>
          <w:color w:val="C00000"/>
        </w:rPr>
        <w:t>FU.gqf</w:t>
      </w:r>
      <w:proofErr w:type="spellEnd"/>
      <w:r w:rsidRPr="2780088B">
        <w:rPr>
          <w:color w:val="C00000"/>
        </w:rPr>
        <w:t xml:space="preserve"> – Gleichungen und Graphen quadratischer Funktionen</w:t>
      </w:r>
      <w:r>
        <w:br/>
        <w:t xml:space="preserve"> </w:t>
      </w:r>
      <w:r>
        <w:tab/>
      </w:r>
      <w:proofErr w:type="spellStart"/>
      <w:r w:rsidRPr="2780088B">
        <w:rPr>
          <w:color w:val="C00000"/>
        </w:rPr>
        <w:t>FU.grf</w:t>
      </w:r>
      <w:proofErr w:type="spellEnd"/>
      <w:r w:rsidRPr="2780088B">
        <w:rPr>
          <w:color w:val="C00000"/>
        </w:rPr>
        <w:t xml:space="preserve"> – Gleichungen und Graphen rationaler Funktionen</w:t>
      </w:r>
      <w:r w:rsidR="00895412">
        <w:br/>
        <w:t xml:space="preserve"> </w:t>
      </w:r>
      <w:r w:rsidR="00895412">
        <w:tab/>
      </w:r>
      <w:proofErr w:type="spellStart"/>
      <w:r w:rsidR="00895412">
        <w:t>FU.hlf</w:t>
      </w:r>
      <w:proofErr w:type="spellEnd"/>
      <w:r w:rsidR="00895412">
        <w:t xml:space="preserve"> – Homogene lineare Funktionen</w:t>
      </w:r>
      <w:r w:rsidR="00895412">
        <w:br/>
        <w:t xml:space="preserve"> </w:t>
      </w:r>
      <w:r w:rsidR="00895412">
        <w:tab/>
      </w:r>
      <w:proofErr w:type="spellStart"/>
      <w:r w:rsidR="00895412">
        <w:t>FU.ilf</w:t>
      </w:r>
      <w:proofErr w:type="spellEnd"/>
      <w:r w:rsidR="00895412">
        <w:t xml:space="preserve"> – Inhomogene lineare Funktionen</w:t>
      </w:r>
      <w:r w:rsidR="00895412">
        <w:br/>
        <w:t xml:space="preserve"> </w:t>
      </w:r>
      <w:r w:rsidR="00895412">
        <w:tab/>
      </w:r>
      <w:proofErr w:type="spellStart"/>
      <w:r w:rsidR="00895412">
        <w:t>FU.ce</w:t>
      </w:r>
      <w:proofErr w:type="spellEnd"/>
      <w:r w:rsidR="00895412">
        <w:t xml:space="preserve"> – Charakteristische Eigenschaften linearer Funktionen</w:t>
      </w:r>
    </w:p>
    <w:p w14:paraId="598953F8" w14:textId="66400BD4" w:rsidR="00895412" w:rsidRDefault="00895412" w:rsidP="00726A0D">
      <w:r>
        <w:t>GSY – Lineare Gleichungen mit zwei Variablen</w:t>
      </w:r>
      <w:r>
        <w:br/>
        <w:t xml:space="preserve"> </w:t>
      </w:r>
      <w:r>
        <w:tab/>
      </w:r>
      <w:r w:rsidRPr="2780088B">
        <w:rPr>
          <w:color w:val="C00000"/>
        </w:rPr>
        <w:t>GSY.lg2 – Eine lineare Gleichung mit zwei Variablen</w:t>
      </w:r>
      <w:r>
        <w:br/>
        <w:t xml:space="preserve"> </w:t>
      </w:r>
      <w:r>
        <w:tab/>
      </w:r>
      <w:proofErr w:type="spellStart"/>
      <w:r w:rsidRPr="2780088B">
        <w:rPr>
          <w:color w:val="C00000"/>
        </w:rPr>
        <w:t>GSY.glv</w:t>
      </w:r>
      <w:proofErr w:type="spellEnd"/>
      <w:r w:rsidRPr="2780088B">
        <w:rPr>
          <w:color w:val="C00000"/>
        </w:rPr>
        <w:t xml:space="preserve"> – Graphisches Lösungsverfahren</w:t>
      </w:r>
      <w:r>
        <w:br/>
      </w:r>
      <w:r w:rsidRPr="2780088B">
        <w:rPr>
          <w:color w:val="C00000"/>
        </w:rPr>
        <w:t xml:space="preserve"> </w:t>
      </w:r>
      <w:r>
        <w:tab/>
      </w:r>
      <w:proofErr w:type="spellStart"/>
      <w:r w:rsidRPr="2780088B">
        <w:rPr>
          <w:color w:val="C00000"/>
        </w:rPr>
        <w:t>GSY.rlv</w:t>
      </w:r>
      <w:proofErr w:type="spellEnd"/>
      <w:r w:rsidRPr="2780088B">
        <w:rPr>
          <w:color w:val="C00000"/>
        </w:rPr>
        <w:t xml:space="preserve"> – Rechnerisches Lösungsverfahren</w:t>
      </w:r>
    </w:p>
    <w:p w14:paraId="0839D35D" w14:textId="77777777" w:rsidR="00895412" w:rsidRDefault="00895412" w:rsidP="00726A0D">
      <w:r>
        <w:t>NAT – Anwendungen in Naturwissenschaft und Technik</w:t>
      </w:r>
      <w:r>
        <w:br/>
        <w:t xml:space="preserve"> </w:t>
      </w:r>
      <w:r>
        <w:tab/>
        <w:t>NAT.ph – Anwendungen in der Physik</w:t>
      </w:r>
      <w:r>
        <w:br/>
        <w:t xml:space="preserve"> </w:t>
      </w:r>
      <w:r>
        <w:tab/>
        <w:t>NAT.ba – Bewegungsaufgaben</w:t>
      </w:r>
      <w:r>
        <w:br/>
        <w:t xml:space="preserve"> </w:t>
      </w:r>
      <w:r>
        <w:tab/>
        <w:t>NAT.ch – Mischaufgaben und chemische Reaktionen</w:t>
      </w:r>
      <w:r>
        <w:br/>
        <w:t xml:space="preserve"> </w:t>
      </w:r>
      <w:r>
        <w:tab/>
      </w:r>
      <w:proofErr w:type="spellStart"/>
      <w:r>
        <w:t>NAT.te</w:t>
      </w:r>
      <w:proofErr w:type="spellEnd"/>
      <w:r>
        <w:t xml:space="preserve"> – Anwendungen in der Technik</w:t>
      </w:r>
    </w:p>
    <w:p w14:paraId="127B7F64" w14:textId="77777777" w:rsidR="00895412" w:rsidRDefault="00895412" w:rsidP="00726A0D">
      <w:r>
        <w:t>ST – Statistik</w:t>
      </w:r>
      <w:r>
        <w:br/>
        <w:t xml:space="preserve"> </w:t>
      </w:r>
      <w:r>
        <w:tab/>
      </w:r>
      <w:proofErr w:type="spellStart"/>
      <w:r>
        <w:t>ST.go</w:t>
      </w:r>
      <w:proofErr w:type="spellEnd"/>
      <w:r>
        <w:t xml:space="preserve"> – Gewöhnliches arithmetisches Mittel</w:t>
      </w:r>
      <w:r>
        <w:br/>
        <w:t xml:space="preserve"> </w:t>
      </w:r>
      <w:r>
        <w:tab/>
        <w:t>ST.gw – Gewichtetest arithmetisches Mittel</w:t>
      </w:r>
      <w:r>
        <w:br/>
        <w:t xml:space="preserve"> </w:t>
      </w:r>
      <w:r>
        <w:tab/>
        <w:t>ST.mm – Mittelwerte von Mittelwerten</w:t>
      </w:r>
      <w:r>
        <w:br/>
      </w:r>
      <w:r>
        <w:lastRenderedPageBreak/>
        <w:t xml:space="preserve"> </w:t>
      </w:r>
      <w:r>
        <w:tab/>
      </w:r>
      <w:proofErr w:type="spellStart"/>
      <w:r>
        <w:t>ST.gwk</w:t>
      </w:r>
      <w:proofErr w:type="spellEnd"/>
      <w:r>
        <w:t xml:space="preserve"> – Gewichtetes arithmetisches Mittel und Klasseneinteilungen</w:t>
      </w:r>
      <w:r>
        <w:br/>
        <w:t xml:space="preserve"> </w:t>
      </w:r>
      <w:r>
        <w:tab/>
      </w:r>
      <w:proofErr w:type="spellStart"/>
      <w:r>
        <w:t>ST.mem</w:t>
      </w:r>
      <w:proofErr w:type="spellEnd"/>
      <w:r>
        <w:t xml:space="preserve"> – Median und Modus</w:t>
      </w:r>
      <w:r>
        <w:br/>
        <w:t xml:space="preserve"> </w:t>
      </w:r>
      <w:r>
        <w:tab/>
      </w:r>
      <w:proofErr w:type="spellStart"/>
      <w:r>
        <w:t>ST.qqb</w:t>
      </w:r>
      <w:proofErr w:type="spellEnd"/>
      <w:r>
        <w:t xml:space="preserve"> – </w:t>
      </w:r>
      <w:proofErr w:type="spellStart"/>
      <w:r>
        <w:t>Quartile</w:t>
      </w:r>
      <w:proofErr w:type="spellEnd"/>
      <w:r>
        <w:t>, Quantile und Boxplots</w:t>
      </w:r>
      <w:r>
        <w:br/>
        <w:t xml:space="preserve"> </w:t>
      </w:r>
      <w:r>
        <w:tab/>
        <w:t>ST.st – Streuungsmaße</w:t>
      </w:r>
    </w:p>
    <w:p w14:paraId="72E701CD" w14:textId="320CE07F" w:rsidR="0061208A" w:rsidRDefault="00805F61" w:rsidP="00726A0D">
      <w:r>
        <w:t>LP – Lehrsatz des Pythagoras</w:t>
      </w:r>
      <w:r>
        <w:br/>
        <w:t xml:space="preserve"> </w:t>
      </w:r>
      <w:r>
        <w:tab/>
      </w:r>
      <w:proofErr w:type="spellStart"/>
      <w:r>
        <w:t>LP.sdp</w:t>
      </w:r>
      <w:proofErr w:type="spellEnd"/>
      <w:r>
        <w:t xml:space="preserve"> – Satz des Pythagoras im rechtwinkligen Dreieck</w:t>
      </w:r>
      <w:r>
        <w:br/>
        <w:t xml:space="preserve"> </w:t>
      </w:r>
      <w:r>
        <w:tab/>
        <w:t>LP.</w:t>
      </w:r>
      <w:r w:rsidR="0061208A">
        <w:t>kh – Kathetensatz und Höhensatz</w:t>
      </w:r>
      <w:r w:rsidR="0061208A">
        <w:br/>
        <w:t xml:space="preserve"> </w:t>
      </w:r>
      <w:r w:rsidR="0061208A">
        <w:tab/>
        <w:t>LP.bw – Beweise von Satz des Pythagoras</w:t>
      </w:r>
      <w:r w:rsidR="0061208A">
        <w:br/>
        <w:t xml:space="preserve"> </w:t>
      </w:r>
      <w:r w:rsidR="0061208A">
        <w:tab/>
      </w:r>
      <w:proofErr w:type="spellStart"/>
      <w:r w:rsidR="0061208A" w:rsidRPr="2780088B">
        <w:rPr>
          <w:color w:val="C00000"/>
        </w:rPr>
        <w:t>LP.arq</w:t>
      </w:r>
      <w:proofErr w:type="spellEnd"/>
      <w:r w:rsidR="0061208A" w:rsidRPr="2780088B">
        <w:rPr>
          <w:color w:val="C00000"/>
        </w:rPr>
        <w:t xml:space="preserve"> – Anwendung im Rechteck und Quadrat</w:t>
      </w:r>
      <w:r w:rsidR="0061208A">
        <w:br/>
      </w:r>
      <w:r w:rsidR="0061208A" w:rsidRPr="2780088B">
        <w:rPr>
          <w:color w:val="C00000"/>
        </w:rPr>
        <w:t xml:space="preserve"> </w:t>
      </w:r>
      <w:r w:rsidR="0061208A">
        <w:tab/>
      </w:r>
      <w:proofErr w:type="spellStart"/>
      <w:r w:rsidR="0061208A" w:rsidRPr="2780088B">
        <w:rPr>
          <w:color w:val="C00000"/>
        </w:rPr>
        <w:t>LP.adr</w:t>
      </w:r>
      <w:proofErr w:type="spellEnd"/>
      <w:r w:rsidR="0061208A" w:rsidRPr="2780088B">
        <w:rPr>
          <w:color w:val="C00000"/>
        </w:rPr>
        <w:t xml:space="preserve"> – Anwendung im Dreieck</w:t>
      </w:r>
      <w:r w:rsidR="0061208A">
        <w:br/>
      </w:r>
      <w:r w:rsidR="0061208A" w:rsidRPr="2780088B">
        <w:rPr>
          <w:color w:val="C00000"/>
        </w:rPr>
        <w:t xml:space="preserve"> </w:t>
      </w:r>
      <w:r w:rsidR="0061208A">
        <w:tab/>
      </w:r>
      <w:proofErr w:type="spellStart"/>
      <w:r w:rsidR="0061208A" w:rsidRPr="2780088B">
        <w:rPr>
          <w:color w:val="C00000"/>
        </w:rPr>
        <w:t>LP.arp</w:t>
      </w:r>
      <w:proofErr w:type="spellEnd"/>
      <w:r w:rsidR="0061208A" w:rsidRPr="2780088B">
        <w:rPr>
          <w:color w:val="C00000"/>
        </w:rPr>
        <w:t xml:space="preserve"> – Anwendung im Rhombus und Parallelogramm</w:t>
      </w:r>
      <w:r w:rsidR="0061208A">
        <w:br/>
      </w:r>
      <w:r w:rsidR="0061208A" w:rsidRPr="2780088B">
        <w:rPr>
          <w:color w:val="C00000"/>
        </w:rPr>
        <w:t xml:space="preserve"> </w:t>
      </w:r>
      <w:r w:rsidR="0061208A">
        <w:tab/>
      </w:r>
      <w:proofErr w:type="spellStart"/>
      <w:r w:rsidR="0061208A" w:rsidRPr="2780088B">
        <w:rPr>
          <w:color w:val="C00000"/>
        </w:rPr>
        <w:t>LP.atr</w:t>
      </w:r>
      <w:proofErr w:type="spellEnd"/>
      <w:r w:rsidR="0061208A" w:rsidRPr="2780088B">
        <w:rPr>
          <w:color w:val="C00000"/>
        </w:rPr>
        <w:t xml:space="preserve"> – Anwendung im Trapez</w:t>
      </w:r>
      <w:r w:rsidR="0061208A">
        <w:br/>
      </w:r>
      <w:r w:rsidR="0061208A" w:rsidRPr="2780088B">
        <w:rPr>
          <w:color w:val="C00000"/>
        </w:rPr>
        <w:t xml:space="preserve"> </w:t>
      </w:r>
      <w:r w:rsidR="0061208A">
        <w:tab/>
      </w:r>
      <w:proofErr w:type="spellStart"/>
      <w:r w:rsidR="0061208A" w:rsidRPr="2780088B">
        <w:rPr>
          <w:color w:val="C00000"/>
        </w:rPr>
        <w:t>LP.ade</w:t>
      </w:r>
      <w:proofErr w:type="spellEnd"/>
      <w:r w:rsidR="0061208A" w:rsidRPr="2780088B">
        <w:rPr>
          <w:color w:val="C00000"/>
        </w:rPr>
        <w:t xml:space="preserve"> – Anwendung im Deltoid</w:t>
      </w:r>
      <w:r w:rsidR="0061208A">
        <w:br/>
      </w:r>
      <w:r w:rsidR="0061208A" w:rsidRPr="2780088B">
        <w:rPr>
          <w:color w:val="C00000"/>
        </w:rPr>
        <w:t xml:space="preserve"> </w:t>
      </w:r>
      <w:r w:rsidR="0061208A">
        <w:tab/>
      </w:r>
      <w:proofErr w:type="spellStart"/>
      <w:r w:rsidR="0061208A" w:rsidRPr="2780088B">
        <w:rPr>
          <w:color w:val="C00000"/>
        </w:rPr>
        <w:t>LP.apr</w:t>
      </w:r>
      <w:proofErr w:type="spellEnd"/>
      <w:r w:rsidR="0061208A" w:rsidRPr="2780088B">
        <w:rPr>
          <w:color w:val="C00000"/>
        </w:rPr>
        <w:t xml:space="preserve"> – Anwendung im Prisma</w:t>
      </w:r>
      <w:r w:rsidR="0061208A">
        <w:br/>
      </w:r>
      <w:r w:rsidR="0061208A" w:rsidRPr="2780088B">
        <w:rPr>
          <w:color w:val="C00000"/>
        </w:rPr>
        <w:t xml:space="preserve"> </w:t>
      </w:r>
      <w:r w:rsidR="0061208A">
        <w:tab/>
      </w:r>
      <w:proofErr w:type="spellStart"/>
      <w:r w:rsidR="0061208A" w:rsidRPr="2780088B">
        <w:rPr>
          <w:color w:val="C00000"/>
        </w:rPr>
        <w:t>LP.apy</w:t>
      </w:r>
      <w:proofErr w:type="spellEnd"/>
      <w:r w:rsidR="0061208A" w:rsidRPr="2780088B">
        <w:rPr>
          <w:color w:val="C00000"/>
        </w:rPr>
        <w:t xml:space="preserve"> – Anwendung in einer Pyramide</w:t>
      </w:r>
    </w:p>
    <w:p w14:paraId="4706245A" w14:textId="77777777" w:rsidR="0061208A" w:rsidRDefault="0061208A" w:rsidP="00726A0D">
      <w:r>
        <w:t>BKR – Berechnungen am Kreis</w:t>
      </w:r>
      <w:r>
        <w:br/>
        <w:t xml:space="preserve"> </w:t>
      </w:r>
      <w:r>
        <w:tab/>
      </w:r>
      <w:proofErr w:type="spellStart"/>
      <w:r>
        <w:t>BKR.pi</w:t>
      </w:r>
      <w:proofErr w:type="spellEnd"/>
      <w:r>
        <w:t xml:space="preserve"> – Umfang des Kreises – die Zahl </w:t>
      </w:r>
      <w:proofErr w:type="spellStart"/>
      <w:r>
        <w:t>pi</w:t>
      </w:r>
      <w:proofErr w:type="spellEnd"/>
      <w:r>
        <w:br/>
        <w:t xml:space="preserve"> </w:t>
      </w:r>
      <w:r>
        <w:tab/>
      </w:r>
      <w:proofErr w:type="spellStart"/>
      <w:r>
        <w:t>BKR.lkb</w:t>
      </w:r>
      <w:proofErr w:type="spellEnd"/>
      <w:r>
        <w:t xml:space="preserve"> – Länge des Kreisbogens</w:t>
      </w:r>
      <w:r>
        <w:br/>
        <w:t xml:space="preserve"> </w:t>
      </w:r>
      <w:r>
        <w:tab/>
        <w:t>BKR.fk – Flächeninhalt des Kreises</w:t>
      </w:r>
      <w:r>
        <w:br/>
        <w:t xml:space="preserve"> </w:t>
      </w:r>
      <w:r>
        <w:tab/>
      </w:r>
      <w:proofErr w:type="spellStart"/>
      <w:r>
        <w:t>BKR.fks</w:t>
      </w:r>
      <w:proofErr w:type="spellEnd"/>
      <w:r>
        <w:t xml:space="preserve"> – Flächeninhalt eines Kreissektors</w:t>
      </w:r>
      <w:r>
        <w:br/>
        <w:t xml:space="preserve"> </w:t>
      </w:r>
      <w:r>
        <w:tab/>
        <w:t>BKR.kr – Flächeninhalt und Umfang eines Kreisrings</w:t>
      </w:r>
    </w:p>
    <w:p w14:paraId="38AA9E1F" w14:textId="77777777" w:rsidR="0061208A" w:rsidRDefault="0061208A" w:rsidP="00726A0D">
      <w:r>
        <w:t>ZKK – Zylinder, Kegel, Kugel</w:t>
      </w:r>
      <w:r>
        <w:br/>
        <w:t xml:space="preserve"> </w:t>
      </w:r>
      <w:r>
        <w:tab/>
        <w:t>ZKK.dz – Drehzylinder</w:t>
      </w:r>
      <w:r>
        <w:br/>
        <w:t xml:space="preserve"> </w:t>
      </w:r>
      <w:r>
        <w:tab/>
        <w:t>ZKK.dk – Drehkegel</w:t>
      </w:r>
      <w:r>
        <w:br/>
        <w:t xml:space="preserve"> </w:t>
      </w:r>
      <w:r>
        <w:tab/>
      </w:r>
      <w:proofErr w:type="spellStart"/>
      <w:r>
        <w:t>ZKK.ku</w:t>
      </w:r>
      <w:proofErr w:type="spellEnd"/>
      <w:r>
        <w:t xml:space="preserve"> – Kugel</w:t>
      </w:r>
    </w:p>
    <w:p w14:paraId="0912970C" w14:textId="77777777" w:rsidR="005F0529" w:rsidRDefault="0021713F" w:rsidP="00726A0D">
      <w:r>
        <w:br/>
        <w:t xml:space="preserve"> </w:t>
      </w:r>
      <w:r>
        <w:tab/>
      </w:r>
      <w:r w:rsidR="00EC2BD4">
        <w:br/>
        <w:t xml:space="preserve"> </w:t>
      </w:r>
      <w:r w:rsidR="00EC2BD4">
        <w:tab/>
      </w:r>
      <w:r w:rsidR="005F0529">
        <w:br/>
      </w:r>
      <w:r w:rsidR="005F0529">
        <w:br/>
      </w:r>
      <w:r w:rsidR="005F0529">
        <w:tab/>
      </w:r>
    </w:p>
    <w:sectPr w:rsidR="005F0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29"/>
    <w:rsid w:val="001736B2"/>
    <w:rsid w:val="00204F5F"/>
    <w:rsid w:val="0021713F"/>
    <w:rsid w:val="00466A97"/>
    <w:rsid w:val="00597FD9"/>
    <w:rsid w:val="005F0529"/>
    <w:rsid w:val="005F6DC9"/>
    <w:rsid w:val="0061208A"/>
    <w:rsid w:val="00726A0D"/>
    <w:rsid w:val="007F7436"/>
    <w:rsid w:val="00805F61"/>
    <w:rsid w:val="008415B7"/>
    <w:rsid w:val="00895412"/>
    <w:rsid w:val="00A31D78"/>
    <w:rsid w:val="00C3766F"/>
    <w:rsid w:val="00EC2BD4"/>
    <w:rsid w:val="00F11C2C"/>
    <w:rsid w:val="00F3753D"/>
    <w:rsid w:val="2780088B"/>
    <w:rsid w:val="7289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9FE"/>
  <w15:chartTrackingRefBased/>
  <w15:docId w15:val="{556484AC-C6CB-4165-BAFC-F7265752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Christoph WEBERNDORFER</cp:lastModifiedBy>
  <cp:revision>11</cp:revision>
  <dcterms:created xsi:type="dcterms:W3CDTF">2017-11-12T12:23:00Z</dcterms:created>
  <dcterms:modified xsi:type="dcterms:W3CDTF">2018-08-30T11:09:00Z</dcterms:modified>
</cp:coreProperties>
</file>