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1896" w14:textId="6AB47CF4" w:rsidR="00902B1F" w:rsidRPr="00902B1F" w:rsidRDefault="00902B1F" w:rsidP="00902B1F">
      <w:pPr>
        <w:jc w:val="center"/>
        <w:rPr>
          <w:rStyle w:val="a4"/>
          <w:rFonts w:ascii="標楷體" w:eastAsia="標楷體" w:hAnsi="標楷體"/>
          <w:sz w:val="22"/>
          <w:szCs w:val="22"/>
        </w:rPr>
      </w:pPr>
      <w:r w:rsidRPr="00902B1F">
        <w:rPr>
          <w:rStyle w:val="10"/>
          <w:rFonts w:ascii="標楷體" w:eastAsia="標楷體" w:hAnsi="標楷體" w:hint="eastAsia"/>
          <w:sz w:val="22"/>
          <w:szCs w:val="22"/>
        </w:rPr>
        <w:t>專案提案</w:t>
      </w:r>
    </w:p>
    <w:p w14:paraId="13226124" w14:textId="77777777" w:rsidR="00902B1F" w:rsidRPr="00902B1F" w:rsidRDefault="00902B1F" w:rsidP="00902B1F">
      <w:pPr>
        <w:jc w:val="center"/>
        <w:rPr>
          <w:rFonts w:ascii="標楷體" w:eastAsia="標楷體" w:hAnsi="標楷體"/>
          <w:sz w:val="22"/>
        </w:rPr>
      </w:pPr>
      <w:r w:rsidRPr="00902B1F">
        <w:rPr>
          <w:rFonts w:ascii="標楷體" w:eastAsia="標楷體" w:hAnsi="標楷體" w:hint="eastAsia"/>
          <w:sz w:val="22"/>
        </w:rPr>
        <w:t>唐嘉宏</w:t>
      </w:r>
      <w:r w:rsidRPr="00902B1F">
        <w:rPr>
          <w:rFonts w:ascii="標楷體" w:eastAsia="標楷體" w:hAnsi="標楷體"/>
          <w:sz w:val="22"/>
        </w:rPr>
        <w:t>M124111043</w:t>
      </w:r>
      <w:r w:rsidRPr="00902B1F">
        <w:rPr>
          <w:rFonts w:ascii="標楷體" w:eastAsia="標楷體" w:hAnsi="標楷體" w:hint="eastAsia"/>
          <w:sz w:val="22"/>
        </w:rPr>
        <w:t xml:space="preserve"> </w:t>
      </w:r>
    </w:p>
    <w:p w14:paraId="4E4D36F0" w14:textId="28F55E9F" w:rsidR="00902B1F" w:rsidRPr="00902B1F" w:rsidRDefault="00902B1F" w:rsidP="00902B1F">
      <w:pPr>
        <w:jc w:val="center"/>
        <w:rPr>
          <w:rFonts w:ascii="標楷體" w:eastAsia="標楷體" w:hAnsi="標楷體"/>
          <w:sz w:val="22"/>
        </w:rPr>
      </w:pPr>
      <w:r w:rsidRPr="00902B1F">
        <w:rPr>
          <w:rFonts w:ascii="標楷體" w:eastAsia="標楷體" w:hAnsi="標楷體" w:cs="Arial"/>
          <w:sz w:val="22"/>
        </w:rPr>
        <w:t>錢竑邑M113020075</w:t>
      </w:r>
    </w:p>
    <w:p w14:paraId="383FF1BB" w14:textId="643F4DE4" w:rsidR="00902B1F" w:rsidRPr="00902B1F" w:rsidRDefault="00902B1F" w:rsidP="00902B1F">
      <w:pPr>
        <w:rPr>
          <w:rFonts w:ascii="標楷體" w:eastAsia="標楷體" w:hAnsi="標楷體"/>
          <w:sz w:val="22"/>
        </w:rPr>
      </w:pPr>
      <w:r w:rsidRPr="00902B1F">
        <w:rPr>
          <w:rFonts w:ascii="標楷體" w:eastAsia="標楷體" w:hAnsi="標楷體" w:hint="eastAsia"/>
          <w:sz w:val="22"/>
        </w:rPr>
        <w:t>專案描述：我們的專案</w:t>
      </w:r>
      <w:r>
        <w:rPr>
          <w:rFonts w:ascii="標楷體" w:eastAsia="標楷體" w:hAnsi="標楷體" w:hint="eastAsia"/>
          <w:sz w:val="22"/>
        </w:rPr>
        <w:t>為</w:t>
      </w:r>
      <w:r w:rsidRPr="00902B1F">
        <w:rPr>
          <w:rFonts w:ascii="標楷體" w:eastAsia="標楷體" w:hAnsi="標楷體" w:hint="eastAsia"/>
          <w:sz w:val="22"/>
        </w:rPr>
        <w:t xml:space="preserve">在建立一個法律文件的信息檢索系統，特別針對從大量反壟斷法案件中識別涉及「進入壁壘」的案件。我們計劃分析來自 LexisNexis 的 9,305 個案件，這些案件已按法院類型、地區、年份、律師、法官和意見進行了分類。目標是找出與「進入壁壘」相關的特定段落，並構建一個知識圖譜，突出相關的概念和實體。 為了實現這一目標，我們將使用自然語言處理（NLP）技術，包括微調大型語言模型（LLM），以對案件中的段落進行分類並理解其上下文。我們還計劃利用法律教科書和引用的論文來提高模型的準確性。擬議的解決方案將結合提示工程、知識圖譜創建和監督學習來檢測相關概念，為法律研究人員和專業人士提供一個有價值的工具。 </w:t>
      </w:r>
    </w:p>
    <w:p w14:paraId="6841CCA6" w14:textId="102C0D5B" w:rsidR="00902B1F" w:rsidRPr="00902B1F" w:rsidRDefault="00902B1F" w:rsidP="00902B1F">
      <w:pPr>
        <w:rPr>
          <w:rFonts w:ascii="標楷體" w:eastAsia="標楷體" w:hAnsi="標楷體"/>
          <w:sz w:val="22"/>
        </w:rPr>
      </w:pPr>
      <w:r w:rsidRPr="00902B1F">
        <w:rPr>
          <w:rFonts w:ascii="標楷體" w:eastAsia="標楷體" w:hAnsi="標楷體" w:hint="eastAsia"/>
          <w:sz w:val="22"/>
        </w:rPr>
        <w:t xml:space="preserve">主要參考資料： </w:t>
      </w:r>
      <w:hyperlink r:id="rId4" w:history="1">
        <w:r w:rsidRPr="00902B1F">
          <w:rPr>
            <w:rStyle w:val="a5"/>
            <w:rFonts w:ascii="標楷體" w:eastAsia="標楷體" w:hAnsi="標楷體" w:hint="eastAsia"/>
            <w:sz w:val="22"/>
          </w:rPr>
          <w:t>LexisNexis案件資料庫</w:t>
        </w:r>
      </w:hyperlink>
      <w:r w:rsidRPr="00902B1F">
        <w:rPr>
          <w:rFonts w:ascii="標楷體" w:eastAsia="標楷體" w:hAnsi="標楷體" w:hint="eastAsia"/>
          <w:sz w:val="22"/>
        </w:rPr>
        <w:t xml:space="preserve">（盧憶老師提供） </w:t>
      </w:r>
    </w:p>
    <w:p w14:paraId="114126F9" w14:textId="6C671CFF" w:rsidR="00902B1F" w:rsidRPr="00902B1F" w:rsidRDefault="00902B1F" w:rsidP="00902B1F">
      <w:pPr>
        <w:rPr>
          <w:rFonts w:ascii="標楷體" w:eastAsia="標楷體" w:hAnsi="標楷體"/>
          <w:sz w:val="22"/>
        </w:rPr>
      </w:pPr>
      <w:r w:rsidRPr="00902B1F">
        <w:rPr>
          <w:rFonts w:ascii="標楷體" w:eastAsia="標楷體" w:hAnsi="標楷體" w:hint="eastAsia"/>
          <w:sz w:val="22"/>
        </w:rPr>
        <w:t>自然語言處理工具：</w:t>
      </w:r>
      <w:hyperlink r:id="rId5" w:history="1">
        <w:r w:rsidRPr="00902B1F">
          <w:rPr>
            <w:rStyle w:val="a5"/>
            <w:rFonts w:ascii="標楷體" w:eastAsia="標楷體" w:hAnsi="標楷體" w:hint="eastAsia"/>
            <w:sz w:val="22"/>
          </w:rPr>
          <w:t>HuggingFace Transformers</w:t>
        </w:r>
      </w:hyperlink>
      <w:r w:rsidRPr="00902B1F">
        <w:rPr>
          <w:rFonts w:ascii="標楷體" w:eastAsia="標楷體" w:hAnsi="標楷體" w:hint="eastAsia"/>
          <w:sz w:val="22"/>
        </w:rPr>
        <w:t xml:space="preserve"> </w:t>
      </w:r>
    </w:p>
    <w:p w14:paraId="675C6BFD" w14:textId="0EF7F1DF" w:rsidR="00902B1F" w:rsidRPr="00902B1F" w:rsidRDefault="00902B1F" w:rsidP="00902B1F">
      <w:pPr>
        <w:rPr>
          <w:rFonts w:ascii="標楷體" w:eastAsia="標楷體" w:hAnsi="標楷體"/>
          <w:sz w:val="22"/>
        </w:rPr>
      </w:pPr>
      <w:r w:rsidRPr="00902B1F">
        <w:rPr>
          <w:rFonts w:ascii="標楷體" w:eastAsia="標楷體" w:hAnsi="標楷體" w:hint="eastAsia"/>
          <w:sz w:val="22"/>
        </w:rPr>
        <w:t>微調和提示工程：</w:t>
      </w:r>
      <w:hyperlink r:id="rId6" w:history="1">
        <w:r w:rsidRPr="00902B1F">
          <w:rPr>
            <w:rStyle w:val="a5"/>
            <w:rFonts w:ascii="標楷體" w:eastAsia="標楷體" w:hAnsi="標楷體" w:hint="eastAsia"/>
            <w:sz w:val="22"/>
          </w:rPr>
          <w:t xml:space="preserve">OpenAI </w:t>
        </w:r>
      </w:hyperlink>
    </w:p>
    <w:p w14:paraId="4FEF1A11" w14:textId="752314C2" w:rsidR="00902B1F" w:rsidRPr="00902B1F" w:rsidRDefault="00902B1F" w:rsidP="00902B1F">
      <w:pPr>
        <w:rPr>
          <w:rFonts w:ascii="標楷體" w:eastAsia="標楷體" w:hAnsi="標楷體"/>
          <w:sz w:val="22"/>
        </w:rPr>
      </w:pPr>
      <w:r w:rsidRPr="00902B1F">
        <w:rPr>
          <w:rFonts w:ascii="標楷體" w:eastAsia="標楷體" w:hAnsi="標楷體" w:hint="eastAsia"/>
          <w:sz w:val="22"/>
        </w:rPr>
        <w:t>法律教科書：</w:t>
      </w:r>
      <w:hyperlink r:id="rId7" w:history="1">
        <w:r w:rsidRPr="00902B1F">
          <w:rPr>
            <w:rStyle w:val="a5"/>
            <w:rFonts w:ascii="標楷體" w:eastAsia="標楷體" w:hAnsi="標楷體" w:hint="eastAsia"/>
            <w:sz w:val="22"/>
          </w:rPr>
          <w:t>A</w:t>
        </w:r>
        <w:r w:rsidRPr="00902B1F">
          <w:rPr>
            <w:rStyle w:val="a5"/>
            <w:rFonts w:ascii="標楷體" w:eastAsia="標楷體" w:hAnsi="標楷體"/>
            <w:sz w:val="22"/>
          </w:rPr>
          <w:t>ntitrust Law</w:t>
        </w:r>
      </w:hyperlink>
      <w:r w:rsidRPr="00902B1F">
        <w:rPr>
          <w:rFonts w:ascii="標楷體" w:eastAsia="標楷體" w:hAnsi="標楷體" w:hint="eastAsia"/>
          <w:sz w:val="22"/>
        </w:rPr>
        <w:t xml:space="preserve"> </w:t>
      </w:r>
    </w:p>
    <w:p w14:paraId="0A703C18" w14:textId="71B6B02C" w:rsidR="00407660" w:rsidRPr="00902B1F" w:rsidRDefault="00902B1F" w:rsidP="00902B1F">
      <w:pPr>
        <w:rPr>
          <w:rFonts w:ascii="標楷體" w:eastAsia="標楷體" w:hAnsi="標楷體"/>
          <w:sz w:val="22"/>
        </w:rPr>
      </w:pPr>
      <w:r w:rsidRPr="00902B1F">
        <w:rPr>
          <w:rFonts w:ascii="標楷體" w:eastAsia="標楷體" w:hAnsi="標楷體" w:hint="eastAsia"/>
          <w:sz w:val="22"/>
        </w:rPr>
        <w:t>知識圖譜框架：</w:t>
      </w:r>
      <w:hyperlink r:id="rId8" w:history="1">
        <w:r w:rsidRPr="00902B1F">
          <w:rPr>
            <w:rStyle w:val="a5"/>
            <w:rFonts w:ascii="標楷體" w:eastAsia="標楷體" w:hAnsi="標楷體" w:hint="eastAsia"/>
            <w:sz w:val="22"/>
          </w:rPr>
          <w:t>Neo4j</w:t>
        </w:r>
      </w:hyperlink>
      <w:r w:rsidRPr="00902B1F">
        <w:rPr>
          <w:rFonts w:ascii="標楷體" w:eastAsia="標楷體" w:hAnsi="標楷體" w:hint="eastAsia"/>
          <w:sz w:val="22"/>
        </w:rPr>
        <w:t xml:space="preserve"> 和 </w:t>
      </w:r>
      <w:hyperlink r:id="rId9" w:history="1">
        <w:r w:rsidRPr="00902B1F">
          <w:rPr>
            <w:rStyle w:val="a5"/>
            <w:rFonts w:ascii="標楷體" w:eastAsia="標楷體" w:hAnsi="標楷體" w:hint="eastAsia"/>
            <w:sz w:val="22"/>
          </w:rPr>
          <w:t>RDFLib</w:t>
        </w:r>
      </w:hyperlink>
      <w:r w:rsidRPr="00902B1F">
        <w:rPr>
          <w:rFonts w:ascii="標楷體" w:eastAsia="標楷體" w:hAnsi="標楷體" w:hint="eastAsia"/>
          <w:sz w:val="22"/>
        </w:rPr>
        <w:t xml:space="preserve"> 用於圖譜構建</w:t>
      </w:r>
    </w:p>
    <w:p w14:paraId="5C18BE67" w14:textId="77777777" w:rsidR="00902B1F" w:rsidRPr="00902B1F" w:rsidRDefault="00902B1F" w:rsidP="00902B1F">
      <w:pPr>
        <w:rPr>
          <w:rFonts w:ascii="標楷體" w:eastAsia="標楷體" w:hAnsi="標楷體"/>
          <w:sz w:val="22"/>
        </w:rPr>
      </w:pPr>
      <w:r w:rsidRPr="00902B1F">
        <w:rPr>
          <w:rFonts w:ascii="標楷體" w:eastAsia="標楷體" w:hAnsi="標楷體" w:hint="eastAsia"/>
          <w:sz w:val="22"/>
        </w:rPr>
        <w:t>參考文獻：</w:t>
      </w:r>
    </w:p>
    <w:p w14:paraId="08918C50" w14:textId="0D343A7E" w:rsidR="00902B1F" w:rsidRPr="00902B1F" w:rsidRDefault="00B24429" w:rsidP="00902B1F">
      <w:pPr>
        <w:rPr>
          <w:rFonts w:ascii="標楷體" w:eastAsia="標楷體" w:hAnsi="標楷體"/>
          <w:sz w:val="22"/>
        </w:rPr>
      </w:pPr>
      <w:r w:rsidRPr="00B24429">
        <w:rPr>
          <w:vertAlign w:val="superscript"/>
        </w:rPr>
        <w:t>1</w:t>
      </w:r>
      <w:hyperlink r:id="rId10" w:history="1">
        <w:r w:rsidR="00902B1F" w:rsidRPr="00902B1F">
          <w:rPr>
            <w:rStyle w:val="a5"/>
            <w:rFonts w:ascii="標楷體" w:eastAsia="標楷體" w:hAnsi="標楷體"/>
            <w:sz w:val="22"/>
          </w:rPr>
          <w:t>How economists influence antitrust: the contributions of Tim Bresnahan, Janusz Ordover, Steve Salop, and Bobby Willig</w:t>
        </w:r>
      </w:hyperlink>
    </w:p>
    <w:p w14:paraId="00AC3D33" w14:textId="27B4A3BB" w:rsidR="00902B1F" w:rsidRDefault="00B24429" w:rsidP="00902B1F">
      <w:pPr>
        <w:rPr>
          <w:rStyle w:val="a5"/>
          <w:rFonts w:ascii="標楷體" w:eastAsia="標楷體" w:hAnsi="標楷體"/>
          <w:sz w:val="22"/>
        </w:rPr>
      </w:pPr>
      <w:r w:rsidRPr="00B24429">
        <w:rPr>
          <w:vertAlign w:val="superscript"/>
        </w:rPr>
        <w:t>2</w:t>
      </w:r>
      <w:hyperlink r:id="rId11" w:history="1">
        <w:r w:rsidR="00902B1F" w:rsidRPr="00902B1F">
          <w:rPr>
            <w:rStyle w:val="a5"/>
            <w:rFonts w:ascii="標楷體" w:eastAsia="標楷體" w:hAnsi="標楷體"/>
            <w:sz w:val="22"/>
          </w:rPr>
          <w:t>ECONOMIC ANALYSIS IN ANTITRUST LAW: AN AUTOMATED APPROACH APPLIED TO US APPELLATE COURTS</w:t>
        </w:r>
      </w:hyperlink>
    </w:p>
    <w:p w14:paraId="1A51D90B" w14:textId="4B5AF589" w:rsidR="00B24429" w:rsidRPr="00B24429" w:rsidRDefault="00B24429" w:rsidP="00B24429">
      <w:pPr>
        <w:rPr>
          <w:rFonts w:ascii="標楷體" w:eastAsia="標楷體" w:hAnsi="標楷體"/>
          <w:sz w:val="22"/>
        </w:rPr>
      </w:pPr>
      <w:r w:rsidRPr="00B24429">
        <w:rPr>
          <w:rFonts w:ascii="標楷體" w:eastAsia="標楷體" w:hAnsi="標楷體"/>
          <w:sz w:val="22"/>
          <w:vertAlign w:val="superscript"/>
        </w:rPr>
        <w:t>3</w:t>
      </w:r>
      <w:hyperlink r:id="rId12" w:history="1">
        <w:r w:rsidRPr="00B24429">
          <w:rPr>
            <w:rStyle w:val="a5"/>
            <w:rFonts w:ascii="標楷體" w:eastAsia="標楷體" w:hAnsi="標楷體"/>
            <w:sz w:val="22"/>
          </w:rPr>
          <w:t>Ruiwen Zhou et.al. 2024.</w:t>
        </w:r>
        <w:r w:rsidRPr="00B24429">
          <w:rPr>
            <w:rStyle w:val="a5"/>
            <w:rFonts w:ascii="標楷體" w:eastAsia="標楷體" w:hAnsi="標楷體"/>
            <w:sz w:val="22"/>
          </w:rPr>
          <w:t xml:space="preserve"> </w:t>
        </w:r>
        <w:r w:rsidRPr="00B24429">
          <w:rPr>
            <w:rStyle w:val="a5"/>
            <w:rFonts w:ascii="標楷體" w:eastAsia="標楷體" w:hAnsi="標楷體"/>
            <w:sz w:val="22"/>
          </w:rPr>
          <w:t>TRAD: Enhancing LLM Agents with Step-Wise Thought Retrieval and Aligned Decision</w:t>
        </w:r>
      </w:hyperlink>
      <w:r w:rsidRPr="00B24429">
        <w:rPr>
          <w:rFonts w:ascii="標楷體" w:eastAsia="標楷體" w:hAnsi="標楷體"/>
          <w:sz w:val="22"/>
        </w:rPr>
        <w:t>.</w:t>
      </w:r>
    </w:p>
    <w:p w14:paraId="51003404" w14:textId="6F325E23" w:rsidR="00B24429" w:rsidRPr="00B24429" w:rsidRDefault="00B24429" w:rsidP="00B24429">
      <w:pPr>
        <w:rPr>
          <w:rFonts w:ascii="標楷體" w:eastAsia="標楷體" w:hAnsi="標楷體"/>
          <w:sz w:val="22"/>
        </w:rPr>
      </w:pPr>
      <w:r w:rsidRPr="00B24429">
        <w:rPr>
          <w:rFonts w:ascii="標楷體" w:eastAsia="標楷體" w:hAnsi="標楷體"/>
          <w:sz w:val="22"/>
          <w:vertAlign w:val="superscript"/>
        </w:rPr>
        <w:t xml:space="preserve"> </w:t>
      </w:r>
      <w:r>
        <w:rPr>
          <w:rFonts w:ascii="標楷體" w:eastAsia="標楷體" w:hAnsi="標楷體" w:hint="eastAsia"/>
          <w:sz w:val="22"/>
          <w:vertAlign w:val="superscript"/>
        </w:rPr>
        <w:t>4</w:t>
      </w:r>
      <w:hyperlink r:id="rId13" w:history="1">
        <w:r w:rsidRPr="00B24429">
          <w:rPr>
            <w:rStyle w:val="a5"/>
            <w:rFonts w:ascii="標楷體" w:eastAsia="標楷體" w:hAnsi="標楷體"/>
            <w:sz w:val="22"/>
            <w:vertAlign w:val="superscript"/>
          </w:rPr>
          <w:t xml:space="preserve"> </w:t>
        </w:r>
        <w:r w:rsidRPr="00B24429">
          <w:rPr>
            <w:rStyle w:val="a5"/>
            <w:rFonts w:ascii="標楷體" w:eastAsia="標楷體" w:hAnsi="標楷體"/>
            <w:sz w:val="22"/>
          </w:rPr>
          <w:t>Yu Zhao et.al. 2024. Contrast then Memorize: Semantic Neighbor Retrieval-Enhanced Inductive Multimodal Knowledge Graph Completion.</w:t>
        </w:r>
      </w:hyperlink>
    </w:p>
    <w:p w14:paraId="0FD86010" w14:textId="6FACDE95" w:rsidR="00B24429" w:rsidRPr="00B24429" w:rsidRDefault="00B24429" w:rsidP="00B24429">
      <w:pPr>
        <w:rPr>
          <w:rFonts w:ascii="標楷體" w:eastAsia="標楷體" w:hAnsi="標楷體"/>
          <w:sz w:val="22"/>
        </w:rPr>
      </w:pPr>
      <w:r w:rsidRPr="00B24429">
        <w:rPr>
          <w:rFonts w:ascii="標楷體" w:eastAsia="標楷體" w:hAnsi="標楷體" w:hint="eastAsia"/>
          <w:sz w:val="22"/>
          <w:vertAlign w:val="superscript"/>
        </w:rPr>
        <w:t xml:space="preserve"> </w:t>
      </w:r>
      <w:r>
        <w:rPr>
          <w:rFonts w:ascii="標楷體" w:eastAsia="標楷體" w:hAnsi="標楷體"/>
          <w:sz w:val="22"/>
          <w:vertAlign w:val="superscript"/>
        </w:rPr>
        <w:t>5</w:t>
      </w:r>
      <w:r w:rsidRPr="00B24429">
        <w:rPr>
          <w:rFonts w:ascii="標楷體" w:eastAsia="標楷體" w:hAnsi="標楷體" w:hint="eastAsia"/>
          <w:sz w:val="22"/>
          <w:vertAlign w:val="superscript"/>
        </w:rPr>
        <w:t xml:space="preserve"> </w:t>
      </w:r>
      <w:hyperlink r:id="rId14" w:history="1">
        <w:r w:rsidRPr="00B24429">
          <w:rPr>
            <w:rStyle w:val="a5"/>
            <w:rFonts w:ascii="標楷體" w:eastAsia="標楷體" w:hAnsi="標楷體"/>
            <w:sz w:val="22"/>
          </w:rPr>
          <w:t>Jiawei Chen et.al 2023. Benchmarking Large Language Models in Retrieval-Augmented Generation</w:t>
        </w:r>
      </w:hyperlink>
    </w:p>
    <w:p w14:paraId="7AE9FAC9" w14:textId="646D9466" w:rsidR="00B24429" w:rsidRPr="00B24429" w:rsidRDefault="00B24429" w:rsidP="00B24429">
      <w:pPr>
        <w:rPr>
          <w:rFonts w:ascii="標楷體" w:eastAsia="標楷體" w:hAnsi="標楷體"/>
          <w:sz w:val="22"/>
        </w:rPr>
      </w:pPr>
      <w:r w:rsidRPr="00B24429">
        <w:rPr>
          <w:rFonts w:ascii="標楷體" w:eastAsia="標楷體" w:hAnsi="標楷體"/>
          <w:sz w:val="22"/>
          <w:vertAlign w:val="superscript"/>
        </w:rPr>
        <w:t xml:space="preserve"> </w:t>
      </w:r>
      <w:r>
        <w:rPr>
          <w:rFonts w:ascii="標楷體" w:eastAsia="標楷體" w:hAnsi="標楷體"/>
          <w:sz w:val="22"/>
          <w:vertAlign w:val="superscript"/>
        </w:rPr>
        <w:t>6</w:t>
      </w:r>
      <w:r w:rsidRPr="00B24429">
        <w:rPr>
          <w:rFonts w:ascii="標楷體" w:eastAsia="標楷體" w:hAnsi="標楷體"/>
          <w:sz w:val="22"/>
        </w:rPr>
        <w:t xml:space="preserve"> </w:t>
      </w:r>
      <w:hyperlink r:id="rId15" w:history="1">
        <w:r w:rsidRPr="00B24429">
          <w:rPr>
            <w:rStyle w:val="a5"/>
            <w:rFonts w:ascii="標楷體" w:eastAsia="標楷體" w:hAnsi="標楷體"/>
            <w:sz w:val="22"/>
          </w:rPr>
          <w:t>Ilias Chalkidis et.al 2020. LEGAL-BERT: The Muppets straight out of Law School</w:t>
        </w:r>
      </w:hyperlink>
    </w:p>
    <w:p w14:paraId="1E73ADD1" w14:textId="77777777" w:rsidR="00B24429" w:rsidRPr="00B24429" w:rsidRDefault="00B24429" w:rsidP="00902B1F">
      <w:pPr>
        <w:rPr>
          <w:rFonts w:ascii="標楷體" w:eastAsia="標楷體" w:hAnsi="標楷體"/>
          <w:sz w:val="22"/>
        </w:rPr>
      </w:pPr>
    </w:p>
    <w:sectPr w:rsidR="00B24429" w:rsidRPr="00B244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87"/>
    <w:rsid w:val="002F47DB"/>
    <w:rsid w:val="00407660"/>
    <w:rsid w:val="00902B1F"/>
    <w:rsid w:val="00B24429"/>
    <w:rsid w:val="00BE3087"/>
    <w:rsid w:val="00F1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C83E5"/>
  <w15:chartTrackingRefBased/>
  <w15:docId w15:val="{A62F3904-32F7-4E1F-9C21-27578CE3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2B1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02B1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2B1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02B1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rsid w:val="00902B1F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902B1F"/>
    <w:rPr>
      <w:szCs w:val="24"/>
    </w:rPr>
  </w:style>
  <w:style w:type="character" w:styleId="a5">
    <w:name w:val="Hyperlink"/>
    <w:basedOn w:val="a0"/>
    <w:uiPriority w:val="99"/>
    <w:unhideWhenUsed/>
    <w:rsid w:val="00902B1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2B1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24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4j.com/" TargetMode="External"/><Relationship Id="rId13" Type="http://schemas.openxmlformats.org/officeDocument/2006/relationships/hyperlink" Target="../../Dropbox/&#30889;&#35542;/knowledgeGraph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../../Dropbox/&#30889;&#35542;/antitrust_law.pdf" TargetMode="External"/><Relationship Id="rId12" Type="http://schemas.openxmlformats.org/officeDocument/2006/relationships/hyperlink" Target="../../Dropbox/IR_course/3626772.3657788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latform.openai.com/docs/guides/fine-tuning" TargetMode="External"/><Relationship Id="rId11" Type="http://schemas.openxmlformats.org/officeDocument/2006/relationships/hyperlink" Target="../../Dropbox/&#30889;&#35542;/Cao-SCA-2022_IO%20Concept-AntitrustLaw.pdf" TargetMode="External"/><Relationship Id="rId5" Type="http://schemas.openxmlformats.org/officeDocument/2006/relationships/hyperlink" Target="https://huggingface.co/docs/transformers/index" TargetMode="External"/><Relationship Id="rId15" Type="http://schemas.openxmlformats.org/officeDocument/2006/relationships/hyperlink" Target="../../Dropbox/&#30889;&#35542;/LegalBert.pdf" TargetMode="External"/><Relationship Id="rId10" Type="http://schemas.openxmlformats.org/officeDocument/2006/relationships/hyperlink" Target="../../Dropbox/&#30889;&#35542;/jnae049.pdf" TargetMode="External"/><Relationship Id="rId4" Type="http://schemas.openxmlformats.org/officeDocument/2006/relationships/hyperlink" Target="https://www.lexisnexis.com/en-us/gateway.page" TargetMode="External"/><Relationship Id="rId9" Type="http://schemas.openxmlformats.org/officeDocument/2006/relationships/hyperlink" Target="https://rdflib.readthedocs.io/en/stable/" TargetMode="External"/><Relationship Id="rId14" Type="http://schemas.openxmlformats.org/officeDocument/2006/relationships/hyperlink" Target="../../Dropbox/&#30889;&#35542;/LLM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455</Words>
  <Characters>1000</Characters>
  <Application>Microsoft Office Word</Application>
  <DocSecurity>0</DocSecurity>
  <Lines>29</Lines>
  <Paragraphs>16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唐</dc:creator>
  <cp:keywords/>
  <dc:description/>
  <cp:lastModifiedBy>chris 唐</cp:lastModifiedBy>
  <cp:revision>3</cp:revision>
  <dcterms:created xsi:type="dcterms:W3CDTF">2024-11-25T16:32:00Z</dcterms:created>
  <dcterms:modified xsi:type="dcterms:W3CDTF">2024-11-25T16:49:00Z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42f0d4ad3e9f679cbdb978aad48b0fb7c1e07a82a03dba937736892d1a0bbee3</vt:lpwstr>
  </property>
</Properties>
</file>