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500pt@cccD..3c@   &amp; &amp;</w:t>
      </w:r>
      <w:r>
        <w:br/>
      </w:r>
      <w:r>
        <w:t xml:space="preserve">alternative range &amp; eojeol accuracy &amp; average number of alternative &amp; &amp;</w:t>
      </w:r>
      <w:r>
        <w:t xml:space="preserve"> </w:t>
      </w:r>
      <w:r>
        <w:t xml:space="preserve">average number of alternative</w:t>
      </w:r>
      <w:r>
        <w:br/>
      </w:r>
      <w:r>
        <w:t xml:space="preserve">no alternative &amp; 96.36 &amp; 1.0 &amp; 92.54 &amp; 1.0</w:t>
      </w:r>
      <w:r>
        <w:br/>
      </w:r>
      <w:r>
        <w:t xml:space="preserve">secondary &amp; 98.74 &amp; 25.7 &amp; 97.27 &amp; 12.9</w:t>
      </w:r>
      <w:r>
        <w:br/>
      </w:r>
      <w:r>
        <w:t xml:space="preserve">tertiary &amp; 98.96 &amp; 47.8 &amp; 97.81 &amp; 23.6</w:t>
      </w:r>
      <w:r>
        <w:br/>
      </w:r>
      <w:r>
        <w:t xml:space="preserve">quarternary &amp; 99.01 &amp; 69.6 &amp; 97.95 &amp; 34.2</w:t>
      </w:r>
      <w:r>
        <w:br/>
      </w:r>
      <w:r>
        <w:t xml:space="preserve">quinary &amp; 99.02 &amp; 91.1 &amp; 98.01 &amp; 44.5</w:t>
      </w:r>
    </w:p>
    <w:p>
      <w:pPr>
        <w:pStyle w:val="BodyText"/>
      </w:pPr>
      <w:r>
        <w:t xml:space="preserve">* Written Language Evaluation Set: 2,400 sentences each randomized from</w:t>
      </w:r>
      <w:r>
        <w:t xml:space="preserve"> </w:t>
      </w:r>
      <w:r>
        <w:t xml:space="preserve">UCorpus and Everyone’s Corpus (4,800 sentences total)</w:t>
      </w:r>
    </w:p>
    <w:p>
      <w:pPr>
        <w:pStyle w:val="BodyText"/>
      </w:pPr>
      <w:r>
        <w:t xml:space="preserve">* Spoken Language Evaluation Set: 2,400 sentences each randomized from</w:t>
      </w:r>
      <w:r>
        <w:t xml:space="preserve"> </w:t>
      </w:r>
      <w:r>
        <w:t xml:space="preserve">UCorpus and Everyone’s Corpus (4,800 sentences total)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Korean morphological analysis involves determining parts of speech by</w:t>
      </w:r>
      <w:r>
        <w:t xml:space="preserve"> </w:t>
      </w:r>
      <w:r>
        <w:t xml:space="preserve">identifying morphemes, the smallest units of linguistic expression with</w:t>
      </w:r>
      <w:r>
        <w:t xml:space="preserve"> </w:t>
      </w:r>
      <w:r>
        <w:t xml:space="preserve">independent meanings in a sentence. Unlike isolating languages like</w:t>
      </w:r>
      <w:r>
        <w:t xml:space="preserve"> </w:t>
      </w:r>
      <w:r>
        <w:t xml:space="preserve">English, where sequential tagging suffices, Korean, being agglutinative,</w:t>
      </w:r>
      <w:r>
        <w:t xml:space="preserve"> </w:t>
      </w:r>
      <w:r>
        <w:t xml:space="preserve">requires separating endings or postpositions and restoring inflections.</w:t>
      </w:r>
      <w:r>
        <w:t xml:space="preserve"> </w:t>
      </w:r>
      <w:r>
        <w:t xml:space="preserve">The accuracy of morphological analysis significantly impacts Korean</w:t>
      </w:r>
      <w:r>
        <w:t xml:space="preserve"> </w:t>
      </w:r>
      <w:r>
        <w:t xml:space="preserve">analysis performance since many tasks rely on separate morphemes as</w:t>
      </w:r>
      <w:r>
        <w:t xml:space="preserve"> </w:t>
      </w:r>
      <w:r>
        <w:t xml:space="preserve">their basic input. Modern deep learning methods in natural language</w:t>
      </w:r>
      <w:r>
        <w:t xml:space="preserve"> </w:t>
      </w:r>
      <w:r>
        <w:t xml:space="preserve">processing use tokenization, breaking text into smaller units and</w:t>
      </w:r>
      <w:r>
        <w:t xml:space="preserve"> </w:t>
      </w:r>
      <w:r>
        <w:t xml:space="preserve">converting each into a vector for computational models . For Korean,</w:t>
      </w:r>
      <w:r>
        <w:t xml:space="preserve"> </w:t>
      </w:r>
      <w:r>
        <w:t xml:space="preserve">where subword units are crucial, attempting tokenization with separate</w:t>
      </w:r>
      <w:r>
        <w:t xml:space="preserve"> </w:t>
      </w:r>
      <w:r>
        <w:t xml:space="preserve">morphemes in advance reflects the language’s characteristics .</w:t>
      </w:r>
      <w:r>
        <w:t xml:space="preserve"> </w:t>
      </w:r>
      <w:r>
        <w:t xml:space="preserve">Incorporating morphological analysis results into this process enhances</w:t>
      </w:r>
      <w:r>
        <w:t xml:space="preserve"> </w:t>
      </w:r>
      <w:r>
        <w:t xml:space="preserve">overall performance, capturing the semantic units of Korean. To</w:t>
      </w:r>
      <w:r>
        <w:t xml:space="preserve"> </w:t>
      </w:r>
      <w:r>
        <w:t xml:space="preserve">accomplish this, we need a morphological analyzer that is not only</w:t>
      </w:r>
      <w:r>
        <w:t xml:space="preserve"> </w:t>
      </w:r>
      <w:r>
        <w:t xml:space="preserve">highly accurate but also operates swiftly.</w:t>
      </w:r>
    </w:p>
    <w:p>
      <w:pPr>
        <w:pStyle w:val="BodyText"/>
      </w:pPr>
      <w:r>
        <w:t xml:space="preserve">Several approaches have been suggested for morphological analysis, a</w:t>
      </w:r>
      <w:r>
        <w:t xml:space="preserve"> </w:t>
      </w:r>
      <w:r>
        <w:t xml:space="preserve">critical aspect of Korean language comprehension . Typically, when</w:t>
      </w:r>
      <w:r>
        <w:t xml:space="preserve"> </w:t>
      </w:r>
      <w:r>
        <w:t xml:space="preserve">individuals grasp spoken or written language, they try to comprehend it</w:t>
      </w:r>
      <w:r>
        <w:t xml:space="preserve"> </w:t>
      </w:r>
      <w:r>
        <w:t xml:space="preserve">through familiar vocabulary and concepts. While some approaches rely on</w:t>
      </w:r>
      <w:r>
        <w:t xml:space="preserve"> </w:t>
      </w:r>
      <w:r>
        <w:t xml:space="preserve">rules or dictionaries to capture this understanding , constructing and</w:t>
      </w:r>
      <w:r>
        <w:t xml:space="preserve"> </w:t>
      </w:r>
      <w:r>
        <w:t xml:space="preserve">updating dictionaries for varied text vocabularies can be challenging.</w:t>
      </w:r>
      <w:r>
        <w:t xml:space="preserve"> </w:t>
      </w:r>
      <w:r>
        <w:t xml:space="preserve">As a result, methods focusing on tagging syllable units without a</w:t>
      </w:r>
      <w:r>
        <w:t xml:space="preserve"> </w:t>
      </w:r>
      <w:r>
        <w:t xml:space="preserve">dictionary have been proposed  and studied for enhancement .</w:t>
      </w:r>
      <w:r>
        <w:t xml:space="preserve"> </w:t>
      </w:r>
      <w:r>
        <w:t xml:space="preserve">Mechanically, syllable-by-syllable morphological analysis can be</w:t>
      </w:r>
      <w:r>
        <w:t xml:space="preserve"> </w:t>
      </w:r>
      <w:r>
        <w:t xml:space="preserve">achieved by either tagging syllables and then applying a base-form</w:t>
      </w:r>
      <w:r>
        <w:t xml:space="preserve"> </w:t>
      </w:r>
      <w:r>
        <w:t xml:space="preserve">restoration dictionary  or by tagging syllables with the base form</w:t>
      </w:r>
      <w:r>
        <w:t xml:space="preserve"> </w:t>
      </w:r>
      <w:r>
        <w:t xml:space="preserve">pre-restored . However, this approach has limitations, struggling with</w:t>
      </w:r>
      <w:r>
        <w:t xml:space="preserve"> </w:t>
      </w:r>
      <w:r>
        <w:t xml:space="preserve">precise morpheme boundary identification and struggling to grasp</w:t>
      </w:r>
      <w:r>
        <w:t xml:space="preserve"> </w:t>
      </w:r>
      <w:r>
        <w:t xml:space="preserve">long-term contextual information as the sequence lengthens. In this</w:t>
      </w:r>
      <w:r>
        <w:t xml:space="preserve"> </w:t>
      </w:r>
      <w:r>
        <w:t xml:space="preserve">study, the former is termed dictionary-based morphological analysis, and</w:t>
      </w:r>
      <w:r>
        <w:t xml:space="preserve"> </w:t>
      </w:r>
      <w:r>
        <w:t xml:space="preserve">the latter is syllable-unit morphological analysis. Both methods are</w:t>
      </w:r>
      <w:r>
        <w:t xml:space="preserve"> </w:t>
      </w:r>
      <w:r>
        <w:t xml:space="preserve">trained on manually labeled corpora, facing challenges in accurately</w:t>
      </w:r>
      <w:r>
        <w:t xml:space="preserve"> </w:t>
      </w:r>
      <w:r>
        <w:t xml:space="preserve">analyzing new syllable combinations or morphemes absent in the training</w:t>
      </w:r>
      <w:r>
        <w:t xml:space="preserve"> </w:t>
      </w:r>
      <w:r>
        <w:t xml:space="preserve">data. The evolution of the Internet, open sources, and shared knowledge</w:t>
      </w:r>
      <w:r>
        <w:t xml:space="preserve"> </w:t>
      </w:r>
      <w:r>
        <w:t xml:space="preserve">has led to substantial accumulations of web texts, corpora, language</w:t>
      </w:r>
      <w:r>
        <w:t xml:space="preserve"> </w:t>
      </w:r>
      <w:r>
        <w:t xml:space="preserve">resources, offering an opportunity to overcome the constraints of</w:t>
      </w:r>
      <w:r>
        <w:t xml:space="preserve"> </w:t>
      </w:r>
      <w:r>
        <w:t xml:space="preserve">dictionary-based methods due to reduced costs in dictionary construction</w:t>
      </w:r>
      <w:r>
        <w:t xml:space="preserve"> </w:t>
      </w:r>
      <w:r>
        <w:t xml:space="preserve">and maintenance.</w:t>
      </w:r>
    </w:p>
    <w:p>
      <w:pPr>
        <w:pStyle w:val="BodyText"/>
      </w:pPr>
      <w:r>
        <w:t xml:space="preserve">Given this context, our study aims to enhance the effectiveness of the</w:t>
      </w:r>
      <w:r>
        <w:t xml:space="preserve"> </w:t>
      </w:r>
      <w:r>
        <w:t xml:space="preserve">dictionary-based morphological analysis method employed by MeCab , an</w:t>
      </w:r>
      <w:r>
        <w:t xml:space="preserve"> </w:t>
      </w:r>
      <w:r>
        <w:t xml:space="preserve">open-source tool for Korean and Japanese morphological analysis commonly</w:t>
      </w:r>
      <w:r>
        <w:t xml:space="preserve"> </w:t>
      </w:r>
      <w:r>
        <w:t xml:space="preserve">used as a crucial preprocessing tool for deep learning. The method,</w:t>
      </w:r>
      <w:r>
        <w:t xml:space="preserve"> </w:t>
      </w:r>
      <w:r>
        <w:t xml:space="preserve">trained through Conditional Random Fields (CRF) , generates a lattice</w:t>
      </w:r>
      <w:r>
        <w:t xml:space="preserve"> </w:t>
      </w:r>
      <w:r>
        <w:t xml:space="preserve">structure from a given sentence, connecting candidate morphemes in the</w:t>
      </w:r>
      <w:r>
        <w:t xml:space="preserve"> </w:t>
      </w:r>
      <w:r>
        <w:t xml:space="preserve">dictionary through a directed graph. Subsequently, the optimal</w:t>
      </w:r>
      <w:r>
        <w:t xml:space="preserve"> </w:t>
      </w:r>
      <w:r>
        <w:t xml:space="preserve">morphological analysis path is determined within this lattice</w:t>
      </w:r>
      <w:r>
        <w:t xml:space="preserve"> </w:t>
      </w:r>
      <w:r>
        <w:t xml:space="preserve">structure . The Viterbi algorithm  is employed in this process,</w:t>
      </w:r>
      <w:r>
        <w:t xml:space="preserve"> </w:t>
      </w:r>
      <w:r>
        <w:t xml:space="preserve">minimizing the cost associated with each morpheme node and the sum of</w:t>
      </w:r>
      <w:r>
        <w:t xml:space="preserve"> </w:t>
      </w:r>
      <w:r>
        <w:t xml:space="preserve">neighborhood costs for consecutive morphemes to identify the optimal</w:t>
      </w:r>
      <w:r>
        <w:t xml:space="preserve"> </w:t>
      </w:r>
      <w:r>
        <w:t xml:space="preserve">path.</w:t>
      </w:r>
    </w:p>
    <w:p>
      <w:pPr>
        <w:pStyle w:val="BodyText"/>
      </w:pPr>
      <w:r>
        <w:t xml:space="preserve">In these dictionary-based morphological analysis methods, the primary</w:t>
      </w:r>
      <w:r>
        <w:t xml:space="preserve"> </w:t>
      </w:r>
      <w:r>
        <w:t xml:space="preserve">errors stem from encountering new words absent in the dictionary within</w:t>
      </w:r>
      <w:r>
        <w:t xml:space="preserve"> </w:t>
      </w:r>
      <w:r>
        <w:t xml:space="preserve">a sentence or when biases lead to the selection of an incorrect result</w:t>
      </w:r>
      <w:r>
        <w:t xml:space="preserve"> </w:t>
      </w:r>
      <w:r>
        <w:t xml:space="preserve">during optimal path calculation. For instance, opting for one long</w:t>
      </w:r>
      <w:r>
        <w:t xml:space="preserve"> </w:t>
      </w:r>
      <w:r>
        <w:t xml:space="preserve">morpheme over several short ones might be cost-effective but often</w:t>
      </w:r>
      <w:r>
        <w:t xml:space="preserve"> </w:t>
      </w:r>
      <w:r>
        <w:t xml:space="preserve">results in an inaccurate analysis. The main impetus behind our study is</w:t>
      </w:r>
      <w:r>
        <w:t xml:space="preserve"> </w:t>
      </w:r>
      <w:r>
        <w:t xml:space="preserve">the recognition that the path minimizing costs for nodes and links may</w:t>
      </w:r>
      <w:r>
        <w:t xml:space="preserve"> </w:t>
      </w:r>
      <w:r>
        <w:t xml:space="preserve">not always align with the optimal path. In response, we propose methods</w:t>
      </w:r>
      <w:r>
        <w:t xml:space="preserve"> </w:t>
      </w:r>
      <w:r>
        <w:t xml:space="preserve">to address these challenges and improve the accuracy of the</w:t>
      </w:r>
      <w:r>
        <w:t xml:space="preserve"> </w:t>
      </w:r>
      <w:r>
        <w:t xml:space="preserve">morphological analysis process.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Raw 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Training 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Test 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sentences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eojeols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morphs/sent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eojeols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morphs/sent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eojeols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morphs/sent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Sejong Corpus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written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854,475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10,052,869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194,822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2,681,582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49,922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678,578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UCorpus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written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5,456,101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62,462,158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4,998,560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57,393,332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53,003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598,413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semi-spoken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3,401,444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334,061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2,960,146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332,285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627,380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2,819,427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429,215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2,295,940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62,399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279,545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Everyone’s Corpus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written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150,082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2,000,213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129,352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1,713,367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191,223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221,371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1,006,287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137,869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714,021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19,789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85,316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</w:t>
            </w:r>
          </w:p>
        </w:tc>
      </w:tr>
    </w:tbl>
    <w:p>
      <w:pPr>
        <w:pStyle w:val="BodyText"/>
      </w:pPr>
      <w:r>
        <w:t xml:space="preserve">To pinpoint instances where a suboptimal solution may, in fact, be the</w:t>
      </w:r>
      <w:r>
        <w:t xml:space="preserve"> </w:t>
      </w:r>
      <w:r>
        <w:t xml:space="preserve">best choice according to the best path calculation, we modified the best</w:t>
      </w:r>
      <w:r>
        <w:t xml:space="preserve"> </w:t>
      </w:r>
      <w:r>
        <w:t xml:space="preserve">path calculation method to yield suboptimal analysis results and</w:t>
      </w:r>
      <w:r>
        <w:t xml:space="preserve"> </w:t>
      </w:r>
      <w:r>
        <w:t xml:space="preserve">assessed their accuracy. While various approaches exist for selecting</w:t>
      </w:r>
      <w:r>
        <w:t xml:space="preserve"> </w:t>
      </w:r>
      <w:r>
        <w:t xml:space="preserve">the next-best path, we opted for the method of substituting a morpheme</w:t>
      </w:r>
      <w:r>
        <w:t xml:space="preserve"> </w:t>
      </w:r>
      <w:r>
        <w:t xml:space="preserve">node on the optimal path with a lower-ranked node.</w:t>
      </w:r>
      <w:r>
        <w:t xml:space="preserve"> </w:t>
      </w:r>
      <w:r>
        <w:t xml:space="preserve">Table </w:t>
      </w:r>
      <w:r>
        <w:t xml:space="preserve">[tab:maximum-performance]</w:t>
      </w:r>
      <w:r>
        <w:t xml:space="preserve"> </w:t>
      </w:r>
      <w:r>
        <w:t xml:space="preserve">illustrates the degree to which analysis performance can be enhanced by</w:t>
      </w:r>
      <w:r>
        <w:t xml:space="preserve"> </w:t>
      </w:r>
      <w:r>
        <w:t xml:space="preserve">replacing the optimal path with a lower-ranked node. This problem is</w:t>
      </w:r>
      <w:r>
        <w:t xml:space="preserve"> </w:t>
      </w:r>
      <w:r>
        <w:t xml:space="preserve">analogous to the challenge of re-ranking search results in information</w:t>
      </w:r>
      <w:r>
        <w:t xml:space="preserve"> </w:t>
      </w:r>
      <w:r>
        <w:t xml:space="preserve">retrieval , where the goal is to identify the correct answer among the</w:t>
      </w:r>
      <w:r>
        <w:t xml:space="preserve"> </w:t>
      </w:r>
      <w:r>
        <w:t xml:space="preserve">generated suboptimal results.</w:t>
      </w:r>
    </w:p>
    <w:p>
      <w:pPr>
        <w:pStyle w:val="BodyText"/>
      </w:pPr>
      <w:r>
        <w:t xml:space="preserve">In  , the N-best analysis results produced by the seq2seq model were</w:t>
      </w:r>
      <w:r>
        <w:t xml:space="preserve"> </w:t>
      </w:r>
      <w:r>
        <w:t xml:space="preserve">re-ranked based on a convolutional neural network to enhance</w:t>
      </w:r>
      <w:r>
        <w:t xml:space="preserve"> </w:t>
      </w:r>
      <w:r>
        <w:t xml:space="preserve">performance. In our study, we employed re-ranking with two distinct BERT</w:t>
      </w:r>
      <w:r>
        <w:t xml:space="preserve"> </w:t>
      </w:r>
      <w:r>
        <w:t xml:space="preserve">models, each of different types and forms, as proposed in  .</w:t>
      </w:r>
      <w:r>
        <w:t xml:space="preserve"> </w:t>
      </w:r>
      <w:r>
        <w:t xml:space="preserve">Experimental results reveal that first-stage re-ranking improves</w:t>
      </w:r>
      <w:r>
        <w:t xml:space="preserve"> </w:t>
      </w:r>
      <w:r>
        <w:t xml:space="preserve">performance by over 20% compared to existing written and spoken models.</w:t>
      </w:r>
      <w:r>
        <w:t xml:space="preserve"> </w:t>
      </w:r>
      <w:r>
        <w:t xml:space="preserve">Furthermore, second-stage re-ranking, incorporating a different input</w:t>
      </w:r>
      <w:r>
        <w:t xml:space="preserve"> </w:t>
      </w:r>
      <w:r>
        <w:t xml:space="preserve">type and a diverse pre-trained model, contributes to a performance</w:t>
      </w:r>
      <w:r>
        <w:t xml:space="preserve"> </w:t>
      </w:r>
      <w:r>
        <w:t xml:space="preserve">improvement exceeding 30% compared to existing written and spoken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While our introduced method led to further enhancement in the</w:t>
      </w:r>
      <w:r>
        <w:t xml:space="preserve"> </w:t>
      </w:r>
      <w:r>
        <w:t xml:space="preserve">performance of the dictionary-based morphological analysis, it resulted</w:t>
      </w:r>
      <w:r>
        <w:t xml:space="preserve"> </w:t>
      </w:r>
      <w:r>
        <w:t xml:space="preserve">in an overall increase in analysis time when configuring the</w:t>
      </w:r>
      <w:r>
        <w:t xml:space="preserve"> </w:t>
      </w:r>
      <w:r>
        <w:t xml:space="preserve">morphological analysis system, including the re-ranking model itself.</w:t>
      </w:r>
      <w:r>
        <w:t xml:space="preserve"> </w:t>
      </w:r>
      <w:r>
        <w:t xml:space="preserve">However, a promising avenue for future exploration lies in utilizing the</w:t>
      </w:r>
      <w:r>
        <w:t xml:space="preserve"> </w:t>
      </w:r>
      <w:r>
        <w:t xml:space="preserve">results of multiple re-ranked morpheme analyses to update the connection</w:t>
      </w:r>
      <w:r>
        <w:t xml:space="preserve"> </w:t>
      </w:r>
      <w:r>
        <w:t xml:space="preserve">costs between morphemes in a dictionary, akin to the backpropagation</w:t>
      </w:r>
      <w:r>
        <w:t xml:space="preserve"> </w:t>
      </w:r>
      <w:r>
        <w:t xml:space="preserve">process in a typical neural network. It is anticipated that an improved</w:t>
      </w:r>
      <w:r>
        <w:t xml:space="preserve"> </w:t>
      </w:r>
      <w:r>
        <w:t xml:space="preserve">morphological analysis system with updated connection costs can generate</w:t>
      </w:r>
      <w:r>
        <w:t xml:space="preserve"> </w:t>
      </w:r>
      <w:r>
        <w:t xml:space="preserve">superior re-ranking candidates, potentially enabling iterative</w:t>
      </w:r>
      <w:r>
        <w:t xml:space="preserve"> </w:t>
      </w:r>
      <w:r>
        <w:t xml:space="preserve">performance improvements. While this study focused on two-stage</w:t>
      </w:r>
      <w:r>
        <w:t xml:space="preserve"> </w:t>
      </w:r>
      <w:r>
        <w:t xml:space="preserve">re-ranking, further research is essential to fully explore this</w:t>
      </w:r>
      <w:r>
        <w:t xml:space="preserve"> </w:t>
      </w:r>
      <w:r>
        <w:t xml:space="preserve">potential.</w:t>
      </w:r>
    </w:p>
    <w:p>
      <w:pPr>
        <w:pStyle w:val="BodyText"/>
      </w:pPr>
      <w:r>
        <w:t xml:space="preserve">The primary contributions of this study can be summarized as follows: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Further improvement of dictionary-based morphological analysis</w:t>
      </w:r>
      <w:r>
        <w:rPr>
          <w:bCs/>
          <w:b/>
        </w:rPr>
        <w:t xml:space="preserve"> </w:t>
      </w:r>
      <w:r>
        <w:rPr>
          <w:bCs/>
          <w:b/>
        </w:rPr>
        <w:t xml:space="preserve">method using suboptimal analysis results</w:t>
      </w:r>
      <w:r>
        <w:t xml:space="preserve">: We investigate the</w:t>
      </w:r>
      <w:r>
        <w:t xml:space="preserve"> </w:t>
      </w:r>
      <w:r>
        <w:t xml:space="preserve">potential for performance improvement by introducing a method to</w:t>
      </w:r>
      <w:r>
        <w:t xml:space="preserve"> </w:t>
      </w:r>
      <w:r>
        <w:t xml:space="preserve">replace the optimal path with a suboptimal node. Additionally, we</w:t>
      </w:r>
      <w:r>
        <w:t xml:space="preserve"> </w:t>
      </w:r>
      <w:r>
        <w:t xml:space="preserve">propose an effective approach to enhance the dictionary-based</w:t>
      </w:r>
      <w:r>
        <w:t xml:space="preserve"> </w:t>
      </w:r>
      <w:r>
        <w:t xml:space="preserve">morphological analysis method through deep learning.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Extending the performance improvement by introducing a two-stage</w:t>
      </w:r>
      <w:r>
        <w:rPr>
          <w:bCs/>
          <w:b/>
        </w:rPr>
        <w:t xml:space="preserve"> </w:t>
      </w:r>
      <w:r>
        <w:rPr>
          <w:bCs/>
          <w:b/>
        </w:rPr>
        <w:t xml:space="preserve">re-ranking model</w:t>
      </w:r>
      <w:r>
        <w:t xml:space="preserve">: To further enhance the performance of</w:t>
      </w:r>
      <w:r>
        <w:t xml:space="preserve"> </w:t>
      </w:r>
      <w:r>
        <w:t xml:space="preserve">dictionary-based analysis through re-ranking, we suggest extending</w:t>
      </w:r>
      <w:r>
        <w:t xml:space="preserve"> </w:t>
      </w:r>
      <w:r>
        <w:t xml:space="preserve">the improvement using different BERT models and conducting two</w:t>
      </w:r>
      <w:r>
        <w:t xml:space="preserve"> </w:t>
      </w:r>
      <w:r>
        <w:t xml:space="preserve">rounds of re-ranking.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 method for updating connection costs in the dictionary and</w:t>
      </w:r>
      <w:r>
        <w:rPr>
          <w:bCs/>
          <w:b/>
        </w:rPr>
        <w:t xml:space="preserve"> </w:t>
      </w:r>
      <w:r>
        <w:rPr>
          <w:bCs/>
          <w:b/>
        </w:rPr>
        <w:t xml:space="preserve">suggestions for future research</w:t>
      </w:r>
      <w:r>
        <w:t xml:space="preserve">: We present a novel method for</w:t>
      </w:r>
      <w:r>
        <w:t xml:space="preserve"> </w:t>
      </w:r>
      <w:r>
        <w:t xml:space="preserve">updating dictionary connection costs based on re-ranked</w:t>
      </w:r>
      <w:r>
        <w:t xml:space="preserve"> </w:t>
      </w:r>
      <w:r>
        <w:t xml:space="preserve">morphological analysis results. Furthermore, we outline directions</w:t>
      </w:r>
      <w:r>
        <w:t xml:space="preserve"> </w:t>
      </w:r>
      <w:r>
        <w:t xml:space="preserve">for future research, suggesting potential enhancements.</w:t>
      </w:r>
    </w:p>
    <w:p>
      <w:pPr>
        <w:pStyle w:val="FirstParagraph"/>
      </w:pPr>
      <w:r>
        <w:t xml:space="preserve">These contributions provide valuable insights into advancing the</w:t>
      </w:r>
      <w:r>
        <w:t xml:space="preserve"> </w:t>
      </w:r>
      <w:r>
        <w:t xml:space="preserve">performance of Korean morphological analysis and offer guidance for</w:t>
      </w:r>
      <w:r>
        <w:t xml:space="preserve"> </w:t>
      </w:r>
      <w:r>
        <w:t xml:space="preserve">future researchers.</w:t>
      </w:r>
    </w:p>
    <w:p>
      <w:pPr>
        <w:pStyle w:val="BodyText"/>
      </w:pPr>
      <w:r>
        <w:t xml:space="preserve">The subsequent sections of this paper are organized as follows: Section</w:t>
      </w:r>
      <w:r>
        <w:t xml:space="preserve"> </w:t>
      </w:r>
      <w:r>
        <w:t xml:space="preserve"> </w:t>
      </w:r>
      <w:r>
        <w:t xml:space="preserve">2</w:t>
      </w:r>
      <w:r>
        <w:t xml:space="preserve"> </w:t>
      </w:r>
      <w:r>
        <w:t xml:space="preserve">discusses the</w:t>
      </w:r>
      <w:r>
        <w:t xml:space="preserve"> </w:t>
      </w:r>
      <w:r>
        <w:t xml:space="preserve">configuration and training of a dictionary-based morphological analysis</w:t>
      </w:r>
      <w:r>
        <w:t xml:space="preserve"> </w:t>
      </w:r>
      <w:r>
        <w:t xml:space="preserve">system. Section</w:t>
      </w:r>
      <w:r>
        <w:t xml:space="preserve"> </w:t>
      </w:r>
      <w:r>
        <w:t xml:space="preserve"> </w:t>
      </w:r>
      <w:r>
        <w:t xml:space="preserve">3</w:t>
      </w:r>
      <w:r>
        <w:t xml:space="preserve"> </w:t>
      </w:r>
      <w:r>
        <w:t xml:space="preserve">covers the generation of</w:t>
      </w:r>
      <w:r>
        <w:t xml:space="preserve"> </w:t>
      </w:r>
      <w:r>
        <w:t xml:space="preserve">secondary results of morphological analysis, the production of</w:t>
      </w:r>
      <w:r>
        <w:t xml:space="preserve"> </w:t>
      </w:r>
      <w:r>
        <w:t xml:space="preserve">re-ranking data, and the proposal of a method for training a two-stage</w:t>
      </w:r>
      <w:r>
        <w:t xml:space="preserve"> </w:t>
      </w:r>
      <w:r>
        <w:t xml:space="preserve">re-ranking model. Section</w:t>
      </w:r>
      <w:r>
        <w:t xml:space="preserve"> </w:t>
      </w:r>
      <w:r>
        <w:t xml:space="preserve"> </w:t>
      </w:r>
      <w:r>
        <w:t xml:space="preserve">4</w:t>
      </w:r>
      <w:r>
        <w:t xml:space="preserve"> </w:t>
      </w:r>
      <w:r>
        <w:t xml:space="preserve">delves into the results of the</w:t>
      </w:r>
      <w:r>
        <w:t xml:space="preserve"> </w:t>
      </w:r>
      <w:r>
        <w:t xml:space="preserve">performance improvement using morphological analysis and re-ranking</w:t>
      </w:r>
      <w:r>
        <w:t xml:space="preserve"> </w:t>
      </w:r>
      <w:r>
        <w:t xml:space="preserve">models. Section  </w:t>
      </w:r>
      <w:r>
        <w:t xml:space="preserve">5</w:t>
      </w:r>
      <w:r>
        <w:t xml:space="preserve"> </w:t>
      </w:r>
      <w:r>
        <w:t xml:space="preserve">introduces previous research</w:t>
      </w:r>
      <w:r>
        <w:t xml:space="preserve"> </w:t>
      </w:r>
      <w:r>
        <w:t xml:space="preserve">cases related to this study. Finally, in Section</w:t>
      </w:r>
      <w:r>
        <w:t xml:space="preserve"> </w:t>
      </w:r>
      <w:r>
        <w:t xml:space="preserve"> </w:t>
      </w:r>
      <w:r>
        <w:t xml:space="preserve">6</w:t>
      </w:r>
      <w:r>
        <w:t xml:space="preserve">, we conclude the study, discuss</w:t>
      </w:r>
      <w:r>
        <w:t xml:space="preserve"> </w:t>
      </w:r>
      <w:r>
        <w:t xml:space="preserve">its limitations, and suggest directions for future research.</w:t>
      </w:r>
    </w:p>
    <w:bookmarkEnd w:id="20"/>
    <w:bookmarkStart w:id="24" w:name="morphological-analysis-model"/>
    <w:p>
      <w:pPr>
        <w:pStyle w:val="Heading1"/>
      </w:pPr>
      <w:r>
        <w:t xml:space="preserve">Morphological Analysis Model</w:t>
      </w:r>
    </w:p>
    <w:bookmarkStart w:id="21" w:name="korean-morphological-analysis-corpora"/>
    <w:p>
      <w:pPr>
        <w:pStyle w:val="Heading2"/>
      </w:pPr>
      <w:r>
        <w:t xml:space="preserve">Korean Morphological Analysis Corpora</w:t>
      </w:r>
    </w:p>
    <w:p>
      <w:pPr>
        <w:pStyle w:val="FirstParagraph"/>
      </w:pPr>
      <w:r>
        <w:t xml:space="preserve">In this study, three major corpora were utilized to train and evaluate</w:t>
      </w:r>
      <w:r>
        <w:t xml:space="preserve"> </w:t>
      </w:r>
      <w:r>
        <w:t xml:space="preserve">Korean morphological analysis models, each serving distinct research</w:t>
      </w:r>
      <w:r>
        <w:t xml:space="preserve"> </w:t>
      </w:r>
      <w:r>
        <w:t xml:space="preserve">purposes and possessing unique characteristics:</w:t>
      </w:r>
    </w:p>
    <w:p>
      <w:pPr>
        <w:pStyle w:val="BodyText"/>
      </w:pPr>
      <w:r>
        <w:rPr>
          <w:bCs/>
          <w:b/>
        </w:rPr>
        <w:t xml:space="preserve">Sejong Corpus</w:t>
      </w:r>
      <w:r>
        <w:t xml:space="preserve">: Originating from the 21st Century Sejong Project,</w:t>
      </w:r>
      <w:r>
        <w:t xml:space="preserve"> </w:t>
      </w:r>
      <w:r>
        <w:t xml:space="preserve">this corpus comprises a total of 15 million eojeols, including the raw</w:t>
      </w:r>
      <w:r>
        <w:t xml:space="preserve"> </w:t>
      </w:r>
      <w:r>
        <w:t xml:space="preserve">untagged corpus . It forms the backbone of Korean morphological analysis</w:t>
      </w:r>
      <w:r>
        <w:t xml:space="preserve"> </w:t>
      </w:r>
      <w:r>
        <w:t xml:space="preserve">research, offering a diverse array of linguistic patterns and structures</w:t>
      </w:r>
      <w:r>
        <w:t xml:space="preserve"> </w:t>
      </w:r>
      <w:r>
        <w:t xml:space="preserve">crucial for baseline training and validation of morphological analysis</w:t>
      </w:r>
      <w:r>
        <w:t xml:space="preserve"> </w:t>
      </w:r>
      <w:r>
        <w:t xml:space="preserve">models. The Sejong Corpus has been widely used for performance</w:t>
      </w:r>
      <w:r>
        <w:t xml:space="preserve"> </w:t>
      </w:r>
      <w:r>
        <w:t xml:space="preserve">comparisons with other studies. For our experiments, we utilized the</w:t>
      </w:r>
      <w:r>
        <w:t xml:space="preserve"> </w:t>
      </w:r>
      <w:r>
        <w:t xml:space="preserve">dataset used by researchers of  .</w:t>
      </w:r>
    </w:p>
    <w:p>
      <w:pPr>
        <w:pStyle w:val="BodyText"/>
      </w:pPr>
      <w:r>
        <w:rPr>
          <w:bCs/>
          <w:b/>
        </w:rPr>
        <w:t xml:space="preserve">UCorpus (University of Ulsan Corpus)</w:t>
      </w:r>
      <w:r>
        <w:t xml:space="preserve"> : An extension of the Sejong</w:t>
      </w:r>
      <w:r>
        <w:t xml:space="preserve"> </w:t>
      </w:r>
      <w:r>
        <w:t xml:space="preserve">corpus, the UCorpus is continually maintained and expanded by the</w:t>
      </w:r>
      <w:r>
        <w:t xml:space="preserve"> </w:t>
      </w:r>
      <w:r>
        <w:t xml:space="preserve">University of Ulsan. It has significantly grown in volume, reaching 63</w:t>
      </w:r>
      <w:r>
        <w:t xml:space="preserve"> </w:t>
      </w:r>
      <w:r>
        <w:t xml:space="preserve">million eojeols. This extension tests the adaptability and accuracy of</w:t>
      </w:r>
      <w:r>
        <w:t xml:space="preserve"> </w:t>
      </w:r>
      <w:r>
        <w:t xml:space="preserve">the model across a broader range of data. Corrections to previously</w:t>
      </w:r>
      <w:r>
        <w:t xml:space="preserve"> </w:t>
      </w:r>
      <w:r>
        <w:t xml:space="preserve">identified errors   and additional annotations for new data contribute</w:t>
      </w:r>
      <w:r>
        <w:t xml:space="preserve"> </w:t>
      </w:r>
      <w:r>
        <w:t xml:space="preserve">to its value, providing a comprehensive basis for linguistic analysis.</w:t>
      </w:r>
    </w:p>
    <w:p>
      <w:pPr>
        <w:pStyle w:val="BodyText"/>
      </w:pPr>
      <w:r>
        <w:rPr>
          <w:bCs/>
          <w:b/>
        </w:rPr>
        <w:t xml:space="preserve">Everyone’s Corpus</w:t>
      </w:r>
      <w:r>
        <w:t xml:space="preserve"> : Launched by the National Institute of the Korean</w:t>
      </w:r>
      <w:r>
        <w:t xml:space="preserve"> </w:t>
      </w:r>
      <w:r>
        <w:t xml:space="preserve">Language in 2020, the Everyone’s Corpus enriches the data landscape with</w:t>
      </w:r>
      <w:r>
        <w:t xml:space="preserve"> </w:t>
      </w:r>
      <w:r>
        <w:t xml:space="preserve">contemporary web texts and spoken language materials . This modern</w:t>
      </w:r>
      <w:r>
        <w:t xml:space="preserve"> </w:t>
      </w:r>
      <w:r>
        <w:t xml:space="preserve">corpus reflects the dynamic evolution of the Korean language, playing a</w:t>
      </w:r>
      <w:r>
        <w:t xml:space="preserve"> </w:t>
      </w:r>
      <w:r>
        <w:t xml:space="preserve">pivotal role in improving models to capture the nuances of current</w:t>
      </w:r>
      <w:r>
        <w:t xml:space="preserve"> </w:t>
      </w:r>
      <w:r>
        <w:t xml:space="preserve">Korean usage.</w:t>
      </w:r>
    </w:p>
    <w:p>
      <w:pPr>
        <w:pStyle w:val="BodyText"/>
      </w:pPr>
      <w:r>
        <w:t xml:space="preserve">Table </w:t>
      </w:r>
      <w:r>
        <w:t xml:space="preserve">[tab:data-statistics]</w:t>
      </w:r>
      <w:r>
        <w:t xml:space="preserve"> </w:t>
      </w:r>
      <w:r>
        <w:t xml:space="preserve">presents</w:t>
      </w:r>
      <w:r>
        <w:t xml:space="preserve"> </w:t>
      </w:r>
      <w:r>
        <w:t xml:space="preserve">specific details regarding the number of sentences and words in each</w:t>
      </w:r>
      <w:r>
        <w:t xml:space="preserve"> </w:t>
      </w:r>
      <w:r>
        <w:t xml:space="preserve">corpus, along with the data subsets used for model training and</w:t>
      </w:r>
      <w:r>
        <w:t xml:space="preserve"> </w:t>
      </w:r>
      <w:r>
        <w:t xml:space="preserve">evaluation. In the process of converting training data, we initially</w:t>
      </w:r>
      <w:r>
        <w:t xml:space="preserve"> </w:t>
      </w:r>
      <w:r>
        <w:t xml:space="preserve">removed duplicate sentences and excluded those with annotation errors or</w:t>
      </w:r>
      <w:r>
        <w:t xml:space="preserve"> </w:t>
      </w:r>
      <w:r>
        <w:t xml:space="preserve">other issues. Notably, a substantial occurrence of duplicate sentences</w:t>
      </w:r>
      <w:r>
        <w:t xml:space="preserve"> </w:t>
      </w:r>
      <w:r>
        <w:t xml:space="preserve">was observed, particularly in spoken language datasets.</w:t>
      </w:r>
    </w:p>
    <w:bookmarkEnd w:id="21"/>
    <w:bookmarkStart w:id="22" w:name="training-example-transformation"/>
    <w:p>
      <w:pPr>
        <w:pStyle w:val="Heading2"/>
      </w:pPr>
      <w:r>
        <w:t xml:space="preserve">Training Example Transformation</w:t>
      </w:r>
    </w:p>
    <w:p>
      <w:pPr>
        <w:pStyle w:val="FirstParagraph"/>
      </w:pPr>
      <w:r>
        <w:t xml:space="preserve">To effectively train a dictionary-based morpheme analysis model, the</w:t>
      </w:r>
      <w:r>
        <w:t xml:space="preserve"> </w:t>
      </w:r>
      <w:r>
        <w:t xml:space="preserve">morpheme-tagged corpus, typically represented in lemma form, needs</w:t>
      </w:r>
      <w:r>
        <w:t xml:space="preserve"> </w:t>
      </w:r>
      <w:r>
        <w:t xml:space="preserve">transformation to include boundary information between morphemes in its</w:t>
      </w:r>
      <w:r>
        <w:t xml:space="preserve"> </w:t>
      </w:r>
      <w:r>
        <w:t xml:space="preserve">surface form. This transformation relies on string alignment, addressing</w:t>
      </w:r>
      <w:r>
        <w:t xml:space="preserve"> </w:t>
      </w:r>
      <w:r>
        <w:t xml:space="preserve">discrepancies between lemma forms and surface forms in the Korean</w:t>
      </w:r>
      <w:r>
        <w:t xml:space="preserve"> </w:t>
      </w:r>
      <w:r>
        <w:t xml:space="preserve">morphological analysis corpus.</w:t>
      </w:r>
    </w:p>
    <w:p>
      <w:pPr>
        <w:pStyle w:val="BodyText"/>
      </w:pPr>
      <w:r>
        <w:t xml:space="preserve">In this study, we employed the Smith-Waterman algorithm for string</w:t>
      </w:r>
      <w:r>
        <w:t xml:space="preserve"> </w:t>
      </w:r>
      <w:r>
        <w:t xml:space="preserve">alignment. This algorithm utilizes a scoring matrix based on the</w:t>
      </w:r>
      <w:r>
        <w:t xml:space="preserve"> </w:t>
      </w:r>
      <w:r>
        <w:t xml:space="preserve">similarity of the grapheme unit of Korean letters for each word pair (as</w:t>
      </w:r>
      <w:r>
        <w:t xml:space="preserve"> </w:t>
      </w:r>
      <w:r>
        <w:t xml:space="preserve">depicted in Figure </w:t>
      </w:r>
      <w:r>
        <w:t xml:space="preserve">[fig:sample]</w:t>
      </w:r>
      <w:r>
        <w:t xml:space="preserve">). Each aligned sentence</w:t>
      </w:r>
      <w:r>
        <w:t xml:space="preserve"> </w:t>
      </w:r>
      <w:r>
        <w:t xml:space="preserve">containing a morpheme tag was then converted into a training sample</w:t>
      </w:r>
      <w:r>
        <w:t xml:space="preserve"> </w:t>
      </w:r>
      <w:r>
        <w:t xml:space="preserve">tailored for dictionary-based morphological analysis.</w:t>
      </w:r>
    </w:p>
    <w:p>
      <w:pPr>
        <w:pStyle w:val="BodyText"/>
      </w:pPr>
      <w:r>
        <w:t xml:space="preserve">The resulting table in</w:t>
      </w:r>
      <w:r>
        <w:t xml:space="preserve"> </w:t>
      </w:r>
      <w:r>
        <w:t xml:space="preserve">Figure </w:t>
      </w:r>
      <w:r>
        <w:t xml:space="preserve">[fig:sample]</w:t>
      </w:r>
      <w:r>
        <w:t xml:space="preserve"> </w:t>
      </w:r>
      <w:r>
        <w:t xml:space="preserve">illustrates this process.</w:t>
      </w:r>
      <w:r>
        <w:t xml:space="preserve"> </w:t>
      </w:r>
      <w:r>
        <w:t xml:space="preserve">Each row functions as a lexical unit, with the first four columns</w:t>
      </w:r>
      <w:r>
        <w:t xml:space="preserve"> </w:t>
      </w:r>
      <w:r>
        <w:t xml:space="preserve">contributing to feature generation and the last four columns</w:t>
      </w:r>
      <w:r>
        <w:t xml:space="preserve"> </w:t>
      </w:r>
      <w:r>
        <w:t xml:space="preserve">facilitating post-lemmatization. Leveraging the morphological corpus, a</w:t>
      </w:r>
      <w:r>
        <w:t xml:space="preserve"> </w:t>
      </w:r>
      <w:r>
        <w:t xml:space="preserve">substantial number of training samples were generated following the</w:t>
      </w:r>
      <w:r>
        <w:t xml:space="preserve"> </w:t>
      </w:r>
      <w:r>
        <w:t xml:space="preserve">process illustrated in</w:t>
      </w:r>
      <w:r>
        <w:t xml:space="preserve"> </w:t>
      </w:r>
      <w:r>
        <w:t xml:space="preserve">Figure </w:t>
      </w:r>
      <w:r>
        <w:t xml:space="preserve">[fig:sample]</w:t>
      </w:r>
      <w:r>
        <w:t xml:space="preserve">. Except for the evaluation</w:t>
      </w:r>
      <w:r>
        <w:t xml:space="preserve"> </w:t>
      </w:r>
      <w:r>
        <w:t xml:space="preserve">samples, the remaining sentences were employed to train the</w:t>
      </w:r>
      <w:r>
        <w:t xml:space="preserve"> </w:t>
      </w:r>
      <w:r>
        <w:t xml:space="preserve">dictionary-based morphological analysis model using the CRF algorithm.</w:t>
      </w:r>
      <w:r>
        <w:t xml:space="preserve"> </w:t>
      </w:r>
      <w:r>
        <w:t xml:space="preserve">The output of this training facilitated the calculation of costs</w:t>
      </w:r>
      <w:r>
        <w:t xml:space="preserve"> </w:t>
      </w:r>
      <w:r>
        <w:t xml:space="preserve">associated with each morpheme node and the linking of two consecutive</w:t>
      </w:r>
      <w:r>
        <w:t xml:space="preserve"> </w:t>
      </w:r>
      <w:r>
        <w:t xml:space="preserve">morphemes, enabling the determination of an optimal path using the</w:t>
      </w:r>
      <w:r>
        <w:t xml:space="preserve"> </w:t>
      </w:r>
      <w:r>
        <w:t xml:space="preserve">Viterbi algorithm.</w:t>
      </w:r>
    </w:p>
    <w:bookmarkEnd w:id="22"/>
    <w:bookmarkStart w:id="23" w:name="lattice-construction-and-decoding"/>
    <w:p>
      <w:pPr>
        <w:pStyle w:val="Heading2"/>
      </w:pPr>
      <w:r>
        <w:t xml:space="preserve">Lattice Construction and Decoding</w:t>
      </w:r>
    </w:p>
    <w:p>
      <w:pPr>
        <w:pStyle w:val="FirstParagraph"/>
      </w:pPr>
      <w:r>
        <w:t xml:space="preserve">In Figure </w:t>
      </w:r>
      <w:r>
        <w:t xml:space="preserve">[fig:lattice]</w:t>
      </w:r>
      <w:r>
        <w:t xml:space="preserve">, a snapshot of the</w:t>
      </w:r>
      <w:r>
        <w:t xml:space="preserve"> </w:t>
      </w:r>
      <w:r>
        <w:t xml:space="preserve">lattice structure crucial to morphological analysis is presented. (1)</w:t>
      </w:r>
      <w:r>
        <w:t xml:space="preserve"> </w:t>
      </w:r>
      <w:r>
        <w:t xml:space="preserve">displays a portion of the lattice structure formed when inputting the</w:t>
      </w:r>
      <w:r>
        <w:t xml:space="preserve"> </w:t>
      </w:r>
      <w:r>
        <w:t xml:space="preserve">example sentence from</w:t>
      </w:r>
      <w:r>
        <w:t xml:space="preserve"> </w:t>
      </w:r>
      <w:r>
        <w:t xml:space="preserve">Figure </w:t>
      </w:r>
      <w:r>
        <w:t xml:space="preserve">[fig:sample]</w:t>
      </w:r>
      <w:r>
        <w:t xml:space="preserve">. (2) illustrates the</w:t>
      </w:r>
      <w:r>
        <w:t xml:space="preserve"> </w:t>
      </w:r>
      <w:r>
        <w:t xml:space="preserve">optimal path determined through the Viterbi algorithm.</w:t>
      </w:r>
    </w:p>
    <w:p>
      <w:pPr>
        <w:pStyle w:val="BodyText"/>
      </w:pPr>
      <w:r>
        <w:t xml:space="preserve">However, it’s essential to note that the path predicted by the trained</w:t>
      </w:r>
      <w:r>
        <w:t xml:space="preserve"> </w:t>
      </w:r>
      <w:r>
        <w:t xml:space="preserve">model might differ from the correct solution crafted by humans. The</w:t>
      </w:r>
      <w:r>
        <w:t xml:space="preserve"> </w:t>
      </w:r>
      <w:r>
        <w:t xml:space="preserve">nodes marked with stars in (1) represent correct nodes. The upper-left</w:t>
      </w:r>
      <w:r>
        <w:t xml:space="preserve"> </w:t>
      </w:r>
      <w:r>
        <w:t xml:space="preserve">number of each node indicates the ranking of accessible nodes at each</w:t>
      </w:r>
      <w:r>
        <w:t xml:space="preserve"> </w:t>
      </w:r>
      <w:r>
        <w:t xml:space="preserve">decoding point. Choices made at certain moments deviate from the correct</w:t>
      </w:r>
      <w:r>
        <w:t xml:space="preserve"> </w:t>
      </w:r>
      <w:r>
        <w:t xml:space="preserve">solution. To enhance analytical performance, mechanisms must be</w:t>
      </w:r>
      <w:r>
        <w:t xml:space="preserve"> </w:t>
      </w:r>
      <w:r>
        <w:t xml:space="preserve">developed to correct these discrepancies.</w:t>
      </w:r>
    </w:p>
    <w:bookmarkEnd w:id="23"/>
    <w:bookmarkEnd w:id="24"/>
    <w:bookmarkStart w:id="28" w:name="re-ranking-model"/>
    <w:p>
      <w:pPr>
        <w:pStyle w:val="Heading1"/>
      </w:pPr>
      <w:r>
        <w:t xml:space="preserve">Re-ranking Model</w:t>
      </w:r>
    </w:p>
    <w:p>
      <w:pPr>
        <w:pStyle w:val="FirstParagraph"/>
      </w:pPr>
      <w:r>
        <w:t xml:space="preserve">While dictionary-based morphological analysis provides substantial</w:t>
      </w:r>
      <w:r>
        <w:t xml:space="preserve"> </w:t>
      </w:r>
      <w:r>
        <w:t xml:space="preserve">advancements, it is not immune to instances where its optimal paths</w:t>
      </w:r>
      <w:r>
        <w:t xml:space="preserve"> </w:t>
      </w:r>
      <w:r>
        <w:t xml:space="preserve">deviate from the correct solutions perceived by humans. This deviation</w:t>
      </w:r>
      <w:r>
        <w:t xml:space="preserve"> </w:t>
      </w:r>
      <w:r>
        <w:t xml:space="preserve">emphasizes the necessity for a model that reexamines these initial</w:t>
      </w:r>
      <w:r>
        <w:t xml:space="preserve"> </w:t>
      </w:r>
      <w:r>
        <w:t xml:space="preserve">results and adjusts them to enhance accuracy. This approach, known as</w:t>
      </w:r>
      <w:r>
        <w:t xml:space="preserve"> </w:t>
      </w:r>
      <w:r>
        <w:t xml:space="preserve">re-ranking, entails producing multiple analyses of an input and</w:t>
      </w:r>
      <w:r>
        <w:t xml:space="preserve"> </w:t>
      </w:r>
      <w:r>
        <w:t xml:space="preserve">subsequently rearranging them using a new set of criteria or models,</w:t>
      </w:r>
      <w:r>
        <w:t xml:space="preserve"> </w:t>
      </w:r>
      <w:r>
        <w:t xml:space="preserve">thereby elevating the overall quality of the results.</w:t>
      </w:r>
    </w:p>
    <w:bookmarkStart w:id="25" w:name="secondary-path-generation"/>
    <w:p>
      <w:pPr>
        <w:pStyle w:val="Heading2"/>
      </w:pPr>
      <w:r>
        <w:t xml:space="preserve">Secondary Path Generation</w:t>
      </w:r>
    </w:p>
    <w:p>
      <w:pPr>
        <w:pStyle w:val="FirstParagraph"/>
      </w:pPr>
      <w:r>
        <w:t xml:space="preserve">Before the re-ranking process initiates, multiple analyses, commonly</w:t>
      </w:r>
      <w:r>
        <w:t xml:space="preserve"> </w:t>
      </w:r>
      <w:r>
        <w:t xml:space="preserve">referred to as N-best paths, of the input sentence are generated. This</w:t>
      </w:r>
      <w:r>
        <w:t xml:space="preserve"> </w:t>
      </w:r>
      <w:r>
        <w:t xml:space="preserve">involves extracting the top N candidates from the lattice structure. In</w:t>
      </w:r>
      <w:r>
        <w:t xml:space="preserve"> </w:t>
      </w:r>
      <w:r>
        <w:t xml:space="preserve">our study, a novel approach is introduced to produce secondary paths, as</w:t>
      </w:r>
      <w:r>
        <w:t xml:space="preserve"> </w:t>
      </w:r>
      <w:r>
        <w:t xml:space="preserve">depicted in (3) of</w:t>
      </w:r>
      <w:r>
        <w:t xml:space="preserve"> </w:t>
      </w:r>
      <w:r>
        <w:t xml:space="preserve">Figure </w:t>
      </w:r>
      <w:r>
        <w:t xml:space="preserve">[fig:lattice]</w:t>
      </w:r>
      <w:r>
        <w:t xml:space="preserve">, by selecting the</w:t>
      </w:r>
      <w:r>
        <w:t xml:space="preserve"> </w:t>
      </w:r>
      <w:r>
        <w:t xml:space="preserve">second-best node instead of each best node constituting the path from</w:t>
      </w:r>
      <w:r>
        <w:t xml:space="preserve"> </w:t>
      </w:r>
      <w:r>
        <w:t xml:space="preserve">the best-path result. Some of these secondary paths offered alternatives</w:t>
      </w:r>
      <w:r>
        <w:t xml:space="preserve"> </w:t>
      </w:r>
      <w:r>
        <w:t xml:space="preserve">that reconciled incorrect answers with correct ones. Similarly, paths</w:t>
      </w:r>
      <w:r>
        <w:t xml:space="preserve"> </w:t>
      </w:r>
      <w:r>
        <w:t xml:space="preserve">modified by favoring the third-best node were termed tertiary paths, and</w:t>
      </w:r>
      <w:r>
        <w:t xml:space="preserve"> </w:t>
      </w:r>
      <w:r>
        <w:t xml:space="preserve">this nomenclature continued for subsequent paths. In our preliminary</w:t>
      </w:r>
      <w:r>
        <w:t xml:space="preserve"> </w:t>
      </w:r>
      <w:r>
        <w:t xml:space="preserve">test, the secondary paths, encompassing both optimal and suboptimal</w:t>
      </w:r>
      <w:r>
        <w:t xml:space="preserve"> </w:t>
      </w:r>
      <w:r>
        <w:t xml:space="preserve">paths, demonstrated coverage of the majority of correct morphological</w:t>
      </w:r>
      <w:r>
        <w:t xml:space="preserve"> </w:t>
      </w:r>
      <w:r>
        <w:t xml:space="preserve">analyses, as assessed through human evaluations (refer to</w:t>
      </w:r>
      <w:r>
        <w:t xml:space="preserve"> </w:t>
      </w:r>
      <w:r>
        <w:t xml:space="preserve">Table </w:t>
      </w:r>
      <w:r>
        <w:t xml:space="preserve">[tab:maximum-performance]</w:t>
      </w:r>
      <w:r>
        <w:t xml:space="preserve">).</w:t>
      </w:r>
    </w:p>
    <w:bookmarkEnd w:id="25"/>
    <w:bookmarkStart w:id="26" w:name="bert-based-re-ranking"/>
    <w:p>
      <w:pPr>
        <w:pStyle w:val="Heading2"/>
      </w:pPr>
      <w:r>
        <w:t xml:space="preserve">BERT-based Re-ranking</w:t>
      </w:r>
    </w:p>
    <w:p>
      <w:pPr>
        <w:pStyle w:val="FirstParagraph"/>
      </w:pPr>
      <w:r>
        <w:t xml:space="preserve">Bidirectional Encoder Representations from Transformers (BERT) models</w:t>
      </w:r>
      <w:r>
        <w:t xml:space="preserve"> </w:t>
      </w:r>
      <w:r>
        <w:t xml:space="preserve">have transformed numerous natural language processing tasks by</w:t>
      </w:r>
      <w:r>
        <w:t xml:space="preserve"> </w:t>
      </w:r>
      <w:r>
        <w:t xml:space="preserve">comprehending the contextual nuances in which words appear in text. In</w:t>
      </w:r>
      <w:r>
        <w:t xml:space="preserve"> </w:t>
      </w:r>
      <w:r>
        <w:t xml:space="preserve">our study, we aim to harness the capabilities of BERT to reorder the</w:t>
      </w:r>
      <w:r>
        <w:t xml:space="preserve"> </w:t>
      </w:r>
      <w:r>
        <w:t xml:space="preserve">generated secondary paths. We assigned scores related to morphological</w:t>
      </w:r>
      <w:r>
        <w:t xml:space="preserve"> </w:t>
      </w:r>
      <w:r>
        <w:t xml:space="preserve">analysis performance to the generated secondary paths and utilized them</w:t>
      </w:r>
      <w:r>
        <w:t xml:space="preserve"> </w:t>
      </w:r>
      <w:r>
        <w:t xml:space="preserve">for fine-tuning a pre-trained BERT model specifically designed for</w:t>
      </w:r>
      <w:r>
        <w:t xml:space="preserve"> </w:t>
      </w:r>
      <w:r>
        <w:t xml:space="preserve">Korean, enriched with a substantial amount of Korean text. After</w:t>
      </w:r>
      <w:r>
        <w:t xml:space="preserve"> </w:t>
      </w:r>
      <w:r>
        <w:t xml:space="preserve">preliminary testing with various scoring methods on a modest scale, we</w:t>
      </w:r>
      <w:r>
        <w:t xml:space="preserve"> </w:t>
      </w:r>
      <w:r>
        <w:t xml:space="preserve">found that using scores based on the degree of error, rather than</w:t>
      </w:r>
      <w:r>
        <w:t xml:space="preserve"> </w:t>
      </w:r>
      <w:r>
        <w:t xml:space="preserve">accuracy-based scores, effectively widens the gap between correct and</w:t>
      </w:r>
      <w:r>
        <w:t xml:space="preserve"> </w:t>
      </w:r>
      <w:r>
        <w:t xml:space="preserve">incorrect answers.</w:t>
      </w:r>
    </w:p>
    <w:p>
      <w:pPr>
        <w:pStyle w:val="BodyText"/>
      </w:pPr>
      <w:r>
        <w:t xml:space="preserve">Once the BERT model is fine-tuned and trained for the re-ranking task,</w:t>
      </w:r>
      <w:r>
        <w:t xml:space="preserve"> </w:t>
      </w:r>
      <w:r>
        <w:t xml:space="preserve">it can predict a re-ranking score for each path in the secondary path</w:t>
      </w:r>
      <w:r>
        <w:t xml:space="preserve"> </w:t>
      </w:r>
      <w:r>
        <w:t xml:space="preserve">list. This means that, taking into account the context, morphological</w:t>
      </w:r>
      <w:r>
        <w:t xml:space="preserve"> </w:t>
      </w:r>
      <w:r>
        <w:t xml:space="preserve">organization, and other crucial linguistic features of the path, the</w:t>
      </w:r>
      <w:r>
        <w:t xml:space="preserve"> </w:t>
      </w:r>
      <w:r>
        <w:t xml:space="preserve">model assigns a score to each path. Subsequently, the paths are</w:t>
      </w:r>
      <w:r>
        <w:t xml:space="preserve"> </w:t>
      </w:r>
      <w:r>
        <w:t xml:space="preserve">re-ranked based on these scores, and the path with the highest score is</w:t>
      </w:r>
      <w:r>
        <w:t xml:space="preserve"> </w:t>
      </w:r>
      <w:r>
        <w:t xml:space="preserve">selected as the optimal morphological analysis.</w:t>
      </w:r>
    </w:p>
    <w:bookmarkEnd w:id="26"/>
    <w:bookmarkStart w:id="27" w:name="two-stage-re-ranking"/>
    <w:p>
      <w:pPr>
        <w:pStyle w:val="Heading2"/>
      </w:pPr>
      <w:r>
        <w:t xml:space="preserve">Two-stage Re-ranking</w:t>
      </w:r>
    </w:p>
    <w:p>
      <w:pPr>
        <w:pStyle w:val="FirstParagraph"/>
      </w:pPr>
      <w:r>
        <w:t xml:space="preserve">Given the complexity of the Korean language, a single re-ranking step</w:t>
      </w:r>
      <w:r>
        <w:t xml:space="preserve"> </w:t>
      </w:r>
      <w:r>
        <w:t xml:space="preserve">does not constantly yield accurate results. Therefore, we propose a</w:t>
      </w:r>
      <w:r>
        <w:t xml:space="preserve"> </w:t>
      </w:r>
      <w:r>
        <w:t xml:space="preserve">two-step re-ranking approach as described in  .</w:t>
      </w:r>
    </w:p>
    <w:p>
      <w:pPr>
        <w:pStyle w:val="BodyText"/>
      </w:pPr>
      <w:r>
        <w:t xml:space="preserve">In the first step, we re-rank the secondary paths generated using the</w:t>
      </w:r>
      <w:r>
        <w:t xml:space="preserve"> </w:t>
      </w:r>
      <w:r>
        <w:t xml:space="preserve">BERT model, as outlined in</w:t>
      </w:r>
      <w:r>
        <w:t xml:space="preserve"> </w:t>
      </w:r>
      <w:r>
        <w:t xml:space="preserve">Section </w:t>
      </w:r>
      <w:r>
        <w:t xml:space="preserve">3.2</w:t>
      </w:r>
      <w:r>
        <w:t xml:space="preserve">. Subsequently, in</w:t>
      </w:r>
      <w:r>
        <w:t xml:space="preserve"> </w:t>
      </w:r>
      <w:r>
        <w:t xml:space="preserve">the second step, we introduce another BERT variant optimized for a</w:t>
      </w:r>
      <w:r>
        <w:t xml:space="preserve"> </w:t>
      </w:r>
      <w:r>
        <w:t xml:space="preserve">different set of linguistic features or trained on a distinct dataset.</w:t>
      </w:r>
      <w:r>
        <w:t xml:space="preserve"> </w:t>
      </w:r>
      <w:r>
        <w:t xml:space="preserve">This enables a fine-grained re-evaluation, further refining the list and</w:t>
      </w:r>
      <w:r>
        <w:t xml:space="preserve"> </w:t>
      </w:r>
      <w:r>
        <w:t xml:space="preserve">elevating more contextually accurate paths to the top.</w:t>
      </w:r>
    </w:p>
    <w:p>
      <w:pPr>
        <w:pStyle w:val="BodyText"/>
      </w:pPr>
      <w:r>
        <w:t xml:space="preserve">As shown in Figure </w:t>
      </w:r>
      <w:r>
        <w:t xml:space="preserve">[fig:ranking]</w:t>
      </w:r>
      <w:r>
        <w:t xml:space="preserve">, for a two-stage</w:t>
      </w:r>
      <w:r>
        <w:t xml:space="preserve"> </w:t>
      </w:r>
      <w:r>
        <w:t xml:space="preserve">re-ranking model, the first stage conducts the initial re-ranking,</w:t>
      </w:r>
      <w:r>
        <w:t xml:space="preserve"> </w:t>
      </w:r>
      <w:r>
        <w:t xml:space="preserve">taking a secondary path in morphologically tagged lemma form as input.</w:t>
      </w:r>
      <w:r>
        <w:t xml:space="preserve"> </w:t>
      </w:r>
      <w:r>
        <w:t xml:space="preserve">The second re-ranking is then performed, taking the path re-ranked in</w:t>
      </w:r>
      <w:r>
        <w:t xml:space="preserve"> </w:t>
      </w:r>
      <w:r>
        <w:t xml:space="preserve">stage 1 and the original input sentence as input. This approach enhances</w:t>
      </w:r>
      <w:r>
        <w:t xml:space="preserve"> </w:t>
      </w:r>
      <w:r>
        <w:t xml:space="preserve">effectiveness, considering the varied input types.</w:t>
      </w:r>
    </w:p>
    <w:p>
      <w:pPr>
        <w:pStyle w:val="BodyText"/>
      </w:pPr>
      <w:r>
        <w:t xml:space="preserve">In summary, the re-ranking model represents a significant advancement in</w:t>
      </w:r>
      <w:r>
        <w:t xml:space="preserve"> </w:t>
      </w:r>
      <w:r>
        <w:t xml:space="preserve">our approach to Korean morphological analysis. By harnessing BERT-based</w:t>
      </w:r>
      <w:r>
        <w:t xml:space="preserve"> </w:t>
      </w:r>
      <w:r>
        <w:t xml:space="preserve">models, we anticipate a notable improvement in accuracy, particularly in</w:t>
      </w:r>
      <w:r>
        <w:t xml:space="preserve"> </w:t>
      </w:r>
      <w:r>
        <w:t xml:space="preserve">complex linguistic scenarios. The following section will detail our</w:t>
      </w:r>
      <w:r>
        <w:t xml:space="preserve"> </w:t>
      </w:r>
      <w:r>
        <w:t xml:space="preserve">experimental setup and results, providing crucial empirical evidence for</w:t>
      </w:r>
      <w:r>
        <w:t xml:space="preserve"> </w:t>
      </w:r>
      <w:r>
        <w:t xml:space="preserve">the effectiveness of the re-ranking model in practical applications.</w:t>
      </w:r>
    </w:p>
    <w:bookmarkEnd w:id="27"/>
    <w:bookmarkEnd w:id="28"/>
    <w:bookmarkStart w:id="34" w:name="experimental-results"/>
    <w:p>
      <w:pPr>
        <w:pStyle w:val="Heading1"/>
      </w:pPr>
      <w:r>
        <w:t xml:space="preserve">Experimental Results</w:t>
      </w:r>
    </w:p>
    <w:p>
      <w:pPr>
        <w:pStyle w:val="FirstParagraph"/>
      </w:pPr>
      <w:r>
        <w:t xml:space="preserve">Having formulated the re-ranking model as a theoretical framework to</w:t>
      </w:r>
      <w:r>
        <w:t xml:space="preserve"> </w:t>
      </w:r>
      <w:r>
        <w:t xml:space="preserve">enhance Korean morphological analysis, our focus now shifts to empirical</w:t>
      </w:r>
      <w:r>
        <w:t xml:space="preserve"> </w:t>
      </w:r>
      <w:r>
        <w:t xml:space="preserve">validation. This section delineates our carefully designed experimental</w:t>
      </w:r>
      <w:r>
        <w:t xml:space="preserve"> </w:t>
      </w:r>
      <w:r>
        <w:t xml:space="preserve">setup, crafted to rigorously assess the performance of our model.</w:t>
      </w:r>
      <w:r>
        <w:t xml:space="preserve"> </w:t>
      </w:r>
      <w:r>
        <w:t xml:space="preserve">Through these experiments, our goal is not only to showcase the model’s</w:t>
      </w:r>
      <w:r>
        <w:t xml:space="preserve"> </w:t>
      </w:r>
      <w:r>
        <w:t xml:space="preserve">accuracy but also to highlight its practical applicability in navigating</w:t>
      </w:r>
      <w:r>
        <w:t xml:space="preserve"> </w:t>
      </w:r>
      <w:r>
        <w:t xml:space="preserve">the intricacies of Korean language processing.</w:t>
      </w:r>
    </w:p>
    <w:p>
      <w:pPr>
        <w:pStyle w:val="BodyText"/>
      </w:pPr>
      <w:r>
        <w:t xml:space="preserve">Our evaluation centers on the performance of the proposed deep</w:t>
      </w:r>
      <w:r>
        <w:t xml:space="preserve"> </w:t>
      </w:r>
      <w:r>
        <w:t xml:space="preserve">learning-integrated dictionary-based morphological analysis method. The</w:t>
      </w:r>
      <w:r>
        <w:t xml:space="preserve"> </w:t>
      </w:r>
      <w:r>
        <w:t xml:space="preserve">ensuing section unfolds the results of our experimental assessment,</w:t>
      </w:r>
      <w:r>
        <w:t xml:space="preserve"> </w:t>
      </w:r>
      <w:r>
        <w:t xml:space="preserve">delving into the enhancements over conventional methods and elucidating</w:t>
      </w:r>
      <w:r>
        <w:t xml:space="preserve"> </w:t>
      </w:r>
      <w:r>
        <w:t xml:space="preserve">the effectiveness of our re-ranking model.</w:t>
      </w:r>
    </w:p>
    <w:bookmarkStart w:id="29" w:name="setup-and-data"/>
    <w:p>
      <w:pPr>
        <w:pStyle w:val="Heading2"/>
      </w:pPr>
      <w:r>
        <w:t xml:space="preserve">Setup and Data</w:t>
      </w:r>
    </w:p>
    <w:p>
      <w:pPr>
        <w:pStyle w:val="FirstParagraph"/>
      </w:pPr>
      <w:r>
        <w:t xml:space="preserve">For our experiments, we utilized the Sejong corpus (used in  ), UCorpus,</w:t>
      </w:r>
      <w:r>
        <w:t xml:space="preserve"> </w:t>
      </w:r>
      <w:r>
        <w:t xml:space="preserve">and Everyone’s Corpus. In line with previous studies for comparison</w:t>
      </w:r>
      <w:r>
        <w:t xml:space="preserve"> </w:t>
      </w:r>
      <w:r>
        <w:t xml:space="preserve">purposes, the Sejong corpus underwent training using a single model</w:t>
      </w:r>
      <w:r>
        <w:t xml:space="preserve"> </w:t>
      </w:r>
      <w:r>
        <w:t xml:space="preserve">without separation. Both UCorpus and Everyone’s Corpus contributed a</w:t>
      </w:r>
      <w:r>
        <w:t xml:space="preserve"> </w:t>
      </w:r>
      <w:r>
        <w:t xml:space="preserve">separate spoken corpus containing drama scripts and broadcast dialogues.</w:t>
      </w:r>
      <w:r>
        <w:t xml:space="preserve"> </w:t>
      </w:r>
      <w:r>
        <w:t xml:space="preserve">UCorpus further categorized documents close to spoken language,</w:t>
      </w:r>
      <w:r>
        <w:t xml:space="preserve"> </w:t>
      </w:r>
      <w:r>
        <w:t xml:space="preserve">organizing them into a semi-spoken corpus. Given the synergistic effects</w:t>
      </w:r>
      <w:r>
        <w:t xml:space="preserve"> </w:t>
      </w:r>
      <w:r>
        <w:t xml:space="preserve">of training UCorpus and Everyone’s Corpus simultaneously, we opted to</w:t>
      </w:r>
      <w:r>
        <w:t xml:space="preserve"> </w:t>
      </w:r>
      <w:r>
        <w:t xml:space="preserve">train models separately for written and spoken language rather than</w:t>
      </w:r>
      <w:r>
        <w:t xml:space="preserve"> </w:t>
      </w:r>
      <w:r>
        <w:t xml:space="preserve">segregating them by source. The statistics encompassing the full data</w:t>
      </w:r>
      <w:r>
        <w:t xml:space="preserve"> </w:t>
      </w:r>
      <w:r>
        <w:t xml:space="preserve">for the three types of models are detailed in</w:t>
      </w:r>
      <w:r>
        <w:t xml:space="preserve"> </w:t>
      </w:r>
      <w:r>
        <w:t xml:space="preserve">Table </w:t>
      </w:r>
      <w:r>
        <w:t xml:space="preserve">[tab:data-statistics]</w:t>
      </w:r>
      <w:r>
        <w:t xml:space="preserve">. Due to</w:t>
      </w:r>
      <w:r>
        <w:t xml:space="preserve"> </w:t>
      </w:r>
      <w:r>
        <w:t xml:space="preserve">the extensive volume of UCorpus, a random selection process was employed</w:t>
      </w:r>
      <w:r>
        <w:t xml:space="preserve"> </w:t>
      </w:r>
      <w:r>
        <w:t xml:space="preserve">to train the actual model.</w:t>
      </w:r>
    </w:p>
    <w:p>
      <w:pPr>
        <w:pStyle w:val="BodyText"/>
      </w:pPr>
      <w:r>
        <w:t xml:space="preserve">To prepare for training the dictionary-based morphological analysis</w:t>
      </w:r>
      <w:r>
        <w:t xml:space="preserve"> </w:t>
      </w:r>
      <w:r>
        <w:t xml:space="preserve">model, we transformed this organized morphological corpus using the</w:t>
      </w:r>
      <w:r>
        <w:t xml:space="preserve"> </w:t>
      </w:r>
      <w:r>
        <w:t xml:space="preserve">training-example transformation process outlined in</w:t>
      </w:r>
      <w:r>
        <w:t xml:space="preserve"> </w:t>
      </w:r>
      <w:r>
        <w:t xml:space="preserve">Section </w:t>
      </w:r>
      <w:r>
        <w:t xml:space="preserve">2.2</w:t>
      </w:r>
      <w:r>
        <w:t xml:space="preserve">,</w:t>
      </w:r>
      <w:r>
        <w:t xml:space="preserve"> </w:t>
      </w:r>
      <w:r>
        <w:t xml:space="preserve">generating samples tailored for training.</w:t>
      </w:r>
    </w:p>
    <w:bookmarkEnd w:id="29"/>
    <w:bookmarkStart w:id="30" w:name="evaluation-metrics"/>
    <w:p>
      <w:pPr>
        <w:pStyle w:val="Heading2"/>
      </w:pPr>
      <w:r>
        <w:t xml:space="preserve">Evaluation Metrics</w:t>
      </w:r>
    </w:p>
    <w:p>
      <w:pPr>
        <w:pStyle w:val="FirstParagraph"/>
      </w:pPr>
      <w:r>
        <w:t xml:space="preserve">To assess the accuracy of the morphological analysis model, the</w:t>
      </w:r>
      <w:r>
        <w:t xml:space="preserve"> </w:t>
      </w:r>
      <w:r>
        <w:t xml:space="preserve">correctness of the N-best path, and the ranking accuracy of the</w:t>
      </w:r>
      <w:r>
        <w:t xml:space="preserve"> </w:t>
      </w:r>
      <w:r>
        <w:t xml:space="preserve">re-ranking model, we employed eojeol accuracy and morpheme F1 scores as</w:t>
      </w:r>
      <w:r>
        <w:t xml:space="preserve"> </w:t>
      </w:r>
      <w:r>
        <w:t xml:space="preserve">evaluation metrics. To validate the correctness of morphological</w:t>
      </w:r>
      <w:r>
        <w:t xml:space="preserve"> </w:t>
      </w:r>
      <w:r>
        <w:t xml:space="preserve">analysis results, we measured the degree of agreement with human</w:t>
      </w:r>
      <w:r>
        <w:t xml:space="preserve"> </w:t>
      </w:r>
      <w:r>
        <w:t xml:space="preserve">annotations on the corpus. However, due to slight differences in</w:t>
      </w:r>
      <w:r>
        <w:t xml:space="preserve"> </w:t>
      </w:r>
      <w:r>
        <w:t xml:space="preserve">criteria and annotation styles among annotators labeling various</w:t>
      </w:r>
      <w:r>
        <w:t xml:space="preserve"> </w:t>
      </w:r>
      <w:r>
        <w:t xml:space="preserve">corpora, including the comparison with the MeCab-ko system, the</w:t>
      </w:r>
      <w:r>
        <w:t xml:space="preserve"> </w:t>
      </w:r>
      <w:r>
        <w:t xml:space="preserve">following adjustments were made:</w:t>
      </w:r>
    </w:p>
    <w:p>
      <w:pPr>
        <w:numPr>
          <w:ilvl w:val="0"/>
          <w:numId w:val="1002"/>
        </w:numPr>
      </w:pPr>
      <w:r>
        <w:t xml:space="preserve">Sentences containing unanalyzable tags (NF, NA, and NV) were</w:t>
      </w:r>
      <w:r>
        <w:t xml:space="preserve"> </w:t>
      </w:r>
      <w:r>
        <w:t xml:space="preserve">excluded from both training and evaluation.</w:t>
      </w:r>
    </w:p>
    <w:p>
      <w:pPr>
        <w:numPr>
          <w:ilvl w:val="0"/>
          <w:numId w:val="1002"/>
        </w:numPr>
      </w:pPr>
      <w:r>
        <w:t xml:space="preserve">As for the tagsets, we excluded three unanalyzable tags from the 45</w:t>
      </w:r>
      <w:r>
        <w:t xml:space="preserve"> </w:t>
      </w:r>
      <w:r>
        <w:t xml:space="preserve">Sejong tagsets and used 42 tagsets.</w:t>
      </w:r>
    </w:p>
    <w:p>
      <w:pPr>
        <w:numPr>
          <w:ilvl w:val="0"/>
          <w:numId w:val="1002"/>
        </w:numPr>
      </w:pPr>
      <w:r>
        <w:t xml:space="preserve">Each tag output by the MeCab-ko system was converted to the</w:t>
      </w:r>
      <w:r>
        <w:t xml:space="preserve"> </w:t>
      </w:r>
      <w:r>
        <w:t xml:space="preserve">corresponding tag in the Sejong tagset.</w:t>
      </w:r>
    </w:p>
    <w:p>
      <w:pPr>
        <w:numPr>
          <w:ilvl w:val="0"/>
          <w:numId w:val="1002"/>
        </w:numPr>
      </w:pPr>
      <w:r>
        <w:t xml:space="preserve">Chinese characters were converted to Chinese character tags (SH)</w:t>
      </w:r>
      <w:r>
        <w:t xml:space="preserve"> </w:t>
      </w:r>
      <w:r>
        <w:t xml:space="preserve">even if they were semantically used as nouns, and consecutive</w:t>
      </w:r>
      <w:r>
        <w:t xml:space="preserve"> </w:t>
      </w:r>
      <w:r>
        <w:t xml:space="preserve">Chinese characters were converted to a single morpheme.</w:t>
      </w:r>
    </w:p>
    <w:p>
      <w:pPr>
        <w:numPr>
          <w:ilvl w:val="0"/>
          <w:numId w:val="1002"/>
        </w:numPr>
      </w:pPr>
      <w:r>
        <w:t xml:space="preserve">Similarly, symbol, numeral, ending, and postposition in the same tag</w:t>
      </w:r>
      <w:r>
        <w:t xml:space="preserve"> </w:t>
      </w:r>
      <w:r>
        <w:t xml:space="preserve">were converted to a single morpheme, and decimal expressions were</w:t>
      </w:r>
      <w:r>
        <w:t xml:space="preserve"> </w:t>
      </w:r>
      <w:r>
        <w:t xml:space="preserve">treated as a single morpheme, including the midpoint and the numbers</w:t>
      </w:r>
      <w:r>
        <w:t xml:space="preserve"> </w:t>
      </w:r>
      <w:r>
        <w:t xml:space="preserve">before and after.</w:t>
      </w:r>
    </w:p>
    <w:p>
      <w:pPr>
        <w:numPr>
          <w:ilvl w:val="0"/>
          <w:numId w:val="1002"/>
        </w:numPr>
      </w:pPr>
      <w:r>
        <w:t xml:space="preserve">If the first lemma letter of the ending is ‘[eo]’, ‘[yeo]’, or</w:t>
      </w:r>
      <w:r>
        <w:t xml:space="preserve"> </w:t>
      </w:r>
      <w:r>
        <w:t xml:space="preserve">‘[ah]’, it is unified as ‘[eo]’, and if it is ‘[eot]’,</w:t>
      </w:r>
      <w:r>
        <w:t xml:space="preserve"> </w:t>
      </w:r>
      <w:r>
        <w:t xml:space="preserve">‘[yeot]’, or ‘[ass]’, it is unified as ‘[eot]’.</w:t>
      </w:r>
    </w:p>
    <w:p>
      <w:pPr>
        <w:numPr>
          <w:ilvl w:val="0"/>
          <w:numId w:val="1002"/>
        </w:numPr>
      </w:pPr>
      <w:r>
        <w:t xml:space="preserve">Root tags (XR) used alone without affixes were replaced with common</w:t>
      </w:r>
      <w:r>
        <w:t xml:space="preserve"> </w:t>
      </w:r>
      <w:r>
        <w:t xml:space="preserve">nouns (NNG) because they are mainly used in the Sejong corpus only.</w:t>
      </w:r>
    </w:p>
    <w:p>
      <w:pPr>
        <w:numPr>
          <w:ilvl w:val="0"/>
          <w:numId w:val="1002"/>
        </w:numPr>
      </w:pPr>
      <w:r>
        <w:t xml:space="preserve">Connective endings (EC) and sentence-closing endings (EF) are not</w:t>
      </w:r>
      <w:r>
        <w:t xml:space="preserve"> </w:t>
      </w:r>
      <w:r>
        <w:t xml:space="preserve">clearly defined in the tagging guidelines as mentioned in  , and</w:t>
      </w:r>
      <w:r>
        <w:t xml:space="preserve"> </w:t>
      </w:r>
      <w:r>
        <w:t xml:space="preserve">there are cases where they are used interchangeably in the corpus,</w:t>
      </w:r>
      <w:r>
        <w:t xml:space="preserve"> </w:t>
      </w:r>
      <w:r>
        <w:t xml:space="preserve">so we evaluated them without distinguishing them.</w:t>
      </w:r>
    </w:p>
    <w:p>
      <w:pPr>
        <w:numPr>
          <w:ilvl w:val="0"/>
          <w:numId w:val="1002"/>
        </w:numPr>
      </w:pPr>
      <w:r>
        <w:t xml:space="preserve">The distinction between ‘[geot]’ and ‘[geo]’ is unclear in the</w:t>
      </w:r>
      <w:r>
        <w:t xml:space="preserve"> </w:t>
      </w:r>
      <w:r>
        <w:t xml:space="preserve">tagging guidelines, and there are cases where they are used</w:t>
      </w:r>
      <w:r>
        <w:t xml:space="preserve"> </w:t>
      </w:r>
      <w:r>
        <w:t xml:space="preserve">interchangeably in the corpus, hence, we did not distinguish between</w:t>
      </w:r>
      <w:r>
        <w:t xml:space="preserve"> </w:t>
      </w:r>
      <w:r>
        <w:t xml:space="preserve">them.</w:t>
      </w:r>
    </w:p>
    <w:p>
      <w:pPr>
        <w:numPr>
          <w:ilvl w:val="0"/>
          <w:numId w:val="1002"/>
        </w:numPr>
      </w:pPr>
      <w:r>
        <w:t xml:space="preserve">Compound words can be interpreted as a single morpheme or as a</w:t>
      </w:r>
      <w:r>
        <w:t xml:space="preserve"> </w:t>
      </w:r>
      <w:r>
        <w:t xml:space="preserve">combination of two or more morphemes or affixes; therefore, we</w:t>
      </w:r>
      <w:r>
        <w:t xml:space="preserve"> </w:t>
      </w:r>
      <w:r>
        <w:t xml:space="preserve">evaluated them without distinguishing between these interpretations.</w:t>
      </w:r>
    </w:p>
    <w:p>
      <w:pPr>
        <w:numPr>
          <w:ilvl w:val="0"/>
          <w:numId w:val="1002"/>
        </w:numPr>
      </w:pPr>
      <w:r>
        <w:t xml:space="preserve">Proper nouns can also be interpreted as common nouns depending on</w:t>
      </w:r>
      <w:r>
        <w:t xml:space="preserve"> </w:t>
      </w:r>
      <w:r>
        <w:t xml:space="preserve">the point of view or perspective. Human annotators have slightly</w:t>
      </w:r>
      <w:r>
        <w:t xml:space="preserve"> </w:t>
      </w:r>
      <w:r>
        <w:t xml:space="preserve">different standards, and thus, they were also evaluated without</w:t>
      </w:r>
      <w:r>
        <w:t xml:space="preserve"> </w:t>
      </w:r>
      <w:r>
        <w:t xml:space="preserve">distinguishing the nouns.</w:t>
      </w:r>
    </w:p>
    <w:bookmarkEnd w:id="30"/>
    <w:bookmarkStart w:id="31" w:name="basic-performance"/>
    <w:p>
      <w:pPr>
        <w:pStyle w:val="Heading2"/>
      </w:pPr>
      <w:r>
        <w:t xml:space="preserve">Basic Performance</w:t>
      </w:r>
    </w:p>
    <w:p>
      <w:pPr>
        <w:pStyle w:val="FirstParagraph"/>
      </w:pPr>
      <w:r>
        <w:t xml:space="preserve">Initially, we conducted a comparison between the results of the</w:t>
      </w:r>
      <w:r>
        <w:t xml:space="preserve"> </w:t>
      </w:r>
      <w:r>
        <w:t xml:space="preserve">dictionary-based morphological analysis model trained using the method</w:t>
      </w:r>
      <w:r>
        <w:t xml:space="preserve"> </w:t>
      </w:r>
      <w:r>
        <w:t xml:space="preserve">outlined in</w:t>
      </w:r>
      <w:r>
        <w:t xml:space="preserve"> </w:t>
      </w:r>
      <w:r>
        <w:t xml:space="preserve">Section </w:t>
      </w:r>
      <w:r>
        <w:t xml:space="preserve">2</w:t>
      </w:r>
      <w:r>
        <w:t xml:space="preserve"> </w:t>
      </w:r>
      <w:r>
        <w:t xml:space="preserve">and those of</w:t>
      </w:r>
      <w:r>
        <w:t xml:space="preserve"> </w:t>
      </w:r>
      <w:r>
        <w:t xml:space="preserve">MeCab and syllable-based morphological analysis systems (refer to</w:t>
      </w:r>
      <w:r>
        <w:t xml:space="preserve"> </w:t>
      </w:r>
      <w:r>
        <w:t xml:space="preserve">Table </w:t>
      </w:r>
      <w:r>
        <w:t xml:space="preserve">[tab:performance-without-reranking]</w:t>
      </w:r>
      <w:r>
        <w:t xml:space="preserve">).</w:t>
      </w:r>
      <w:r>
        <w:t xml:space="preserve"> </w:t>
      </w:r>
      <w:r>
        <w:t xml:space="preserve">The outcomes indicate that the implemented dictionary-based method</w:t>
      </w:r>
      <w:r>
        <w:t xml:space="preserve"> </w:t>
      </w:r>
      <w:r>
        <w:t xml:space="preserve">outperforms the existing MeCab system. However, it deviates from human</w:t>
      </w:r>
      <w:r>
        <w:t xml:space="preserve"> </w:t>
      </w:r>
      <w:r>
        <w:t xml:space="preserve">evaluations due to the aforementioned limitations and does not attain</w:t>
      </w:r>
      <w:r>
        <w:t xml:space="preserve"> </w:t>
      </w:r>
      <w:r>
        <w:t xml:space="preserve">the performance level of existing syllable-based morphological analysis</w:t>
      </w:r>
      <w:r>
        <w:t xml:space="preserve"> </w:t>
      </w:r>
      <w:r>
        <w:t xml:space="preserve">systems. Additionally, we observed poor compatibility between the Sejong</w:t>
      </w:r>
      <w:r>
        <w:t xml:space="preserve"> </w:t>
      </w:r>
      <w:r>
        <w:t xml:space="preserve">corpus and other corpora. The model trained on the Sejong corpus</w:t>
      </w:r>
      <w:r>
        <w:t xml:space="preserve"> </w:t>
      </w:r>
      <w:r>
        <w:t xml:space="preserve">exhibits guaranteed performance when evaluated on the Sejong corpus, but</w:t>
      </w:r>
      <w:r>
        <w:t xml:space="preserve"> </w:t>
      </w:r>
      <w:r>
        <w:t xml:space="preserve">some performance degradation occurs on other corpora.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Sejong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UCorpus (written)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Everyone’s Corpus (written)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eojeol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morpheme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eojeol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morpheme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eojeol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morpheme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MeCab-ko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Syllable-based (written)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95.16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96.84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97.97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98.00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98.82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Dictionary-based (written)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Dictionary-based (Sejong)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95.23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97.08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UCorpus (semi-spoken)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UCorpus (spoken)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Everyone’s Corpus (spoken)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eojeol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morpheme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eojeol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morpheme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eojeol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morpheme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MeCab-ko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Syllable-based (spoken)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96.56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97.65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94.89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96.76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95.14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96.82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Dictionary-based (spoken)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94.83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Sejong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UC+EC (written)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UC+EC (spoken)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eojeol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morpheme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eojeol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morpheme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eojeol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morpheme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MeCab-ko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Syllable-based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95.53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97.08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Dictionary-based (without rerank)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Dictionary-based (1-stage rerank)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Dictionary-based (2-stage rerank)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96.87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98.01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97.75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98.60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95.56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97.08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First-Stage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Second-Stage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Only Morphological Analysis 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Morphological Analysis Results and Original Input Sentences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Sequence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Minibatch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Training Epochs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Devices 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GPUs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Distribution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ddp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 Precision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16-bit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Learning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2 × 10</w:t>
            </w:r>
            <w:r>
              <w:t xml:space="preserve">−5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LR Scheduler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ExponentialLR (gamma=0.9)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Optimizer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AdamW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PyTorch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2.0.1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PyTorch Lightning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2.0.6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4.31.0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Training Options and Software Information for Re-ranking Model</w:t>
      </w:r>
    </w:p>
    <w:bookmarkEnd w:id="31"/>
    <w:bookmarkStart w:id="32" w:name="re-ranking-performance"/>
    <w:p>
      <w:pPr>
        <w:pStyle w:val="Heading2"/>
      </w:pPr>
      <w:r>
        <w:t xml:space="preserve">Re-ranking Performance</w:t>
      </w:r>
    </w:p>
    <w:p>
      <w:pPr>
        <w:pStyle w:val="FirstParagraph"/>
      </w:pPr>
      <w:r>
        <w:t xml:space="preserve">With the integration of the BERT-based re-ranking model, we observed</w:t>
      </w:r>
      <w:r>
        <w:t xml:space="preserve"> </w:t>
      </w:r>
      <w:r>
        <w:t xml:space="preserve">substantial performance enhancement.</w:t>
      </w:r>
      <w:r>
        <w:t xml:space="preserve"> </w:t>
      </w:r>
      <w:r>
        <w:t xml:space="preserve">Table </w:t>
      </w:r>
      <w:r>
        <w:t xml:space="preserve">[tab:performance-with-reranking]</w:t>
      </w:r>
      <w:r>
        <w:t xml:space="preserve"> </w:t>
      </w:r>
      <w:r>
        <w:t xml:space="preserve">illustrates that the re-ranking model identified a better path in a</w:t>
      </w:r>
      <w:r>
        <w:t xml:space="preserve"> </w:t>
      </w:r>
      <w:r>
        <w:t xml:space="preserve">significant proportion of cases. The first-stage re-ranking exhibited a</w:t>
      </w:r>
      <w:r>
        <w:t xml:space="preserve"> </w:t>
      </w:r>
      <w:r>
        <w:t xml:space="preserve">performance improvement of over 20% compared to traditional models.</w:t>
      </w:r>
      <w:r>
        <w:t xml:space="preserve"> </w:t>
      </w:r>
      <w:r>
        <w:t xml:space="preserve">Subsequent re-ranking, leveraging a distinct type of input and a</w:t>
      </w:r>
      <w:r>
        <w:t xml:space="preserve"> </w:t>
      </w:r>
      <w:r>
        <w:t xml:space="preserve">different pre-trained model, further augmented the performance by more</w:t>
      </w:r>
      <w:r>
        <w:t xml:space="preserve"> </w:t>
      </w:r>
      <w:r>
        <w:t xml:space="preserve">than 30%.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Study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Data (train, test)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Performance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eojeol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morpheme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Na, 2015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CRF++, Lattice-based HMM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Sejong 200k, 50k sentences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Lee et al., 2016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Structural SVM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Sejong 666k, 74k eojeols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Li et al., 2017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Seq2seq (GRU-based)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Sejong 90k, 10k sentences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 and Kim, 2018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Lattice + HMM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Sejong 200k, 50k sentences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 et al., 2019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Seq2seq (Transition-based)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Sejong 200k, 50k sentences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Song and Park, 2019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Seq2seq (BiLSTM-based)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Sejong 200k, 50k sentences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Youn et al, 2021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Seq2seq (BERT-based)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Sejong 675k, 75k sentences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Shin et al, 2023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Transformer(Encoder) + BiLSTM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Sejong 769k, 87k sentences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Proposed (without rerank)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Lattice + Transformer(Encoder)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Sejong 194k, 10k sentences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Proposed (1-stage rerank)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96.63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Proposed (2-stage rerank)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96.87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98.01</w:t>
            </w:r>
          </w:p>
        </w:tc>
      </w:tr>
    </w:tbl>
    <w:p>
      <w:pPr>
        <w:pStyle w:val="BodyText"/>
      </w:pPr>
      <w:r>
        <w:t xml:space="preserve">In the BERT-based re-ranking described in</w:t>
      </w:r>
      <w:r>
        <w:t xml:space="preserve"> </w:t>
      </w:r>
      <w:r>
        <w:t xml:space="preserve">Section </w:t>
      </w:r>
      <w:r>
        <w:t xml:space="preserve">3</w:t>
      </w:r>
      <w:r>
        <w:t xml:space="preserve">, we compared the performances</w:t>
      </w:r>
      <w:r>
        <w:t xml:space="preserve"> </w:t>
      </w:r>
      <w:r>
        <w:t xml:space="preserve">using three pre-trained language models: KPF-BERT, ETRI-ELECTRA, and</w:t>
      </w:r>
      <w:r>
        <w:t xml:space="preserve"> </w:t>
      </w:r>
      <w:r>
        <w:t xml:space="preserve">ETRI-RoBERTa, known for their proficiency in other Korean language</w:t>
      </w:r>
      <w:r>
        <w:t xml:space="preserve"> </w:t>
      </w:r>
      <w:r>
        <w:t xml:space="preserve">understanding tasks. Each model uses a different form of vocabulary, so</w:t>
      </w:r>
      <w:r>
        <w:t xml:space="preserve"> </w:t>
      </w:r>
      <w:r>
        <w:t xml:space="preserve">we had to vary the input accordingly. Preliminary tests showed that</w:t>
      </w:r>
      <w:r>
        <w:t xml:space="preserve"> </w:t>
      </w:r>
      <w:r>
        <w:t xml:space="preserve">two-stage re-ranking using the same model or input did not improve</w:t>
      </w:r>
      <w:r>
        <w:t xml:space="preserve"> </w:t>
      </w:r>
      <w:r>
        <w:t xml:space="preserve">performance, but using different models and input types did.</w:t>
      </w:r>
    </w:p>
    <w:p>
      <w:pPr>
        <w:pStyle w:val="BodyText"/>
      </w:pPr>
      <w:r>
        <w:t xml:space="preserve">Training data for the re-ranking model comprised 190,000 sentences from</w:t>
      </w:r>
      <w:r>
        <w:t xml:space="preserve"> </w:t>
      </w:r>
      <w:r>
        <w:t xml:space="preserve">the Sejong corpus, 240,000 sentences from the written language of the</w:t>
      </w:r>
      <w:r>
        <w:t xml:space="preserve"> </w:t>
      </w:r>
      <w:r>
        <w:t xml:space="preserve">combined UCorpus and Everyone’s corpus, and 360,000 sentences from the</w:t>
      </w:r>
      <w:r>
        <w:t xml:space="preserve"> </w:t>
      </w:r>
      <w:r>
        <w:t xml:space="preserve">spoken language of the combined UCorpus and Everyone’s corpus. Utilizing</w:t>
      </w:r>
      <w:r>
        <w:t xml:space="preserve"> </w:t>
      </w:r>
      <w:r>
        <w:t xml:space="preserve">a floating-point 16-bit technique with four GPUs for distributed</w:t>
      </w:r>
      <w:r>
        <w:t xml:space="preserve"> </w:t>
      </w:r>
      <w:r>
        <w:t xml:space="preserve">training significantly reduced the training time. The minibatch size was</w:t>
      </w:r>
      <w:r>
        <w:t xml:space="preserve"> </w:t>
      </w:r>
      <w:r>
        <w:t xml:space="preserve">120 with a maximum sequence length of 384 for the first re-ranking,</w:t>
      </w:r>
      <w:r>
        <w:t xml:space="preserve"> </w:t>
      </w:r>
      <w:r>
        <w:t xml:space="preserve">considering only the morphological analysis results as input. For the</w:t>
      </w:r>
      <w:r>
        <w:t xml:space="preserve"> </w:t>
      </w:r>
      <w:r>
        <w:t xml:space="preserve">second re-ranking, the minibatch size was 40 with a maximum sequence</w:t>
      </w:r>
      <w:r>
        <w:t xml:space="preserve"> </w:t>
      </w:r>
      <w:r>
        <w:t xml:space="preserve">length of 512, as the original input sentences were given as input along</w:t>
      </w:r>
      <w:r>
        <w:t xml:space="preserve"> </w:t>
      </w:r>
      <w:r>
        <w:t xml:space="preserve">with the first morphological analysis results. Details on other training</w:t>
      </w:r>
      <w:r>
        <w:t xml:space="preserve"> </w:t>
      </w:r>
      <w:r>
        <w:t xml:space="preserve">options and software tools can be found in</w:t>
      </w:r>
      <w:r>
        <w:t xml:space="preserve"> </w:t>
      </w:r>
      <w:r>
        <w:t xml:space="preserve">Table </w:t>
      </w:r>
      <w:r>
        <w:t xml:space="preserve">1</w:t>
      </w:r>
      <w:r>
        <w:t xml:space="preserve">.</w:t>
      </w:r>
    </w:p>
    <w:p>
      <w:pPr>
        <w:pStyle w:val="BodyText"/>
      </w:pPr>
      <w:r>
        <w:t xml:space="preserve">Table </w:t>
      </w:r>
      <w:r>
        <w:t xml:space="preserve">[tab:performance-with-reranking]</w:t>
      </w:r>
      <w:r>
        <w:t xml:space="preserve"> </w:t>
      </w:r>
      <w:r>
        <w:t xml:space="preserve">demonstrates that incorporating the re-ranking model significantly</w:t>
      </w:r>
      <w:r>
        <w:t xml:space="preserve"> </w:t>
      </w:r>
      <w:r>
        <w:t xml:space="preserve">improves performance compared to no re-ranking. The error reduction rate</w:t>
      </w:r>
      <w:r>
        <w:t xml:space="preserve"> </w:t>
      </w:r>
      <w:r>
        <w:t xml:space="preserve">(ERR) of the performance change from the existing model on eojeol</w:t>
      </w:r>
      <w:r>
        <w:t xml:space="preserve"> </w:t>
      </w:r>
      <w:r>
        <w:t xml:space="preserve">accuracy is 29%, 27%, and 20% for the Sejong corpus, combined written</w:t>
      </w:r>
      <w:r>
        <w:t xml:space="preserve"> </w:t>
      </w:r>
      <w:r>
        <w:t xml:space="preserve">corpus, and combined spoken corpus, respectively, with the first round</w:t>
      </w:r>
      <w:r>
        <w:t xml:space="preserve"> </w:t>
      </w:r>
      <w:r>
        <w:t xml:space="preserve">of re-ranking. The second round of re-ranking further improves the</w:t>
      </w:r>
      <w:r>
        <w:t xml:space="preserve"> </w:t>
      </w:r>
      <w:r>
        <w:t xml:space="preserve">performance by increasing the rate to 34%, 34%, and 32%, respectively.</w:t>
      </w:r>
      <w:r>
        <w:t xml:space="preserve"> </w:t>
      </w:r>
      <w:r>
        <w:t xml:space="preserve">These performance improvements underscore the superiority of the</w:t>
      </w:r>
      <w:r>
        <w:t xml:space="preserve"> </w:t>
      </w:r>
      <w:r>
        <w:t xml:space="preserve">dictionary-based morphological analysis model over traditional</w:t>
      </w:r>
      <w:r>
        <w:t xml:space="preserve"> </w:t>
      </w:r>
      <w:r>
        <w:t xml:space="preserve">syllable-based morphological analysis systems, including those with</w:t>
      </w:r>
      <w:r>
        <w:t xml:space="preserve"> </w:t>
      </w:r>
      <w:r>
        <w:t xml:space="preserve">numerous pre- and post-processing rules and dictionaries.</w:t>
      </w:r>
    </w:p>
    <w:bookmarkEnd w:id="32"/>
    <w:bookmarkStart w:id="33" w:name="comparison-to-other-studies"/>
    <w:p>
      <w:pPr>
        <w:pStyle w:val="Heading2"/>
      </w:pPr>
      <w:r>
        <w:t xml:space="preserve">Comparison to Other Studies</w:t>
      </w:r>
    </w:p>
    <w:p>
      <w:pPr>
        <w:pStyle w:val="FirstParagraph"/>
      </w:pPr>
      <w:r>
        <w:t xml:space="preserve">The proposed transformer-based re-ranking technique consistently</w:t>
      </w:r>
      <w:r>
        <w:t xml:space="preserve"> </w:t>
      </w:r>
      <w:r>
        <w:t xml:space="preserve">improved the results of existing morphological analysis models,</w:t>
      </w:r>
      <w:r>
        <w:t xml:space="preserve"> </w:t>
      </w:r>
      <w:r>
        <w:t xml:space="preserve">showcasing its potential to enhance outcomes in the field of Korean</w:t>
      </w:r>
      <w:r>
        <w:t xml:space="preserve"> </w:t>
      </w:r>
      <w:r>
        <w:t xml:space="preserve">morphological analysis. These findings suggest that it opens up new</w:t>
      </w:r>
      <w:r>
        <w:t xml:space="preserve"> </w:t>
      </w:r>
      <w:r>
        <w:t xml:space="preserve">possibilities by further refining the results of traditional</w:t>
      </w:r>
      <w:r>
        <w:t xml:space="preserve"> </w:t>
      </w:r>
      <w:r>
        <w:t xml:space="preserve">machine-learning models. In a comparative analysis with previous</w:t>
      </w:r>
      <w:r>
        <w:t xml:space="preserve"> </w:t>
      </w:r>
      <w:r>
        <w:t xml:space="preserve">studies, particularly those predominantly focused on the Sejong corpus,</w:t>
      </w:r>
      <w:r>
        <w:t xml:space="preserve"> </w:t>
      </w:r>
      <w:r>
        <w:t xml:space="preserve">we observed performance improvements. While direct comparisons are</w:t>
      </w:r>
      <w:r>
        <w:t xml:space="preserve"> </w:t>
      </w:r>
      <w:r>
        <w:t xml:space="preserve">challenging due to slight differences in implementation conditions and</w:t>
      </w:r>
      <w:r>
        <w:t xml:space="preserve"> </w:t>
      </w:r>
      <w:r>
        <w:t xml:space="preserve">evaluation criteria, the proposed dictionary-based morphological</w:t>
      </w:r>
      <w:r>
        <w:t xml:space="preserve"> </w:t>
      </w:r>
      <w:r>
        <w:t xml:space="preserve">analysis model, when coupled with a re-ranking model, achieved a</w:t>
      </w:r>
      <w:r>
        <w:t xml:space="preserve"> </w:t>
      </w:r>
      <w:r>
        <w:t xml:space="preserve">performance comparable to existing research, though not at the latest</w:t>
      </w:r>
      <w:r>
        <w:t xml:space="preserve"> </w:t>
      </w:r>
      <w:r>
        <w:t xml:space="preserve">research results.</w:t>
      </w:r>
    </w:p>
    <w:p>
      <w:pPr>
        <w:pStyle w:val="BodyText"/>
      </w:pPr>
      <w:r>
        <w:t xml:space="preserve">It’s worth noting that the entire morphological analysis model,</w:t>
      </w:r>
      <w:r>
        <w:t xml:space="preserve"> </w:t>
      </w:r>
      <w:r>
        <w:t xml:space="preserve">inclusive of the re-ranking model, may not be optimal for real-time</w:t>
      </w:r>
      <w:r>
        <w:t xml:space="preserve"> </w:t>
      </w:r>
      <w:r>
        <w:t xml:space="preserve">processing. However, by incorporating cases where ranks are altered</w:t>
      </w:r>
      <w:r>
        <w:t xml:space="preserve"> </w:t>
      </w:r>
      <w:r>
        <w:t xml:space="preserve">through the re-ranking model as feedback to the dictionary-based</w:t>
      </w:r>
      <w:r>
        <w:t xml:space="preserve"> </w:t>
      </w:r>
      <w:r>
        <w:t xml:space="preserve">morphological analysis model, it becomes plausible to achieve</w:t>
      </w:r>
      <w:r>
        <w:t xml:space="preserve"> </w:t>
      </w:r>
      <w:r>
        <w:t xml:space="preserve">near-improved morphological analysis performance. The enhanced</w:t>
      </w:r>
      <w:r>
        <w:t xml:space="preserve"> </w:t>
      </w:r>
      <w:r>
        <w:t xml:space="preserve">dictionary-based morphological analysis model can then serve as input to</w:t>
      </w:r>
      <w:r>
        <w:t xml:space="preserve"> </w:t>
      </w:r>
      <w:r>
        <w:t xml:space="preserve">the re-ranking model, fostering iterative improvement in the overall</w:t>
      </w:r>
      <w:r>
        <w:t xml:space="preserve"> </w:t>
      </w:r>
      <w:r>
        <w:t xml:space="preserve">morphological analysis model through this feedback loop.</w:t>
      </w:r>
    </w:p>
    <w:bookmarkEnd w:id="33"/>
    <w:bookmarkEnd w:id="34"/>
    <w:bookmarkStart w:id="39" w:name="related-work"/>
    <w:p>
      <w:pPr>
        <w:pStyle w:val="Heading1"/>
      </w:pPr>
      <w:r>
        <w:t xml:space="preserve">Related Work</w:t>
      </w:r>
    </w:p>
    <w:p>
      <w:pPr>
        <w:pStyle w:val="FirstParagraph"/>
      </w:pPr>
      <w:r>
        <w:t xml:space="preserve">In recent years, Korean morphological analyses have witnessed a diverse</w:t>
      </w:r>
      <w:r>
        <w:t xml:space="preserve"> </w:t>
      </w:r>
      <w:r>
        <w:t xml:space="preserve">range of methodologies . The agglutinative nature of the Korean language</w:t>
      </w:r>
      <w:r>
        <w:t xml:space="preserve"> </w:t>
      </w:r>
      <w:r>
        <w:t xml:space="preserve">poses challenges that have inspired researchers to devise innovative</w:t>
      </w:r>
      <w:r>
        <w:t xml:space="preserve"> </w:t>
      </w:r>
      <w:r>
        <w:t xml:space="preserve">solutions, laying the foundation for future investigations.</w:t>
      </w:r>
      <w:r>
        <w:t xml:space="preserve"> </w:t>
      </w:r>
      <w:r>
        <w:t xml:space="preserve">Table </w:t>
      </w:r>
      <w:r>
        <w:t xml:space="preserve">2</w:t>
      </w:r>
      <w:r>
        <w:t xml:space="preserve"> </w:t>
      </w:r>
      <w:r>
        <w:t xml:space="preserve">offers a succinct comparison of the methodologies and key concepts from</w:t>
      </w:r>
      <w:r>
        <w:t xml:space="preserve"> </w:t>
      </w:r>
      <w:r>
        <w:t xml:space="preserve">relevant studies, both directly and indirectly related to this research.</w:t>
      </w:r>
      <w:r>
        <w:t xml:space="preserve"> </w:t>
      </w:r>
      <w:r>
        <w:t xml:space="preserve">This table provides a brief overview of the various approaches to</w:t>
      </w:r>
      <w:r>
        <w:t xml:space="preserve"> </w:t>
      </w:r>
      <w:r>
        <w:t xml:space="preserve">morphological analysis.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Study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Methodology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Concepts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 et al., 2014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Lattice-based Discriminative 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Lattice creation from a lexicon, morpheme connectivity, path optimization in morpheme lattice, POS tagging.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Na, 2015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Two-stage Discriminative Approach using CRFs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morphological analysis, CRF-based morpheme segmentation and POS tagging, full sentence application.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 and Kim, 2018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Phrase-based Model with CRFs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Phrase-based processing units, CRF integration for morpheme segmentation and POS tagging, noise-channel modeling.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Shim, 2011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Syllable-based POS Tagging with CRFs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Syllable-based tagging, efficiency in label assignment, morphological analysis bypass.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Lee, 2013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Model with Structural SVM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Word spacing and POS tagging joint modeling, error propagation reduction, structural SVM application.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Lee et al., 2016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Hybrid Algorithm with Pre-analyzed Dictionary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Syllable-based POS tagging, integration of pre-analyzed dictionary and machine learning, CRF application.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Kim et al., 2016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 Tagging with Bi-LSTM-CRFs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Syllable pattern input, bi-directional LSTM and CRF for POS tagging, morpheme ambiguity handling.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 et al., 2017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Sequence-to-Sequence Model with Convolutional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Seq2seq model with convolutional features for morphological analysis, POS tagging.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Kim and Choi, 2018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Integrated Model with Bidirectional LSTM-CRF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Bidirectional LSTM and CRF for word spacing and POS tagging, syllable-based approach.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Choi and Lee, 2018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Reranking Model with Seq2Seq Outputs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Seq2Seq model reranking, morpheme-unit embedding, n-gram based morpheme reordering.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 et al., 2019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Neural Transition-based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End-to-end neural transition-based learning, morpheme segmentation, sequence-to-sequence POS tagging.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Kim et al., 2019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Syllable Distribution Patterns with Bi-LSTM-CRF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Utilization of syllable distribution, Bi-LSTM-CRF for morphological analysis and POS tagging.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Song and Park, 2019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Tied Sequence-to-Sequence Multi-task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Multi-task learning for morpheme processing and POS tagging, pointer-generator and CRF network integration.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Song and Park, 2020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Two-step Korean POS Tagger with Encoder-Decoder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Encoder-decoder architecture for morpheme generation, sequence labeling for POS tagging.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Youn and Lee, 2021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Two-step Deep Learning-based Pipeline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Deep learning sequence-to-sequence models, BERT for morpheme restoration and POS tagging.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 and Lee, 2023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Syllable-Based Multi-POSMORPH Annotation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Syllable distribution patterns, Multi-POSMORPH tagging, Transformer encoder, BiLSTM usage.</w:t>
            </w:r>
          </w:p>
        </w:tc>
      </w:tr>
    </w:tbl>
    <w:p>
      <w:pPr>
        <w:pStyle w:val="BodyText"/>
      </w:pPr>
      <w:r>
        <w:t xml:space="preserve">Overview of Recent Korean Morphological Analysis Methods</w:t>
      </w:r>
    </w:p>
    <w:bookmarkStart w:id="35" w:name="traditional-dictionary-based-approaches"/>
    <w:p>
      <w:pPr>
        <w:pStyle w:val="Heading2"/>
      </w:pPr>
      <w:r>
        <w:t xml:space="preserve">Traditional Dictionary-based Approaches</w:t>
      </w:r>
    </w:p>
    <w:p>
      <w:pPr>
        <w:pStyle w:val="FirstParagraph"/>
      </w:pPr>
      <w:r>
        <w:t xml:space="preserve">In the initial stages of Korean morphological analysis, the predominant</w:t>
      </w:r>
      <w:r>
        <w:t xml:space="preserve"> </w:t>
      </w:r>
      <w:r>
        <w:t xml:space="preserve">methods leaned heavily on rule- and dictionary-based approaches . These</w:t>
      </w:r>
      <w:r>
        <w:t xml:space="preserve"> </w:t>
      </w:r>
      <w:r>
        <w:t xml:space="preserve">methodologies relied on predefined sets of linguistic rules or extensive</w:t>
      </w:r>
      <w:r>
        <w:t xml:space="preserve"> </w:t>
      </w:r>
      <w:r>
        <w:t xml:space="preserve">dictionaries to identify morphemes and assign parts of speech. One</w:t>
      </w:r>
      <w:r>
        <w:t xml:space="preserve"> </w:t>
      </w:r>
      <w:r>
        <w:t xml:space="preserve">notable advantage of this approach is its deterministic nature, often</w:t>
      </w:r>
      <w:r>
        <w:t xml:space="preserve"> </w:t>
      </w:r>
      <w:r>
        <w:t xml:space="preserve">resulting in high accuracy when the input text aligns closely with the</w:t>
      </w:r>
      <w:r>
        <w:t xml:space="preserve"> </w:t>
      </w:r>
      <w:r>
        <w:t xml:space="preserve">utilized rules or dictionaries. However, scalability and updates pose</w:t>
      </w:r>
      <w:r>
        <w:t xml:space="preserve"> </w:t>
      </w:r>
      <w:r>
        <w:t xml:space="preserve">challenges, especially given the continuous evolution of language and</w:t>
      </w:r>
      <w:r>
        <w:t xml:space="preserve"> </w:t>
      </w:r>
      <w:r>
        <w:t xml:space="preserve">the introduction of new words. The dynamic nature of language,</w:t>
      </w:r>
      <w:r>
        <w:t xml:space="preserve"> </w:t>
      </w:r>
      <w:r>
        <w:t xml:space="preserve">particularly in the Internet age, has rendered the maintenance of</w:t>
      </w:r>
      <w:r>
        <w:t xml:space="preserve"> </w:t>
      </w:r>
      <w:r>
        <w:t xml:space="preserve">comprehensive dictionaries a labor-intensive task.</w:t>
      </w:r>
    </w:p>
    <w:bookmarkEnd w:id="35"/>
    <w:bookmarkStart w:id="36" w:name="syllable-unit-morphological-analysis"/>
    <w:p>
      <w:pPr>
        <w:pStyle w:val="Heading2"/>
      </w:pPr>
      <w:r>
        <w:t xml:space="preserve">Syllable-unit Morphological Analysis</w:t>
      </w:r>
    </w:p>
    <w:p>
      <w:pPr>
        <w:pStyle w:val="FirstParagraph"/>
      </w:pPr>
      <w:r>
        <w:t xml:space="preserve">To address the drawbacks of dictionary dependence, syllable-by-syllable</w:t>
      </w:r>
      <w:r>
        <w:t xml:space="preserve"> </w:t>
      </w:r>
      <w:r>
        <w:t xml:space="preserve">morphological analysis has emerged as an alternative . This approach</w:t>
      </w:r>
      <w:r>
        <w:t xml:space="preserve"> </w:t>
      </w:r>
      <w:r>
        <w:t xml:space="preserve">involves either tagging each syllable and then applying a base-form</w:t>
      </w:r>
      <w:r>
        <w:t xml:space="preserve"> </w:t>
      </w:r>
      <w:r>
        <w:t xml:space="preserve">restoration dictionary  or tagging the syllable with the base form</w:t>
      </w:r>
      <w:r>
        <w:t xml:space="preserve"> </w:t>
      </w:r>
      <w:r>
        <w:t xml:space="preserve">already restored . However, a notable drawback is the difficulty in</w:t>
      </w:r>
      <w:r>
        <w:t xml:space="preserve"> </w:t>
      </w:r>
      <w:r>
        <w:t xml:space="preserve">accurately identifying morpheme boundaries. Additionally, as the</w:t>
      </w:r>
      <w:r>
        <w:t xml:space="preserve"> </w:t>
      </w:r>
      <w:r>
        <w:t xml:space="preserve">sequences increase in length, the system faces increasing challenges in</w:t>
      </w:r>
      <w:r>
        <w:t xml:space="preserve"> </w:t>
      </w:r>
      <w:r>
        <w:t xml:space="preserve">comprehending long-term contextual data.</w:t>
      </w:r>
    </w:p>
    <w:bookmarkEnd w:id="36"/>
    <w:bookmarkStart w:id="37" w:name="recent-deep-learning-approaches"/>
    <w:p>
      <w:pPr>
        <w:pStyle w:val="Heading2"/>
      </w:pPr>
      <w:r>
        <w:t xml:space="preserve">Recent Deep Learning Approaches</w:t>
      </w:r>
    </w:p>
    <w:p>
      <w:pPr>
        <w:pStyle w:val="FirstParagraph"/>
      </w:pPr>
      <w:r>
        <w:t xml:space="preserve">The incorporation of deep learning into Korean morphological analysis</w:t>
      </w:r>
      <w:r>
        <w:t xml:space="preserve"> </w:t>
      </w:r>
      <w:r>
        <w:t xml:space="preserve">has brought significant advancements to the field. Existing deep</w:t>
      </w:r>
      <w:r>
        <w:t xml:space="preserve"> </w:t>
      </w:r>
      <w:r>
        <w:t xml:space="preserve">learning methods typically employ architectures like Bidirectional Long</w:t>
      </w:r>
      <w:r>
        <w:t xml:space="preserve"> </w:t>
      </w:r>
      <w:r>
        <w:t xml:space="preserve">Short-Term Memory (Bi-LSTM) networks, Convolutional Neural Networks</w:t>
      </w:r>
      <w:r>
        <w:t xml:space="preserve"> </w:t>
      </w:r>
      <w:r>
        <w:t xml:space="preserve">(CNNs), and Transformer-based models. These approaches focus on</w:t>
      </w:r>
      <w:r>
        <w:t xml:space="preserve"> </w:t>
      </w:r>
      <w:r>
        <w:t xml:space="preserve">understanding language context and sequence, utilizing the ability of</w:t>
      </w:r>
      <w:r>
        <w:t xml:space="preserve"> </w:t>
      </w:r>
      <w:r>
        <w:t xml:space="preserve">these models to capture long-range dependencies and intricate patterns</w:t>
      </w:r>
      <w:r>
        <w:t xml:space="preserve"> </w:t>
      </w:r>
      <w:r>
        <w:t xml:space="preserve">in text data. For example, Bi-LSTM-CRF models, extensively used for</w:t>
      </w:r>
      <w:r>
        <w:t xml:space="preserve"> </w:t>
      </w:r>
      <w:r>
        <w:t xml:space="preserve">sequence labeling in morphological analysis, leverage LSTM’s capacity to</w:t>
      </w:r>
      <w:r>
        <w:t xml:space="preserve"> </w:t>
      </w:r>
      <w:r>
        <w:t xml:space="preserve">remember long-term dependencies and CRF’s proficiency in sequence</w:t>
      </w:r>
      <w:r>
        <w:t xml:space="preserve"> </w:t>
      </w:r>
      <w:r>
        <w:t xml:space="preserve">prediction.</w:t>
      </w:r>
    </w:p>
    <w:p>
      <w:pPr>
        <w:pStyle w:val="BodyText"/>
      </w:pPr>
      <w:r>
        <w:t xml:space="preserve">In contrast, our method innovatively integrates the re-ranking concept</w:t>
      </w:r>
      <w:r>
        <w:t xml:space="preserve"> </w:t>
      </w:r>
      <w:r>
        <w:t xml:space="preserve">with BERT-based models for Korean morphological analysis. Unlike</w:t>
      </w:r>
      <w:r>
        <w:t xml:space="preserve"> </w:t>
      </w:r>
      <w:r>
        <w:t xml:space="preserve">traditional deep learning methods that primarily use</w:t>
      </w:r>
      <w:r>
        <w:t xml:space="preserve"> </w:t>
      </w:r>
      <w:r>
        <w:t xml:space="preserve">sequence-to-sequence or sequence labeling approaches, our method</w:t>
      </w:r>
      <w:r>
        <w:t xml:space="preserve"> </w:t>
      </w:r>
      <w:r>
        <w:t xml:space="preserve">generates suboptimal paths using dictionary-based techniques, which are</w:t>
      </w:r>
      <w:r>
        <w:t xml:space="preserve"> </w:t>
      </w:r>
      <w:r>
        <w:t xml:space="preserve">then re-ranked by BERT models. This dual approach, leveraging BERT’s</w:t>
      </w:r>
      <w:r>
        <w:t xml:space="preserve"> </w:t>
      </w:r>
      <w:r>
        <w:t xml:space="preserve">contextual understanding, allows for a more detailed and accurate</w:t>
      </w:r>
      <w:r>
        <w:t xml:space="preserve"> </w:t>
      </w:r>
      <w:r>
        <w:t xml:space="preserve">morphological analysis. The distinction of our approach lies in its</w:t>
      </w:r>
      <w:r>
        <w:t xml:space="preserve"> </w:t>
      </w:r>
      <w:r>
        <w:t xml:space="preserve">ability to address the complexities of the Korean language. By</w:t>
      </w:r>
      <w:r>
        <w:t xml:space="preserve"> </w:t>
      </w:r>
      <w:r>
        <w:t xml:space="preserve">generating and re-ranking suboptimal paths, our method can identify and</w:t>
      </w:r>
      <w:r>
        <w:t xml:space="preserve"> </w:t>
      </w:r>
      <w:r>
        <w:t xml:space="preserve">rectify anomalies that standard deep learning models may miss. This</w:t>
      </w:r>
      <w:r>
        <w:t xml:space="preserve"> </w:t>
      </w:r>
      <w:r>
        <w:t xml:space="preserve">innovative strategy combines the precision of dictionary-based methods</w:t>
      </w:r>
      <w:r>
        <w:t xml:space="preserve"> </w:t>
      </w:r>
      <w:r>
        <w:t xml:space="preserve">with the contextual comprehension of BERT models, marking a significant</w:t>
      </w:r>
      <w:r>
        <w:t xml:space="preserve"> </w:t>
      </w:r>
      <w:r>
        <w:t xml:space="preserve">advancement in the field, especially for languages with intricate</w:t>
      </w:r>
      <w:r>
        <w:t xml:space="preserve"> </w:t>
      </w:r>
      <w:r>
        <w:t xml:space="preserve">morphological structures like Korean.</w:t>
      </w:r>
    </w:p>
    <w:bookmarkEnd w:id="37"/>
    <w:bookmarkStart w:id="38" w:name="X2167bc89942782c085716c6751ae327811d2d88"/>
    <w:p>
      <w:pPr>
        <w:pStyle w:val="Heading2"/>
      </w:pPr>
      <w:r>
        <w:t xml:space="preserve">Integrating Dictionary-based and Deep Learning Approaches</w:t>
      </w:r>
    </w:p>
    <w:p>
      <w:pPr>
        <w:pStyle w:val="FirstParagraph"/>
      </w:pPr>
      <w:r>
        <w:t xml:space="preserve">Tokenization, a fundamental process in NLP deep learning models,</w:t>
      </w:r>
      <w:r>
        <w:t xml:space="preserve"> </w:t>
      </w:r>
      <w:r>
        <w:t xml:space="preserve">involves breaking down text into smaller units and converting these</w:t>
      </w:r>
      <w:r>
        <w:t xml:space="preserve"> </w:t>
      </w:r>
      <w:r>
        <w:t xml:space="preserve">tokens into vectors for computational processing. In the case of Korean,</w:t>
      </w:r>
      <w:r>
        <w:t xml:space="preserve"> </w:t>
      </w:r>
      <w:r>
        <w:t xml:space="preserve">with its complex morphological characteristics, tokenization that</w:t>
      </w:r>
      <w:r>
        <w:t xml:space="preserve"> </w:t>
      </w:r>
      <w:r>
        <w:t xml:space="preserve">respects morpheme boundaries is crucial. This approach not only</w:t>
      </w:r>
      <w:r>
        <w:t xml:space="preserve"> </w:t>
      </w:r>
      <w:r>
        <w:t xml:space="preserve">accurately captures the linguistic nuances of Korean but also enhances</w:t>
      </w:r>
      <w:r>
        <w:t xml:space="preserve"> </w:t>
      </w:r>
      <w:r>
        <w:t xml:space="preserve">the overall performance of deep learning models. This is particularly</w:t>
      </w:r>
      <w:r>
        <w:t xml:space="preserve"> </w:t>
      </w:r>
      <w:r>
        <w:t xml:space="preserve">critical given the agglutinative nature of Korean, where words are</w:t>
      </w:r>
      <w:r>
        <w:t xml:space="preserve"> </w:t>
      </w:r>
      <w:r>
        <w:t xml:space="preserve">formed by combining morphemes with different semantic and syntactic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combination of dictionary-based morphological analysis methods and</w:t>
      </w:r>
      <w:r>
        <w:t xml:space="preserve"> </w:t>
      </w:r>
      <w:r>
        <w:t xml:space="preserve">deep learning approaches used by MeCab , a fast and lightweight</w:t>
      </w:r>
      <w:r>
        <w:t xml:space="preserve"> </w:t>
      </w:r>
      <w:r>
        <w:t xml:space="preserve">morphological analyzer for Korean and Japanese tokenization, proves to</w:t>
      </w:r>
      <w:r>
        <w:t xml:space="preserve"> </w:t>
      </w:r>
      <w:r>
        <w:t xml:space="preserve">be valuable in this context. The dictionary-based morphological analysis</w:t>
      </w:r>
      <w:r>
        <w:t xml:space="preserve"> </w:t>
      </w:r>
      <w:r>
        <w:t xml:space="preserve">employs a model trained with CRFs to form a lattice structure as in  ,</w:t>
      </w:r>
      <w:r>
        <w:t xml:space="preserve"> </w:t>
      </w:r>
      <w:r>
        <w:t xml:space="preserve">identifying the optimal path for morphological analysis. While this</w:t>
      </w:r>
      <w:r>
        <w:t xml:space="preserve"> </w:t>
      </w:r>
      <w:r>
        <w:t xml:space="preserve">method provides a certain level of accuracy and speed, it falls short of</w:t>
      </w:r>
      <w:r>
        <w:t xml:space="preserve"> </w:t>
      </w:r>
      <w:r>
        <w:t xml:space="preserve">the high accuracy achieved by modern deep learning.</w:t>
      </w:r>
    </w:p>
    <w:p>
      <w:pPr>
        <w:pStyle w:val="BodyText"/>
      </w:pPr>
      <w:r>
        <w:t xml:space="preserve">The research aimed to bridge this gap by effectively combining</w:t>
      </w:r>
      <w:r>
        <w:t xml:space="preserve"> </w:t>
      </w:r>
      <w:r>
        <w:t xml:space="preserve">dictionary-based morphological analysis methods with the contextual</w:t>
      </w:r>
      <w:r>
        <w:t xml:space="preserve"> </w:t>
      </w:r>
      <w:r>
        <w:t xml:space="preserve">understanding capabilities of deep learning. Future research should</w:t>
      </w:r>
      <w:r>
        <w:t xml:space="preserve"> </w:t>
      </w:r>
      <w:r>
        <w:t xml:space="preserve">further refine these hybrid methods, exploring the potential of</w:t>
      </w:r>
      <w:r>
        <w:t xml:space="preserve"> </w:t>
      </w:r>
      <w:r>
        <w:t xml:space="preserve">end-to-end models that seamlessly integrate the strengths of traditional</w:t>
      </w:r>
      <w:r>
        <w:t xml:space="preserve"> </w:t>
      </w:r>
      <w:r>
        <w:t xml:space="preserve">dictionary-based analysis with the adaptive capabilities of deep</w:t>
      </w:r>
      <w:r>
        <w:t xml:space="preserve"> </w:t>
      </w:r>
      <w:r>
        <w:t xml:space="preserve">learning. This direction holds the promise of significant advances in</w:t>
      </w:r>
      <w:r>
        <w:t xml:space="preserve"> </w:t>
      </w:r>
      <w:r>
        <w:t xml:space="preserve">morphological analysis, pushing the boundaries of Korean language</w:t>
      </w:r>
      <w:r>
        <w:t xml:space="preserve"> </w:t>
      </w:r>
      <w:r>
        <w:t xml:space="preserve">processing even further.</w:t>
      </w:r>
    </w:p>
    <w:bookmarkEnd w:id="38"/>
    <w:bookmarkEnd w:id="39"/>
    <w:bookmarkStart w:id="4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This study represents a significant advancement in Korean morphological</w:t>
      </w:r>
      <w:r>
        <w:t xml:space="preserve"> </w:t>
      </w:r>
      <w:r>
        <w:t xml:space="preserve">analysis, seamlessly integrating traditional dictionary-based techniques</w:t>
      </w:r>
      <w:r>
        <w:t xml:space="preserve"> </w:t>
      </w:r>
      <w:r>
        <w:t xml:space="preserve">with state-of-the-art deep learning methodologies. Our findings reveal</w:t>
      </w:r>
      <w:r>
        <w:t xml:space="preserve"> </w:t>
      </w:r>
      <w:r>
        <w:t xml:space="preserve">that relying solely on dictionary-based morphological analysis may not</w:t>
      </w:r>
      <w:r>
        <w:t xml:space="preserve"> </w:t>
      </w:r>
      <w:r>
        <w:t xml:space="preserve">surpass the efficacy of some existing models, but the incorporation of a</w:t>
      </w:r>
      <w:r>
        <w:t xml:space="preserve"> </w:t>
      </w:r>
      <w:r>
        <w:t xml:space="preserve">BERT-based re-ranking system notably enhances accuracy, establishing a</w:t>
      </w:r>
      <w:r>
        <w:t xml:space="preserve"> </w:t>
      </w:r>
      <w:r>
        <w:t xml:space="preserve">new standard in this domain.</w:t>
      </w:r>
    </w:p>
    <w:p>
      <w:pPr>
        <w:pStyle w:val="BodyText"/>
      </w:pPr>
      <w:r>
        <w:t xml:space="preserve">While the performance improvement comes with increased computational</w:t>
      </w:r>
      <w:r>
        <w:t xml:space="preserve"> </w:t>
      </w:r>
      <w:r>
        <w:t xml:space="preserve">demand, the introduced methodology provides a promising avenue for</w:t>
      </w:r>
      <w:r>
        <w:t xml:space="preserve"> </w:t>
      </w:r>
      <w:r>
        <w:t xml:space="preserve">continuous enhancement. This innovative fusion of classical dictionary</w:t>
      </w:r>
      <w:r>
        <w:t xml:space="preserve"> </w:t>
      </w:r>
      <w:r>
        <w:t xml:space="preserve">approaches and cutting-edge machine-learning methodologies opens the</w:t>
      </w:r>
      <w:r>
        <w:t xml:space="preserve"> </w:t>
      </w:r>
      <w:r>
        <w:t xml:space="preserve">door to groundbreaking advancements in the intricate and multifaceted</w:t>
      </w:r>
      <w:r>
        <w:t xml:space="preserve"> </w:t>
      </w:r>
      <w:r>
        <w:t xml:space="preserve">domains of Korean linguistic processing.</w:t>
      </w:r>
    </w:p>
    <w:p>
      <w:pPr>
        <w:pStyle w:val="BodyText"/>
      </w:pPr>
      <w:r>
        <w:t xml:space="preserve">Future endeavors in this domain should prioritize the refinement of this</w:t>
      </w:r>
      <w:r>
        <w:t xml:space="preserve"> </w:t>
      </w:r>
      <w:r>
        <w:t xml:space="preserve">harmonious integration to achieve even higher precision in morphological</w:t>
      </w:r>
      <w:r>
        <w:t xml:space="preserve"> </w:t>
      </w:r>
      <w:r>
        <w:t xml:space="preserve">analysis while optimizing computational efficiency. Moreover, our</w:t>
      </w:r>
      <w:r>
        <w:t xml:space="preserve"> </w:t>
      </w:r>
      <w:r>
        <w:t xml:space="preserve">observations suggest the potential use of a probabilistic model to</w:t>
      </w:r>
      <w:r>
        <w:t xml:space="preserve"> </w:t>
      </w:r>
      <w:r>
        <w:t xml:space="preserve">identify areas prone to inaccuracies, enabling the retrieval of more</w:t>
      </w:r>
      <w:r>
        <w:t xml:space="preserve"> </w:t>
      </w:r>
      <w:r>
        <w:t xml:space="preserve">accurate interpretations from a narrower candidate pool. The parallels</w:t>
      </w:r>
      <w:r>
        <w:t xml:space="preserve"> </w:t>
      </w:r>
      <w:r>
        <w:t xml:space="preserve">between this initiative and the challenges of translation quality</w:t>
      </w:r>
      <w:r>
        <w:t xml:space="preserve"> </w:t>
      </w:r>
      <w:r>
        <w:t xml:space="preserve">estimation indicate that insights from the latter can further bolster</w:t>
      </w:r>
      <w:r>
        <w:t xml:space="preserve"> </w:t>
      </w:r>
      <w:r>
        <w:t xml:space="preserve">the efficacy of our approach.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2023-12-02T04:16:45Z</dcterms:created>
  <dcterms:modified xsi:type="dcterms:W3CDTF">2023-12-02T04:16:45Z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