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
        <w:rPr>
          <w:rFonts w:ascii="Times New Roman"/>
          <w:sz w:val="29"/>
        </w:rPr>
      </w:pPr>
    </w:p>
    <w:p>
      <w:pPr>
        <w:pStyle w:val="Heading1"/>
        <w:spacing w:line="264" w:lineRule="auto"/>
        <w:ind w:left="2970" w:right="2761"/>
      </w:pPr>
      <w:bookmarkStart w:name="고품질 인스트럭션 데이터 구축을 위한 피드백 기반 합성데이터 생성 방법" w:id="1"/>
      <w:bookmarkEnd w:id="1"/>
      <w:r>
        <w:rPr>
          <w:b w:val="0"/>
        </w:rPr>
      </w:r>
      <w:r>
        <w:rPr/>
        <w:t>고품질 인스트럭션 데이터 구축을 위한 피드백 기반 합성데이터 생성 방법</w:t>
      </w:r>
    </w:p>
    <w:p>
      <w:pPr>
        <w:spacing w:before="0"/>
        <w:ind w:left="2970" w:right="2763" w:firstLine="0"/>
        <w:jc w:val="center"/>
        <w:rPr>
          <w:sz w:val="12"/>
        </w:rPr>
      </w:pPr>
      <w:r>
        <w:rPr>
          <w:sz w:val="18"/>
        </w:rPr>
        <w:t>고동률</w:t>
      </w:r>
      <w:r>
        <w:rPr>
          <w:position w:val="6"/>
          <w:sz w:val="12"/>
        </w:rPr>
        <w:t>1</w:t>
      </w:r>
      <w:r>
        <w:rPr>
          <w:sz w:val="18"/>
        </w:rPr>
        <w:t>,</w:t>
      </w:r>
      <w:r>
        <w:rPr>
          <w:spacing w:val="22"/>
          <w:sz w:val="18"/>
        </w:rPr>
        <w:t> </w:t>
      </w:r>
      <w:r>
        <w:rPr>
          <w:sz w:val="18"/>
        </w:rPr>
        <w:t>방경록</w:t>
      </w:r>
      <w:r>
        <w:rPr>
          <w:position w:val="6"/>
          <w:sz w:val="12"/>
        </w:rPr>
        <w:t>O1</w:t>
      </w:r>
      <w:r>
        <w:rPr>
          <w:sz w:val="18"/>
        </w:rPr>
        <w:t>,</w:t>
      </w:r>
      <w:r>
        <w:rPr>
          <w:spacing w:val="22"/>
          <w:sz w:val="18"/>
        </w:rPr>
        <w:t> </w:t>
      </w:r>
      <w:r>
        <w:rPr>
          <w:sz w:val="18"/>
        </w:rPr>
        <w:t>이주상</w:t>
      </w:r>
      <w:r>
        <w:rPr>
          <w:position w:val="6"/>
          <w:sz w:val="12"/>
        </w:rPr>
        <w:t>1</w:t>
      </w:r>
      <w:r>
        <w:rPr>
          <w:sz w:val="18"/>
        </w:rPr>
        <w:t>,</w:t>
      </w:r>
      <w:r>
        <w:rPr>
          <w:spacing w:val="23"/>
          <w:sz w:val="18"/>
        </w:rPr>
        <w:t> </w:t>
      </w:r>
      <w:r>
        <w:rPr>
          <w:spacing w:val="-4"/>
          <w:sz w:val="18"/>
        </w:rPr>
        <w:t>김재은</w:t>
      </w:r>
      <w:r>
        <w:rPr>
          <w:spacing w:val="-4"/>
          <w:position w:val="6"/>
          <w:sz w:val="12"/>
        </w:rPr>
        <w:t>1†</w:t>
      </w:r>
    </w:p>
    <w:p>
      <w:pPr>
        <w:pStyle w:val="BodyText"/>
        <w:spacing w:before="33"/>
        <w:ind w:left="2970" w:right="2763"/>
        <w:jc w:val="center"/>
        <w:rPr>
          <w:sz w:val="12"/>
        </w:rPr>
      </w:pPr>
      <w:r>
        <w:rPr/>
        <w:t>(주)솔트룩스</w:t>
      </w:r>
      <w:r>
        <w:rPr>
          <w:spacing w:val="21"/>
        </w:rPr>
        <w:t> </w:t>
      </w:r>
      <w:r>
        <w:rPr/>
        <w:t>AI</w:t>
      </w:r>
      <w:r>
        <w:rPr>
          <w:spacing w:val="-3"/>
        </w:rPr>
        <w:t> </w:t>
      </w:r>
      <w:r>
        <w:rPr>
          <w:spacing w:val="-2"/>
        </w:rPr>
        <w:t>Labs</w:t>
      </w:r>
      <w:r>
        <w:rPr>
          <w:spacing w:val="-2"/>
          <w:position w:val="6"/>
          <w:sz w:val="12"/>
        </w:rPr>
        <w:t>1</w:t>
      </w:r>
    </w:p>
    <w:p>
      <w:pPr>
        <w:pStyle w:val="BodyText"/>
        <w:spacing w:before="34"/>
        <w:ind w:left="2970" w:right="2763"/>
        <w:jc w:val="center"/>
      </w:pPr>
      <w:r>
        <w:rPr/>
        <w:t>{dongryul.ko,</w:t>
      </w:r>
      <w:r>
        <w:rPr>
          <w:spacing w:val="-10"/>
        </w:rPr>
        <w:t> </w:t>
      </w:r>
      <w:r>
        <w:rPr/>
        <w:t>gyeongrok.bang,</w:t>
      </w:r>
      <w:r>
        <w:rPr>
          <w:spacing w:val="-9"/>
        </w:rPr>
        <w:t> </w:t>
      </w:r>
      <w:r>
        <w:rPr/>
        <w:t>joosang.lee,</w:t>
      </w:r>
      <w:r>
        <w:rPr>
          <w:spacing w:val="-10"/>
        </w:rPr>
        <w:t> </w:t>
      </w:r>
      <w:r>
        <w:rPr>
          <w:spacing w:val="-2"/>
        </w:rPr>
        <w:t>jaieun.kim}@saltlux.com</w:t>
      </w:r>
    </w:p>
    <w:p>
      <w:pPr>
        <w:pStyle w:val="Heading1"/>
        <w:spacing w:line="720" w:lineRule="atLeast" w:before="197"/>
      </w:pPr>
      <w:r>
        <w:rPr/>
        <w:t>Feedback-based</w:t>
      </w:r>
      <w:r>
        <w:rPr>
          <w:spacing w:val="-16"/>
        </w:rPr>
        <w:t> </w:t>
      </w:r>
      <w:r>
        <w:rPr/>
        <w:t>Synthetic</w:t>
      </w:r>
      <w:r>
        <w:rPr>
          <w:spacing w:val="-16"/>
        </w:rPr>
        <w:t> </w:t>
      </w:r>
      <w:r>
        <w:rPr/>
        <w:t>Data</w:t>
      </w:r>
      <w:r>
        <w:rPr>
          <w:spacing w:val="-16"/>
        </w:rPr>
        <w:t> </w:t>
      </w:r>
      <w:r>
        <w:rPr/>
        <w:t>Generation</w:t>
      </w:r>
      <w:r>
        <w:rPr>
          <w:spacing w:val="-16"/>
        </w:rPr>
        <w:t> </w:t>
      </w:r>
      <w:r>
        <w:rPr/>
        <w:t>Method for High-Quality Instruction Data Generation</w:t>
      </w:r>
    </w:p>
    <w:p>
      <w:pPr>
        <w:pStyle w:val="BodyText"/>
        <w:spacing w:line="264" w:lineRule="auto" w:before="96"/>
        <w:ind w:left="3179" w:right="2970"/>
        <w:jc w:val="center"/>
        <w:rPr>
          <w:sz w:val="12"/>
        </w:rPr>
      </w:pPr>
      <w:r>
        <w:rPr/>
        <w:t>Dongryul</w:t>
      </w:r>
      <w:r>
        <w:rPr>
          <w:spacing w:val="-7"/>
        </w:rPr>
        <w:t> </w:t>
      </w:r>
      <w:r>
        <w:rPr/>
        <w:t>Ko</w:t>
      </w:r>
      <w:r>
        <w:rPr>
          <w:position w:val="6"/>
          <w:sz w:val="12"/>
        </w:rPr>
        <w:t>1</w:t>
      </w:r>
      <w:r>
        <w:rPr/>
        <w:t>,</w:t>
      </w:r>
      <w:r>
        <w:rPr>
          <w:spacing w:val="-4"/>
        </w:rPr>
        <w:t> </w:t>
      </w:r>
      <w:r>
        <w:rPr/>
        <w:t>Gyeongrok</w:t>
      </w:r>
      <w:r>
        <w:rPr>
          <w:spacing w:val="-5"/>
        </w:rPr>
        <w:t> </w:t>
      </w:r>
      <w:r>
        <w:rPr/>
        <w:t>Bang</w:t>
      </w:r>
      <w:r>
        <w:rPr>
          <w:spacing w:val="-23"/>
        </w:rPr>
        <w:t> </w:t>
      </w:r>
      <w:r>
        <w:rPr>
          <w:position w:val="6"/>
          <w:sz w:val="12"/>
        </w:rPr>
        <w:t>O1</w:t>
      </w:r>
      <w:r>
        <w:rPr/>
        <w:t>,</w:t>
      </w:r>
      <w:r>
        <w:rPr>
          <w:spacing w:val="-4"/>
        </w:rPr>
        <w:t> </w:t>
      </w:r>
      <w:r>
        <w:rPr/>
        <w:t>Joosang</w:t>
      </w:r>
      <w:r>
        <w:rPr>
          <w:spacing w:val="-5"/>
        </w:rPr>
        <w:t> </w:t>
      </w:r>
      <w:r>
        <w:rPr/>
        <w:t>Lee</w:t>
      </w:r>
      <w:r>
        <w:rPr>
          <w:spacing w:val="-23"/>
        </w:rPr>
        <w:t> </w:t>
      </w:r>
      <w:r>
        <w:rPr>
          <w:position w:val="6"/>
          <w:sz w:val="12"/>
        </w:rPr>
        <w:t>1</w:t>
      </w:r>
      <w:r>
        <w:rPr/>
        <w:t>,</w:t>
      </w:r>
      <w:r>
        <w:rPr>
          <w:spacing w:val="-4"/>
        </w:rPr>
        <w:t> </w:t>
      </w:r>
      <w:r>
        <w:rPr/>
        <w:t>Jaieun</w:t>
      </w:r>
      <w:r>
        <w:rPr>
          <w:spacing w:val="-5"/>
        </w:rPr>
        <w:t> </w:t>
      </w:r>
      <w:r>
        <w:rPr/>
        <w:t>Kim</w:t>
      </w:r>
      <w:r>
        <w:rPr>
          <w:position w:val="6"/>
          <w:sz w:val="12"/>
        </w:rPr>
        <w:t>1† </w:t>
      </w:r>
      <w:r>
        <w:rPr/>
        <w:t>AI Labs, Saltlux Inc</w:t>
      </w:r>
      <w:r>
        <w:rPr>
          <w:position w:val="6"/>
          <w:sz w:val="12"/>
        </w:rPr>
        <w:t>1</w:t>
      </w:r>
    </w:p>
    <w:p>
      <w:pPr>
        <w:pStyle w:val="BodyText"/>
        <w:rPr>
          <w:sz w:val="20"/>
        </w:rPr>
      </w:pPr>
    </w:p>
    <w:p>
      <w:pPr>
        <w:pStyle w:val="BodyText"/>
        <w:spacing w:before="6"/>
        <w:rPr>
          <w:sz w:val="23"/>
        </w:rPr>
      </w:pPr>
    </w:p>
    <w:p>
      <w:pPr>
        <w:spacing w:after="0"/>
        <w:rPr>
          <w:sz w:val="23"/>
        </w:rPr>
        <w:sectPr>
          <w:headerReference w:type="default" r:id="rId5"/>
          <w:footerReference w:type="default" r:id="rId6"/>
          <w:type w:val="continuous"/>
          <w:pgSz w:w="11910" w:h="16840"/>
          <w:pgMar w:header="745" w:footer="200" w:top="1300" w:bottom="380" w:left="340" w:right="340"/>
          <w:pgNumType w:start="531"/>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8"/>
        <w:rPr>
          <w:sz w:val="19"/>
        </w:rPr>
      </w:pPr>
    </w:p>
    <w:p>
      <w:pPr>
        <w:pStyle w:val="ListParagraph"/>
        <w:numPr>
          <w:ilvl w:val="0"/>
          <w:numId w:val="1"/>
        </w:numPr>
        <w:tabs>
          <w:tab w:pos="495" w:val="left" w:leader="none"/>
        </w:tabs>
        <w:spacing w:line="240" w:lineRule="auto" w:before="0" w:after="0"/>
        <w:ind w:left="494" w:right="0" w:hanging="269"/>
        <w:jc w:val="left"/>
        <w:rPr>
          <w:b/>
          <w:sz w:val="13"/>
        </w:rPr>
      </w:pPr>
      <w:r>
        <w:rPr>
          <w:b/>
          <w:sz w:val="20"/>
        </w:rPr>
        <w:t>서</w:t>
      </w:r>
      <w:r>
        <w:rPr>
          <w:b/>
          <w:spacing w:val="91"/>
          <w:w w:val="150"/>
          <w:sz w:val="20"/>
        </w:rPr>
        <w:t> </w:t>
      </w:r>
      <w:r>
        <w:rPr>
          <w:b/>
          <w:spacing w:val="-5"/>
          <w:sz w:val="20"/>
        </w:rPr>
        <w:t>론</w:t>
      </w:r>
      <w:r>
        <w:rPr>
          <w:b/>
          <w:spacing w:val="-5"/>
          <w:position w:val="7"/>
          <w:sz w:val="13"/>
        </w:rPr>
        <w:t>1</w:t>
      </w:r>
    </w:p>
    <w:p>
      <w:pPr>
        <w:pStyle w:val="Heading2"/>
        <w:spacing w:line="240" w:lineRule="auto" w:before="53"/>
        <w:ind w:left="4145" w:firstLine="0"/>
      </w:pPr>
      <w:r>
        <w:rPr>
          <w:b w:val="0"/>
        </w:rPr>
        <w:br w:type="column"/>
      </w:r>
      <w:r>
        <w:rPr/>
        <w:t>요</w:t>
      </w:r>
      <w:r>
        <w:rPr>
          <w:spacing w:val="78"/>
        </w:rPr>
        <w:t>  </w:t>
      </w:r>
      <w:r>
        <w:rPr>
          <w:spacing w:val="-10"/>
        </w:rPr>
        <w:t>약</w:t>
      </w:r>
    </w:p>
    <w:p>
      <w:pPr>
        <w:pStyle w:val="BodyText"/>
        <w:spacing w:line="264" w:lineRule="auto" w:before="34"/>
        <w:ind w:left="115" w:right="1132" w:firstLine="150"/>
        <w:jc w:val="both"/>
      </w:pPr>
      <w:r>
        <w:rPr/>
        <w:t>SFT(Supervised</w:t>
      </w:r>
      <w:r>
        <w:rPr>
          <w:spacing w:val="31"/>
        </w:rPr>
        <w:t> </w:t>
      </w:r>
      <w:r>
        <w:rPr/>
        <w:t>Fine-Tuning)는</w:t>
      </w:r>
      <w:r>
        <w:rPr>
          <w:spacing w:val="30"/>
        </w:rPr>
        <w:t> </w:t>
      </w:r>
      <w:r>
        <w:rPr/>
        <w:t>대규모</w:t>
      </w:r>
      <w:r>
        <w:rPr>
          <w:spacing w:val="30"/>
        </w:rPr>
        <w:t> </w:t>
      </w:r>
      <w:r>
        <w:rPr/>
        <w:t>언어</w:t>
      </w:r>
      <w:r>
        <w:rPr>
          <w:spacing w:val="30"/>
        </w:rPr>
        <w:t> </w:t>
      </w:r>
      <w:r>
        <w:rPr/>
        <w:t>모델(LLM)이</w:t>
      </w:r>
      <w:r>
        <w:rPr>
          <w:spacing w:val="30"/>
        </w:rPr>
        <w:t> </w:t>
      </w:r>
      <w:r>
        <w:rPr/>
        <w:t>지시사항을</w:t>
      </w:r>
      <w:r>
        <w:rPr>
          <w:spacing w:val="30"/>
        </w:rPr>
        <w:t> </w:t>
      </w:r>
      <w:r>
        <w:rPr/>
        <w:t>정확하게</w:t>
      </w:r>
      <w:r>
        <w:rPr>
          <w:spacing w:val="30"/>
        </w:rPr>
        <w:t> </w:t>
      </w:r>
      <w:r>
        <w:rPr/>
        <w:t>이해하고</w:t>
      </w:r>
      <w:r>
        <w:rPr>
          <w:spacing w:val="30"/>
        </w:rPr>
        <w:t> </w:t>
      </w:r>
      <w:r>
        <w:rPr/>
        <w:t>이를</w:t>
      </w:r>
      <w:r>
        <w:rPr>
          <w:spacing w:val="30"/>
        </w:rPr>
        <w:t> </w:t>
      </w:r>
      <w:r>
        <w:rPr/>
        <w:t>효과적으 로 수행할 수 있도록 능력을 향상시키는 필수적인 과정이다. SFT에 필요한 인스트럭션 데이터셋을 자체 구축하는</w:t>
      </w:r>
      <w:r>
        <w:rPr>
          <w:spacing w:val="31"/>
        </w:rPr>
        <w:t> </w:t>
      </w:r>
      <w:r>
        <w:rPr/>
        <w:t>것은</w:t>
      </w:r>
      <w:r>
        <w:rPr>
          <w:spacing w:val="31"/>
        </w:rPr>
        <w:t> </w:t>
      </w:r>
      <w:r>
        <w:rPr/>
        <w:t>막대한</w:t>
      </w:r>
      <w:r>
        <w:rPr>
          <w:spacing w:val="31"/>
        </w:rPr>
        <w:t> </w:t>
      </w:r>
      <w:r>
        <w:rPr/>
        <w:t>자원과</w:t>
      </w:r>
      <w:r>
        <w:rPr>
          <w:spacing w:val="31"/>
        </w:rPr>
        <w:t> </w:t>
      </w:r>
      <w:r>
        <w:rPr/>
        <w:t>시간이</w:t>
      </w:r>
      <w:r>
        <w:rPr>
          <w:spacing w:val="31"/>
        </w:rPr>
        <w:t> </w:t>
      </w:r>
      <w:r>
        <w:rPr/>
        <w:t>소요되기</w:t>
      </w:r>
      <w:r>
        <w:rPr>
          <w:spacing w:val="31"/>
        </w:rPr>
        <w:t> </w:t>
      </w:r>
      <w:r>
        <w:rPr/>
        <w:t>때문에,</w:t>
      </w:r>
      <w:r>
        <w:rPr>
          <w:spacing w:val="32"/>
        </w:rPr>
        <w:t> </w:t>
      </w:r>
      <w:r>
        <w:rPr/>
        <w:t>오픈</w:t>
      </w:r>
      <w:r>
        <w:rPr>
          <w:spacing w:val="31"/>
        </w:rPr>
        <w:t> </w:t>
      </w:r>
      <w:r>
        <w:rPr/>
        <w:t>인스트럭션</w:t>
      </w:r>
      <w:r>
        <w:rPr>
          <w:spacing w:val="30"/>
        </w:rPr>
        <w:t> </w:t>
      </w:r>
      <w:r>
        <w:rPr/>
        <w:t>데이터셋을</w:t>
      </w:r>
      <w:r>
        <w:rPr>
          <w:spacing w:val="30"/>
        </w:rPr>
        <w:t> </w:t>
      </w:r>
      <w:r>
        <w:rPr/>
        <w:t>활용하는</w:t>
      </w:r>
      <w:r>
        <w:rPr>
          <w:spacing w:val="31"/>
        </w:rPr>
        <w:t> </w:t>
      </w:r>
      <w:r>
        <w:rPr/>
        <w:t>경우가</w:t>
      </w:r>
      <w:r>
        <w:rPr>
          <w:spacing w:val="31"/>
        </w:rPr>
        <w:t> </w:t>
      </w:r>
      <w:r>
        <w:rPr/>
        <w:t>많 다.</w:t>
      </w:r>
      <w:r>
        <w:rPr>
          <w:spacing w:val="36"/>
        </w:rPr>
        <w:t> </w:t>
      </w:r>
      <w:r>
        <w:rPr/>
        <w:t>하지만,</w:t>
      </w:r>
      <w:r>
        <w:rPr>
          <w:spacing w:val="36"/>
        </w:rPr>
        <w:t> </w:t>
      </w:r>
      <w:r>
        <w:rPr/>
        <w:t>오픈</w:t>
      </w:r>
      <w:r>
        <w:rPr>
          <w:spacing w:val="34"/>
        </w:rPr>
        <w:t> </w:t>
      </w:r>
      <w:r>
        <w:rPr/>
        <w:t>인스트럭션</w:t>
      </w:r>
      <w:r>
        <w:rPr>
          <w:spacing w:val="34"/>
        </w:rPr>
        <w:t> </w:t>
      </w:r>
      <w:r>
        <w:rPr/>
        <w:t>데이터셋은</w:t>
      </w:r>
      <w:r>
        <w:rPr>
          <w:spacing w:val="34"/>
        </w:rPr>
        <w:t> </w:t>
      </w:r>
      <w:r>
        <w:rPr/>
        <w:t>품질이</w:t>
      </w:r>
      <w:r>
        <w:rPr>
          <w:spacing w:val="34"/>
        </w:rPr>
        <w:t> </w:t>
      </w:r>
      <w:r>
        <w:rPr/>
        <w:t>일관되지</w:t>
      </w:r>
      <w:r>
        <w:rPr>
          <w:spacing w:val="34"/>
        </w:rPr>
        <w:t> </w:t>
      </w:r>
      <w:r>
        <w:rPr/>
        <w:t>않거나</w:t>
      </w:r>
      <w:r>
        <w:rPr>
          <w:spacing w:val="34"/>
        </w:rPr>
        <w:t> </w:t>
      </w:r>
      <w:r>
        <w:rPr/>
        <w:t>편향된</w:t>
      </w:r>
      <w:r>
        <w:rPr>
          <w:spacing w:val="34"/>
        </w:rPr>
        <w:t> </w:t>
      </w:r>
      <w:r>
        <w:rPr/>
        <w:t>데이터를</w:t>
      </w:r>
      <w:r>
        <w:rPr>
          <w:spacing w:val="34"/>
        </w:rPr>
        <w:t> </w:t>
      </w:r>
      <w:r>
        <w:rPr/>
        <w:t>포함할</w:t>
      </w:r>
      <w:r>
        <w:rPr>
          <w:spacing w:val="34"/>
        </w:rPr>
        <w:t> </w:t>
      </w:r>
      <w:r>
        <w:rPr/>
        <w:t>수</w:t>
      </w:r>
      <w:r>
        <w:rPr>
          <w:spacing w:val="34"/>
        </w:rPr>
        <w:t> </w:t>
      </w:r>
      <w:r>
        <w:rPr/>
        <w:t>있기</w:t>
      </w:r>
      <w:r>
        <w:rPr>
          <w:spacing w:val="34"/>
        </w:rPr>
        <w:t> </w:t>
      </w:r>
      <w:r>
        <w:rPr/>
        <w:t>때문 에 모델 성능에 부정적인 영향을 미칠 수 있다. 따라서 본 논문은, 오픈 인스트럭션 데이터셋을 고품질 데이터셋으로 개선하기 위한 프레임워크를 제안한다. 이 프레임워크는 오픈 데이터셋의 컴플리션을 검증 하고,</w:t>
      </w:r>
      <w:r>
        <w:rPr>
          <w:spacing w:val="29"/>
        </w:rPr>
        <w:t> </w:t>
      </w:r>
      <w:r>
        <w:rPr/>
        <w:t>컴플리션을</w:t>
      </w:r>
      <w:r>
        <w:rPr>
          <w:spacing w:val="27"/>
        </w:rPr>
        <w:t> </w:t>
      </w:r>
      <w:r>
        <w:rPr/>
        <w:t>재생성하는</w:t>
      </w:r>
      <w:r>
        <w:rPr>
          <w:spacing w:val="27"/>
        </w:rPr>
        <w:t> </w:t>
      </w:r>
      <w:r>
        <w:rPr/>
        <w:t>과정을</w:t>
      </w:r>
      <w:r>
        <w:rPr>
          <w:spacing w:val="27"/>
        </w:rPr>
        <w:t> </w:t>
      </w:r>
      <w:r>
        <w:rPr/>
        <w:t>포함하며,</w:t>
      </w:r>
      <w:r>
        <w:rPr>
          <w:spacing w:val="29"/>
        </w:rPr>
        <w:t> </w:t>
      </w:r>
      <w:r>
        <w:rPr/>
        <w:t>특히</w:t>
      </w:r>
      <w:r>
        <w:rPr>
          <w:spacing w:val="27"/>
        </w:rPr>
        <w:t> </w:t>
      </w:r>
      <w:r>
        <w:rPr/>
        <w:t>검증</w:t>
      </w:r>
      <w:r>
        <w:rPr>
          <w:spacing w:val="27"/>
        </w:rPr>
        <w:t> </w:t>
      </w:r>
      <w:r>
        <w:rPr/>
        <w:t>단계에서</w:t>
      </w:r>
      <w:r>
        <w:rPr>
          <w:spacing w:val="27"/>
        </w:rPr>
        <w:t> </w:t>
      </w:r>
      <w:r>
        <w:rPr/>
        <w:t>확보한</w:t>
      </w:r>
      <w:r>
        <w:rPr>
          <w:spacing w:val="27"/>
        </w:rPr>
        <w:t> </w:t>
      </w:r>
      <w:r>
        <w:rPr/>
        <w:t>피드백을</w:t>
      </w:r>
      <w:r>
        <w:rPr>
          <w:spacing w:val="27"/>
        </w:rPr>
        <w:t> </w:t>
      </w:r>
      <w:r>
        <w:rPr/>
        <w:t>활용하여</w:t>
      </w:r>
      <w:r>
        <w:rPr>
          <w:spacing w:val="27"/>
        </w:rPr>
        <w:t> </w:t>
      </w:r>
      <w:r>
        <w:rPr/>
        <w:t>고품질</w:t>
      </w:r>
      <w:r>
        <w:rPr>
          <w:spacing w:val="27"/>
        </w:rPr>
        <w:t> </w:t>
      </w:r>
      <w:r>
        <w:rPr/>
        <w:t>합 성 데이터셋을 생성한다. 실험 결과, 제안한 프레임워크를 통해 구축된 데이터셋으로 학습한 모델이 RAGEval에서 36%, MT-Bench에서 26%의 성능 향상을 보였다.</w:t>
      </w:r>
    </w:p>
    <w:p>
      <w:pPr>
        <w:pStyle w:val="BodyText"/>
        <w:spacing w:line="326" w:lineRule="exact"/>
        <w:ind w:left="4612"/>
        <w:jc w:val="both"/>
      </w:pPr>
      <w:r>
        <w:rPr/>
        <w:t>비용과</w:t>
      </w:r>
      <w:r>
        <w:rPr>
          <w:spacing w:val="65"/>
          <w:w w:val="150"/>
        </w:rPr>
        <w:t> </w:t>
      </w:r>
      <w:r>
        <w:rPr/>
        <w:t>시간이</w:t>
      </w:r>
      <w:r>
        <w:rPr>
          <w:spacing w:val="66"/>
          <w:w w:val="150"/>
        </w:rPr>
        <w:t> </w:t>
      </w:r>
      <w:r>
        <w:rPr/>
        <w:t>소요되기</w:t>
      </w:r>
      <w:r>
        <w:rPr>
          <w:spacing w:val="66"/>
          <w:w w:val="150"/>
        </w:rPr>
        <w:t> </w:t>
      </w:r>
      <w:r>
        <w:rPr/>
        <w:t>때문에,</w:t>
      </w:r>
      <w:r>
        <w:rPr>
          <w:spacing w:val="68"/>
          <w:w w:val="150"/>
        </w:rPr>
        <w:t> </w:t>
      </w:r>
      <w:r>
        <w:rPr/>
        <w:t>많은</w:t>
      </w:r>
      <w:r>
        <w:rPr>
          <w:spacing w:val="66"/>
          <w:w w:val="150"/>
        </w:rPr>
        <w:t> </w:t>
      </w:r>
      <w:r>
        <w:rPr/>
        <w:t>연구에서는</w:t>
      </w:r>
      <w:r>
        <w:rPr>
          <w:spacing w:val="66"/>
          <w:w w:val="150"/>
        </w:rPr>
        <w:t> </w:t>
      </w:r>
      <w:r>
        <w:rPr>
          <w:spacing w:val="-5"/>
        </w:rPr>
        <w:t>공개된</w:t>
      </w:r>
    </w:p>
    <w:p>
      <w:pPr>
        <w:spacing w:after="0" w:line="326" w:lineRule="exact"/>
        <w:jc w:val="both"/>
        <w:sectPr>
          <w:type w:val="continuous"/>
          <w:pgSz w:w="11910" w:h="16840"/>
          <w:pgMar w:header="745" w:footer="200" w:top="1300" w:bottom="380" w:left="340" w:right="340"/>
          <w:cols w:num="2" w:equalWidth="0">
            <w:col w:w="1171" w:space="40"/>
            <w:col w:w="10019"/>
          </w:cols>
        </w:sectPr>
      </w:pPr>
    </w:p>
    <w:p>
      <w:pPr>
        <w:pStyle w:val="BodyText"/>
        <w:spacing w:line="276" w:lineRule="exact"/>
        <w:ind w:left="345"/>
        <w:jc w:val="both"/>
      </w:pPr>
      <w:r>
        <w:rPr/>
        <w:t>대규모</w:t>
      </w:r>
      <w:r>
        <w:rPr>
          <w:spacing w:val="40"/>
        </w:rPr>
        <w:t> </w:t>
      </w:r>
      <w:r>
        <w:rPr/>
        <w:t>언어</w:t>
      </w:r>
      <w:r>
        <w:rPr>
          <w:spacing w:val="41"/>
        </w:rPr>
        <w:t> </w:t>
      </w:r>
      <w:r>
        <w:rPr/>
        <w:t>모델(Large</w:t>
      </w:r>
      <w:r>
        <w:rPr>
          <w:spacing w:val="42"/>
        </w:rPr>
        <w:t> </w:t>
      </w:r>
      <w:r>
        <w:rPr/>
        <w:t>Language</w:t>
      </w:r>
      <w:r>
        <w:rPr>
          <w:spacing w:val="42"/>
        </w:rPr>
        <w:t> </w:t>
      </w:r>
      <w:r>
        <w:rPr/>
        <w:t>Model)은</w:t>
      </w:r>
      <w:r>
        <w:rPr>
          <w:spacing w:val="41"/>
        </w:rPr>
        <w:t> </w:t>
      </w:r>
      <w:r>
        <w:rPr/>
        <w:t>사용자</w:t>
      </w:r>
      <w:r>
        <w:rPr>
          <w:spacing w:val="41"/>
        </w:rPr>
        <w:t> </w:t>
      </w:r>
      <w:r>
        <w:rPr>
          <w:spacing w:val="-5"/>
        </w:rPr>
        <w:t>의도에</w:t>
      </w:r>
    </w:p>
    <w:p>
      <w:pPr>
        <w:pStyle w:val="BodyText"/>
        <w:spacing w:line="220" w:lineRule="auto" w:before="7"/>
        <w:ind w:left="226" w:right="40"/>
        <w:jc w:val="both"/>
      </w:pPr>
      <w:r>
        <w:rPr/>
        <w:t>맞는</w:t>
      </w:r>
      <w:r>
        <w:rPr>
          <w:spacing w:val="40"/>
        </w:rPr>
        <w:t> </w:t>
      </w:r>
      <w:r>
        <w:rPr/>
        <w:t>답변을</w:t>
      </w:r>
      <w:r>
        <w:rPr>
          <w:spacing w:val="40"/>
        </w:rPr>
        <w:t> </w:t>
      </w:r>
      <w:r>
        <w:rPr/>
        <w:t>생성하기</w:t>
      </w:r>
      <w:r>
        <w:rPr>
          <w:spacing w:val="40"/>
        </w:rPr>
        <w:t> </w:t>
      </w:r>
      <w:r>
        <w:rPr/>
        <w:t>위해</w:t>
      </w:r>
      <w:r>
        <w:rPr>
          <w:spacing w:val="40"/>
        </w:rPr>
        <w:t> </w:t>
      </w:r>
      <w:r>
        <w:rPr/>
        <w:t>SFT</w:t>
      </w:r>
      <w:r>
        <w:rPr>
          <w:spacing w:val="40"/>
        </w:rPr>
        <w:t> </w:t>
      </w:r>
      <w:r>
        <w:rPr/>
        <w:t>학습을</w:t>
      </w:r>
      <w:r>
        <w:rPr>
          <w:spacing w:val="40"/>
        </w:rPr>
        <w:t> </w:t>
      </w:r>
      <w:r>
        <w:rPr/>
        <w:t>거치며,</w:t>
      </w:r>
      <w:r>
        <w:rPr>
          <w:spacing w:val="40"/>
        </w:rPr>
        <w:t> </w:t>
      </w:r>
      <w:r>
        <w:rPr/>
        <w:t>다양한 자연어 처리 작업에서 뛰어난 성능을 입증해왔다[1, 2, 3]. 최근 대규모 언어 모델들은 수십억 개의 매개변수를 바탕으로 높은 성능을 보이고 있으나, 이러한 성능은 충분한 인스트럭션 데이터가</w:t>
      </w:r>
      <w:r>
        <w:rPr>
          <w:spacing w:val="31"/>
        </w:rPr>
        <w:t>  </w:t>
      </w:r>
      <w:r>
        <w:rPr/>
        <w:t>뒷받침된다.</w:t>
      </w:r>
      <w:r>
        <w:rPr>
          <w:spacing w:val="34"/>
        </w:rPr>
        <w:t>  </w:t>
      </w:r>
      <w:r>
        <w:rPr/>
        <w:t>새로운</w:t>
      </w:r>
      <w:r>
        <w:rPr>
          <w:spacing w:val="33"/>
        </w:rPr>
        <w:t>  </w:t>
      </w:r>
      <w:r>
        <w:rPr/>
        <w:t>데이터셋</w:t>
      </w:r>
      <w:r>
        <w:rPr>
          <w:spacing w:val="33"/>
        </w:rPr>
        <w:t>  </w:t>
      </w:r>
      <w:r>
        <w:rPr/>
        <w:t>구축에는</w:t>
      </w:r>
      <w:r>
        <w:rPr>
          <w:spacing w:val="34"/>
        </w:rPr>
        <w:t>  </w:t>
      </w:r>
      <w:r>
        <w:rPr>
          <w:spacing w:val="-5"/>
        </w:rPr>
        <w:t>상당한</w:t>
      </w:r>
    </w:p>
    <w:p>
      <w:pPr>
        <w:pStyle w:val="BodyText"/>
        <w:spacing w:before="11"/>
        <w:rPr>
          <w:sz w:val="10"/>
        </w:rPr>
      </w:pPr>
      <w:r>
        <w:rPr/>
        <w:pict>
          <v:rect style="position:absolute;margin-left:28.32pt;margin-top:10.821644pt;width:144pt;height:.48pt;mso-position-horizontal-relative:page;mso-position-vertical-relative:paragraph;z-index:-15728640;mso-wrap-distance-left:0;mso-wrap-distance-right:0" id="docshape3" filled="true" fillcolor="#000000" stroked="false">
            <v:fill type="solid"/>
            <w10:wrap type="topAndBottom"/>
          </v:rect>
        </w:pict>
      </w:r>
    </w:p>
    <w:p>
      <w:pPr>
        <w:pStyle w:val="BodyText"/>
        <w:spacing w:line="228" w:lineRule="auto" w:before="103"/>
        <w:ind w:left="226" w:right="38"/>
        <w:jc w:val="both"/>
      </w:pPr>
      <w:r>
        <w:rPr/>
        <w:t>*이 논문은 2024년도 정부(과학기술정보통신부)의 재원으로 정 보통신기획평가원의</w:t>
      </w:r>
      <w:r>
        <w:rPr>
          <w:spacing w:val="40"/>
        </w:rPr>
        <w:t> </w:t>
      </w:r>
      <w:r>
        <w:rPr/>
        <w:t>지원을</w:t>
      </w:r>
      <w:r>
        <w:rPr>
          <w:spacing w:val="40"/>
        </w:rPr>
        <w:t> </w:t>
      </w:r>
      <w:r>
        <w:rPr/>
        <w:t>받아</w:t>
      </w:r>
      <w:r>
        <w:rPr>
          <w:spacing w:val="40"/>
        </w:rPr>
        <w:t> </w:t>
      </w:r>
      <w:r>
        <w:rPr/>
        <w:t>수행된</w:t>
      </w:r>
      <w:r>
        <w:rPr>
          <w:spacing w:val="40"/>
        </w:rPr>
        <w:t> </w:t>
      </w:r>
      <w:r>
        <w:rPr/>
        <w:t>연구임</w:t>
      </w:r>
      <w:r>
        <w:rPr>
          <w:spacing w:val="40"/>
        </w:rPr>
        <w:t> </w:t>
      </w:r>
      <w:r>
        <w:rPr/>
        <w:t>(No.</w:t>
      </w:r>
      <w:r>
        <w:rPr>
          <w:spacing w:val="40"/>
        </w:rPr>
        <w:t> </w:t>
      </w:r>
      <w:r>
        <w:rPr/>
        <w:t>RS- 2024-00509257, 글로벌 AI 프론티어랩)</w:t>
      </w:r>
    </w:p>
    <w:p>
      <w:pPr>
        <w:pStyle w:val="BodyText"/>
        <w:spacing w:line="230" w:lineRule="auto"/>
        <w:ind w:left="225" w:right="198"/>
      </w:pPr>
      <w:r>
        <w:rPr/>
        <w:t>**이 논문은 2024년도 정부(과학기술정보통신부)의 재원으로 정보통신기획평가원의 지원을 받아 수행된 연구임(RS-2024- 00343989, 사회적, 윤리적</w:t>
      </w:r>
      <w:r>
        <w:rPr>
          <w:spacing w:val="40"/>
        </w:rPr>
        <w:t> </w:t>
      </w:r>
      <w:r>
        <w:rPr/>
        <w:t>학습을</w:t>
      </w:r>
      <w:r>
        <w:rPr>
          <w:spacing w:val="40"/>
        </w:rPr>
        <w:t> </w:t>
      </w:r>
      <w:r>
        <w:rPr/>
        <w:t>위한</w:t>
      </w:r>
      <w:r>
        <w:rPr>
          <w:spacing w:val="40"/>
        </w:rPr>
        <w:t> </w:t>
      </w:r>
      <w:r>
        <w:rPr/>
        <w:t>데이터</w:t>
      </w:r>
      <w:r>
        <w:rPr>
          <w:spacing w:val="40"/>
        </w:rPr>
        <w:t> </w:t>
      </w:r>
      <w:r>
        <w:rPr/>
        <w:t>특성</w:t>
      </w:r>
      <w:r>
        <w:rPr>
          <w:spacing w:val="40"/>
        </w:rPr>
        <w:t> </w:t>
      </w:r>
      <w:r>
        <w:rPr/>
        <w:t>및</w:t>
      </w:r>
      <w:r>
        <w:rPr>
          <w:spacing w:val="40"/>
        </w:rPr>
        <w:t> </w:t>
      </w:r>
      <w:r>
        <w:rPr/>
        <w:t>생 성 AI 모델의 윤리성 향상 연구)</w:t>
      </w:r>
    </w:p>
    <w:p>
      <w:pPr>
        <w:pStyle w:val="BodyText"/>
        <w:spacing w:line="312" w:lineRule="exact"/>
        <w:ind w:left="225"/>
      </w:pPr>
      <w:r>
        <w:rPr/>
        <w:t>***</w:t>
      </w:r>
      <w:r>
        <w:rPr>
          <w:spacing w:val="-1"/>
        </w:rPr>
        <w:t> </w:t>
      </w:r>
      <w:r>
        <w:rPr/>
        <w:t>†:</w:t>
      </w:r>
      <w:r>
        <w:rPr>
          <w:spacing w:val="26"/>
        </w:rPr>
        <w:t> </w:t>
      </w:r>
      <w:r>
        <w:rPr>
          <w:spacing w:val="-4"/>
        </w:rPr>
        <w:t>교신저자</w:t>
      </w:r>
    </w:p>
    <w:p>
      <w:pPr>
        <w:pStyle w:val="BodyText"/>
        <w:spacing w:line="277" w:lineRule="exact"/>
        <w:ind w:left="225"/>
        <w:jc w:val="both"/>
      </w:pPr>
      <w:r>
        <w:rPr/>
        <w:br w:type="column"/>
      </w:r>
      <w:r>
        <w:rPr/>
        <w:t>데이터셋을</w:t>
      </w:r>
      <w:r>
        <w:rPr>
          <w:spacing w:val="65"/>
        </w:rPr>
        <w:t> </w:t>
      </w:r>
      <w:r>
        <w:rPr/>
        <w:t>활용하고</w:t>
      </w:r>
      <w:r>
        <w:rPr>
          <w:spacing w:val="67"/>
        </w:rPr>
        <w:t> </w:t>
      </w:r>
      <w:r>
        <w:rPr/>
        <w:t>있다.</w:t>
      </w:r>
      <w:r>
        <w:rPr>
          <w:spacing w:val="69"/>
        </w:rPr>
        <w:t> </w:t>
      </w:r>
      <w:r>
        <w:rPr/>
        <w:t>그러나</w:t>
      </w:r>
      <w:r>
        <w:rPr>
          <w:spacing w:val="67"/>
        </w:rPr>
        <w:t> </w:t>
      </w:r>
      <w:r>
        <w:rPr/>
        <w:t>공개된</w:t>
      </w:r>
      <w:r>
        <w:rPr>
          <w:spacing w:val="67"/>
        </w:rPr>
        <w:t> </w:t>
      </w:r>
      <w:r>
        <w:rPr/>
        <w:t>데이터셋은</w:t>
      </w:r>
      <w:r>
        <w:rPr>
          <w:spacing w:val="68"/>
        </w:rPr>
        <w:t> </w:t>
      </w:r>
      <w:r>
        <w:rPr>
          <w:spacing w:val="-5"/>
        </w:rPr>
        <w:t>낮은</w:t>
      </w:r>
    </w:p>
    <w:p>
      <w:pPr>
        <w:pStyle w:val="BodyText"/>
        <w:spacing w:line="220" w:lineRule="auto" w:before="7"/>
        <w:ind w:left="226" w:right="223" w:hanging="1"/>
        <w:jc w:val="both"/>
      </w:pPr>
      <w:r>
        <w:rPr/>
        <w:t>품질의 데이터를 포함할 수 있으며, 예를 들어, Dolly[4] 데이터셋은</w:t>
      </w:r>
      <w:r>
        <w:rPr>
          <w:spacing w:val="40"/>
        </w:rPr>
        <w:t> </w:t>
      </w:r>
      <w:r>
        <w:rPr/>
        <w:t>오타와</w:t>
      </w:r>
      <w:r>
        <w:rPr>
          <w:spacing w:val="40"/>
        </w:rPr>
        <w:t> </w:t>
      </w:r>
      <w:r>
        <w:rPr/>
        <w:t>사실적</w:t>
      </w:r>
      <w:r>
        <w:rPr>
          <w:spacing w:val="40"/>
        </w:rPr>
        <w:t> </w:t>
      </w:r>
      <w:r>
        <w:rPr/>
        <w:t>오류가</w:t>
      </w:r>
      <w:r>
        <w:rPr>
          <w:spacing w:val="40"/>
        </w:rPr>
        <w:t> </w:t>
      </w:r>
      <w:r>
        <w:rPr/>
        <w:t>존재하여</w:t>
      </w:r>
      <w:r>
        <w:rPr>
          <w:spacing w:val="40"/>
        </w:rPr>
        <w:t> </w:t>
      </w:r>
      <w:r>
        <w:rPr/>
        <w:t>이를</w:t>
      </w:r>
      <w:r>
        <w:rPr>
          <w:spacing w:val="40"/>
        </w:rPr>
        <w:t> </w:t>
      </w:r>
      <w:r>
        <w:rPr/>
        <w:t>학습한 모델이 부정확하거나 신뢰할 수 없는 답변을 생성할 가능성이 크다. 이를 해결하기 위해 최근 합성 데이터(Synthetic data)를 이용하여 데이터 세트를 구축하는 연구가 활발하게 진행되고 있다. Self-instruct [5]에서는 인스트럭션 데이터를 자체적으로 생성하여 수준 높은 인스트럭션 데이터셋을 구축하는 방식을 제시했다. Alpaca[6]는 [5]의 방식으로 52,000여개의 합성 데이터를 생성했다. 또한 GPT-4로 답변을 재생성한 고품질 데이터셋[7]도 제안되었으나, 데이터의 품질과 다양성을 확보하기 위한 추가적인 검증과 자동 평가 시스템 구축이</w:t>
      </w:r>
      <w:r>
        <w:rPr>
          <w:spacing w:val="40"/>
        </w:rPr>
        <w:t> </w:t>
      </w:r>
      <w:r>
        <w:rPr/>
        <w:t>여전히 필수적이다. 이에 따라, 고품질 인스트럭션 데이터를 구축하여 대규모 언어 모델의 성능과 신뢰성을 높이는 것은 중요한</w:t>
      </w:r>
      <w:r>
        <w:rPr>
          <w:spacing w:val="43"/>
        </w:rPr>
        <w:t> </w:t>
      </w:r>
      <w:r>
        <w:rPr/>
        <w:t>과제로</w:t>
      </w:r>
      <w:r>
        <w:rPr>
          <w:spacing w:val="44"/>
        </w:rPr>
        <w:t> </w:t>
      </w:r>
      <w:r>
        <w:rPr/>
        <w:t>남아</w:t>
      </w:r>
      <w:r>
        <w:rPr>
          <w:spacing w:val="44"/>
        </w:rPr>
        <w:t> </w:t>
      </w:r>
      <w:r>
        <w:rPr/>
        <w:t>있으며,</w:t>
      </w:r>
      <w:r>
        <w:rPr>
          <w:spacing w:val="46"/>
        </w:rPr>
        <w:t> </w:t>
      </w:r>
      <w:r>
        <w:rPr/>
        <w:t>데이터</w:t>
      </w:r>
      <w:r>
        <w:rPr>
          <w:spacing w:val="44"/>
        </w:rPr>
        <w:t> </w:t>
      </w:r>
      <w:r>
        <w:rPr/>
        <w:t>품질</w:t>
      </w:r>
      <w:r>
        <w:rPr>
          <w:spacing w:val="44"/>
        </w:rPr>
        <w:t> </w:t>
      </w:r>
      <w:r>
        <w:rPr/>
        <w:t>평가</w:t>
      </w:r>
      <w:r>
        <w:rPr>
          <w:spacing w:val="44"/>
        </w:rPr>
        <w:t> </w:t>
      </w:r>
      <w:r>
        <w:rPr/>
        <w:t>및</w:t>
      </w:r>
      <w:r>
        <w:rPr>
          <w:spacing w:val="44"/>
        </w:rPr>
        <w:t> </w:t>
      </w:r>
      <w:r>
        <w:rPr/>
        <w:t>오류</w:t>
      </w:r>
      <w:r>
        <w:rPr>
          <w:spacing w:val="44"/>
        </w:rPr>
        <w:t> </w:t>
      </w:r>
      <w:r>
        <w:rPr>
          <w:spacing w:val="-5"/>
        </w:rPr>
        <w:t>정정</w:t>
      </w:r>
    </w:p>
    <w:p>
      <w:pPr>
        <w:spacing w:after="0" w:line="220" w:lineRule="auto"/>
        <w:jc w:val="both"/>
        <w:sectPr>
          <w:type w:val="continuous"/>
          <w:pgSz w:w="11910" w:h="16840"/>
          <w:pgMar w:header="745" w:footer="200" w:top="1300" w:bottom="380" w:left="340" w:right="340"/>
          <w:cols w:num="2" w:equalWidth="0">
            <w:col w:w="5442" w:space="154"/>
            <w:col w:w="5634"/>
          </w:cols>
        </w:sectPr>
      </w:pPr>
    </w:p>
    <w:p>
      <w:pPr>
        <w:pStyle w:val="BodyText"/>
        <w:spacing w:before="14"/>
        <w:rPr>
          <w:sz w:val="16"/>
        </w:rPr>
      </w:pPr>
    </w:p>
    <w:p>
      <w:pPr>
        <w:spacing w:after="0"/>
        <w:rPr>
          <w:sz w:val="16"/>
        </w:rPr>
        <w:sectPr>
          <w:pgSz w:w="11910" w:h="16840"/>
          <w:pgMar w:header="745" w:footer="200" w:top="1300" w:bottom="380" w:left="340" w:right="340"/>
        </w:sectPr>
      </w:pPr>
    </w:p>
    <w:p>
      <w:pPr>
        <w:pStyle w:val="BodyText"/>
        <w:rPr>
          <w:sz w:val="24"/>
        </w:rPr>
      </w:pPr>
    </w:p>
    <w:p>
      <w:pPr>
        <w:pStyle w:val="BodyText"/>
        <w:rPr>
          <w:sz w:val="24"/>
        </w:rPr>
      </w:pPr>
    </w:p>
    <w:p>
      <w:pPr>
        <w:pStyle w:val="BodyText"/>
        <w:rPr>
          <w:sz w:val="24"/>
        </w:rPr>
      </w:pPr>
    </w:p>
    <w:p>
      <w:pPr>
        <w:pStyle w:val="BodyText"/>
        <w:spacing w:before="13"/>
      </w:pPr>
    </w:p>
    <w:p>
      <w:pPr>
        <w:pStyle w:val="Heading3"/>
        <w:spacing w:before="0"/>
        <w:ind w:left="657" w:right="472"/>
        <w:jc w:val="center"/>
      </w:pPr>
      <w:r>
        <w:rPr/>
        <w:drawing>
          <wp:anchor distT="0" distB="0" distL="0" distR="0" allowOverlap="1" layoutInCell="1" locked="0" behindDoc="0" simplePos="0" relativeHeight="15731200">
            <wp:simplePos x="0" y="0"/>
            <wp:positionH relativeFrom="page">
              <wp:posOffset>364204</wp:posOffset>
            </wp:positionH>
            <wp:positionV relativeFrom="paragraph">
              <wp:posOffset>-1231576</wp:posOffset>
            </wp:positionV>
            <wp:extent cx="3272379" cy="116421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7" cstate="print"/>
                    <a:stretch>
                      <a:fillRect/>
                    </a:stretch>
                  </pic:blipFill>
                  <pic:spPr>
                    <a:xfrm>
                      <a:off x="0" y="0"/>
                      <a:ext cx="3272379" cy="1164214"/>
                    </a:xfrm>
                    <a:prstGeom prst="rect">
                      <a:avLst/>
                    </a:prstGeom>
                  </pic:spPr>
                </pic:pic>
              </a:graphicData>
            </a:graphic>
          </wp:anchor>
        </w:drawing>
      </w:r>
      <w:r>
        <w:rPr/>
        <w:t>그림</w:t>
      </w:r>
      <w:r>
        <w:rPr>
          <w:spacing w:val="24"/>
        </w:rPr>
        <w:t> </w:t>
      </w:r>
      <w:r>
        <w:rPr/>
        <w:t>1.</w:t>
      </w:r>
      <w:r>
        <w:rPr>
          <w:spacing w:val="29"/>
        </w:rPr>
        <w:t> </w:t>
      </w:r>
      <w:r>
        <w:rPr/>
        <w:t>고품질</w:t>
      </w:r>
      <w:r>
        <w:rPr>
          <w:spacing w:val="25"/>
        </w:rPr>
        <w:t> </w:t>
      </w:r>
      <w:r>
        <w:rPr/>
        <w:t>데이터셋을</w:t>
      </w:r>
      <w:r>
        <w:rPr>
          <w:spacing w:val="24"/>
        </w:rPr>
        <w:t> </w:t>
      </w:r>
      <w:r>
        <w:rPr/>
        <w:t>위한</w:t>
      </w:r>
      <w:r>
        <w:rPr>
          <w:spacing w:val="24"/>
        </w:rPr>
        <w:t> </w:t>
      </w:r>
      <w:r>
        <w:rPr/>
        <w:t>답변</w:t>
      </w:r>
      <w:r>
        <w:rPr>
          <w:spacing w:val="25"/>
        </w:rPr>
        <w:t> </w:t>
      </w:r>
      <w:r>
        <w:rPr/>
        <w:t>생성</w:t>
      </w:r>
      <w:r>
        <w:rPr>
          <w:spacing w:val="28"/>
        </w:rPr>
        <w:t> </w:t>
      </w:r>
      <w:r>
        <w:rPr/>
        <w:t>및</w:t>
      </w:r>
      <w:r>
        <w:rPr>
          <w:spacing w:val="25"/>
        </w:rPr>
        <w:t> </w:t>
      </w:r>
      <w:r>
        <w:rPr>
          <w:spacing w:val="-5"/>
        </w:rPr>
        <w:t>검증</w:t>
      </w:r>
    </w:p>
    <w:p>
      <w:pPr>
        <w:pStyle w:val="BodyText"/>
        <w:spacing w:line="314" w:lineRule="exact" w:before="206"/>
        <w:ind w:left="226"/>
        <w:jc w:val="both"/>
      </w:pPr>
      <w:r>
        <w:rPr/>
        <w:t>방안을</w:t>
      </w:r>
      <w:r>
        <w:rPr>
          <w:spacing w:val="23"/>
        </w:rPr>
        <w:t> </w:t>
      </w:r>
      <w:r>
        <w:rPr/>
        <w:t>강화하기</w:t>
      </w:r>
      <w:r>
        <w:rPr>
          <w:spacing w:val="23"/>
        </w:rPr>
        <w:t> </w:t>
      </w:r>
      <w:r>
        <w:rPr/>
        <w:t>위한</w:t>
      </w:r>
      <w:r>
        <w:rPr>
          <w:spacing w:val="23"/>
        </w:rPr>
        <w:t> </w:t>
      </w:r>
      <w:r>
        <w:rPr/>
        <w:t>연구도</w:t>
      </w:r>
      <w:r>
        <w:rPr>
          <w:spacing w:val="23"/>
        </w:rPr>
        <w:t> </w:t>
      </w:r>
      <w:r>
        <w:rPr/>
        <w:t>진행되고</w:t>
      </w:r>
      <w:r>
        <w:rPr>
          <w:spacing w:val="23"/>
        </w:rPr>
        <w:t> </w:t>
      </w:r>
      <w:r>
        <w:rPr>
          <w:spacing w:val="-5"/>
        </w:rPr>
        <w:t>있다.</w:t>
      </w:r>
    </w:p>
    <w:p>
      <w:pPr>
        <w:pStyle w:val="BodyText"/>
        <w:spacing w:line="220" w:lineRule="auto" w:before="7"/>
        <w:ind w:left="226" w:right="39"/>
        <w:jc w:val="both"/>
      </w:pPr>
      <w:r>
        <w:rPr/>
        <w:t>제안하는</w:t>
      </w:r>
      <w:r>
        <w:rPr>
          <w:spacing w:val="40"/>
        </w:rPr>
        <w:t> </w:t>
      </w:r>
      <w:r>
        <w:rPr/>
        <w:t>프레임워크는</w:t>
      </w:r>
      <w:r>
        <w:rPr>
          <w:spacing w:val="40"/>
        </w:rPr>
        <w:t> </w:t>
      </w:r>
      <w:r>
        <w:rPr/>
        <w:t>기존</w:t>
      </w:r>
      <w:r>
        <w:rPr>
          <w:spacing w:val="40"/>
        </w:rPr>
        <w:t> </w:t>
      </w:r>
      <w:r>
        <w:rPr/>
        <w:t>지시사항에</w:t>
      </w:r>
      <w:r>
        <w:rPr>
          <w:spacing w:val="40"/>
        </w:rPr>
        <w:t> </w:t>
      </w:r>
      <w:r>
        <w:rPr/>
        <w:t>특정</w:t>
      </w:r>
      <w:r>
        <w:rPr>
          <w:spacing w:val="40"/>
        </w:rPr>
        <w:t> </w:t>
      </w:r>
      <w:r>
        <w:rPr/>
        <w:t>규칙을 추가하여 고품질의 답변을 생성하고, 최대 3회까지 재생성을 시도한다. 제안된 재생성 프레임워크의 효과를 검증하기 위해 평가 도구인 RAGEval[8]과 MT-Bench[9]를 활용하여 생성</w:t>
      </w:r>
      <w:r>
        <w:rPr>
          <w:spacing w:val="40"/>
        </w:rPr>
        <w:t> </w:t>
      </w:r>
      <w:r>
        <w:rPr/>
        <w:t>품질을 평가한 결과, 이 방법이 모델 성능과 학습 효율성을 향상시키는 데 효과적임을 확인했다.</w:t>
      </w:r>
    </w:p>
    <w:p>
      <w:pPr>
        <w:pStyle w:val="BodyText"/>
        <w:spacing w:before="14"/>
        <w:rPr>
          <w:sz w:val="13"/>
        </w:rPr>
      </w:pPr>
    </w:p>
    <w:p>
      <w:pPr>
        <w:pStyle w:val="Heading2"/>
        <w:numPr>
          <w:ilvl w:val="0"/>
          <w:numId w:val="1"/>
        </w:numPr>
        <w:tabs>
          <w:tab w:pos="495" w:val="left" w:leader="none"/>
        </w:tabs>
        <w:spacing w:line="346" w:lineRule="exact" w:before="1" w:after="0"/>
        <w:ind w:left="494" w:right="0" w:hanging="269"/>
        <w:jc w:val="both"/>
      </w:pPr>
      <w:r>
        <w:rPr/>
        <w:t>제안</w:t>
      </w:r>
      <w:r>
        <w:rPr>
          <w:spacing w:val="26"/>
        </w:rPr>
        <w:t> </w:t>
      </w:r>
      <w:r>
        <w:rPr>
          <w:spacing w:val="-5"/>
        </w:rPr>
        <w:t>방법</w:t>
      </w:r>
    </w:p>
    <w:p>
      <w:pPr>
        <w:pStyle w:val="BodyText"/>
        <w:spacing w:line="220" w:lineRule="auto" w:before="2"/>
        <w:ind w:left="226" w:right="38" w:firstLine="60"/>
        <w:jc w:val="both"/>
      </w:pPr>
      <w:r>
        <w:rPr/>
        <w:t>오픈 인스트럭션 데이터셋은 오타 및 사실 오류가 존재할 수 있다.</w:t>
      </w:r>
      <w:r>
        <w:rPr>
          <w:spacing w:val="40"/>
        </w:rPr>
        <w:t> </w:t>
      </w:r>
      <w:r>
        <w:rPr/>
        <w:t>본</w:t>
      </w:r>
      <w:r>
        <w:rPr>
          <w:spacing w:val="40"/>
        </w:rPr>
        <w:t> </w:t>
      </w:r>
      <w:r>
        <w:rPr/>
        <w:t>논문은</w:t>
      </w:r>
      <w:r>
        <w:rPr>
          <w:spacing w:val="40"/>
        </w:rPr>
        <w:t> </w:t>
      </w:r>
      <w:r>
        <w:rPr/>
        <w:t>이러한</w:t>
      </w:r>
      <w:r>
        <w:rPr>
          <w:spacing w:val="40"/>
        </w:rPr>
        <w:t> </w:t>
      </w:r>
      <w:r>
        <w:rPr/>
        <w:t>문제를</w:t>
      </w:r>
      <w:r>
        <w:rPr>
          <w:spacing w:val="40"/>
        </w:rPr>
        <w:t> </w:t>
      </w:r>
      <w:r>
        <w:rPr/>
        <w:t>해결하고자</w:t>
      </w:r>
      <w:r>
        <w:rPr>
          <w:spacing w:val="40"/>
        </w:rPr>
        <w:t> </w:t>
      </w:r>
      <w:r>
        <w:rPr/>
        <w:t>2.1,</w:t>
      </w:r>
      <w:r>
        <w:rPr>
          <w:spacing w:val="40"/>
        </w:rPr>
        <w:t> </w:t>
      </w:r>
      <w:r>
        <w:rPr/>
        <w:t>2.2,</w:t>
      </w:r>
      <w:r>
        <w:rPr>
          <w:spacing w:val="40"/>
        </w:rPr>
        <w:t> </w:t>
      </w:r>
      <w:r>
        <w:rPr/>
        <w:t>2.3 방법을 제안하며, 상세 구조는 그림 1과 같다.</w:t>
      </w:r>
    </w:p>
    <w:p>
      <w:pPr>
        <w:pStyle w:val="BodyText"/>
        <w:spacing w:line="43" w:lineRule="exact"/>
        <w:ind w:left="116"/>
        <w:rPr>
          <w:sz w:val="4"/>
        </w:rPr>
      </w:pPr>
      <w:r>
        <w:rPr>
          <w:position w:val="0"/>
          <w:sz w:val="4"/>
        </w:rPr>
        <w:pict>
          <v:group style="width:258.25pt;height:2.2pt;mso-position-horizontal-relative:char;mso-position-vertical-relative:line" id="docshapegroup4" coordorigin="0,0" coordsize="5165,44">
            <v:rect style="position:absolute;left:0;top:0;width:5165;height:44" id="docshape5" filled="true" fillcolor="#000000" stroked="false">
              <v:fill type="solid"/>
            </v:rect>
          </v:group>
        </w:pict>
      </w:r>
      <w:r>
        <w:rPr>
          <w:position w:val="0"/>
          <w:sz w:val="4"/>
        </w:rPr>
      </w:r>
    </w:p>
    <w:p>
      <w:pPr>
        <w:pStyle w:val="BodyText"/>
        <w:tabs>
          <w:tab w:pos="2108" w:val="left" w:leader="none"/>
          <w:tab w:pos="5280" w:val="left" w:leader="none"/>
        </w:tabs>
        <w:spacing w:line="139" w:lineRule="auto" w:before="35"/>
        <w:ind w:left="226" w:right="159" w:hanging="111"/>
      </w:pPr>
      <w:r>
        <w:rPr>
          <w:rFonts w:ascii="Times New Roman" w:eastAsia="Times New Roman"/>
          <w:u w:val="single"/>
        </w:rPr>
        <w:tab/>
        <w:tab/>
      </w:r>
      <w:r>
        <w:rPr>
          <w:b/>
          <w:u w:val="single"/>
        </w:rPr>
        <w:t>재생성 prompt</w:t>
        <w:tab/>
      </w:r>
      <w:r>
        <w:rPr>
          <w:b/>
        </w:rPr>
        <w:t> </w:t>
      </w:r>
      <w:r>
        <w:rPr/>
        <w:t>You</w:t>
      </w:r>
      <w:r>
        <w:rPr>
          <w:spacing w:val="34"/>
        </w:rPr>
        <w:t> </w:t>
      </w:r>
      <w:r>
        <w:rPr/>
        <w:t>are</w:t>
      </w:r>
      <w:r>
        <w:rPr>
          <w:spacing w:val="34"/>
        </w:rPr>
        <w:t> </w:t>
      </w:r>
      <w:r>
        <w:rPr/>
        <w:t>working</w:t>
      </w:r>
      <w:r>
        <w:rPr>
          <w:spacing w:val="34"/>
        </w:rPr>
        <w:t> </w:t>
      </w:r>
      <w:r>
        <w:rPr/>
        <w:t>on</w:t>
      </w:r>
      <w:r>
        <w:rPr>
          <w:spacing w:val="34"/>
        </w:rPr>
        <w:t> </w:t>
      </w:r>
      <w:r>
        <w:rPr/>
        <w:t>a</w:t>
      </w:r>
      <w:r>
        <w:rPr>
          <w:spacing w:val="34"/>
        </w:rPr>
        <w:t> </w:t>
      </w:r>
      <w:r>
        <w:rPr/>
        <w:t>task</w:t>
      </w:r>
      <w:r>
        <w:rPr>
          <w:spacing w:val="34"/>
        </w:rPr>
        <w:t> </w:t>
      </w:r>
      <w:r>
        <w:rPr/>
        <w:t>of</w:t>
      </w:r>
      <w:r>
        <w:rPr>
          <w:spacing w:val="35"/>
        </w:rPr>
        <w:t> </w:t>
      </w:r>
      <w:r>
        <w:rPr/>
        <w:t>responding</w:t>
      </w:r>
      <w:r>
        <w:rPr>
          <w:spacing w:val="34"/>
        </w:rPr>
        <w:t> </w:t>
      </w:r>
      <w:r>
        <w:rPr/>
        <w:t>to</w:t>
      </w:r>
      <w:r>
        <w:rPr>
          <w:spacing w:val="34"/>
        </w:rPr>
        <w:t> </w:t>
      </w:r>
      <w:r>
        <w:rPr/>
        <w:t>questions.</w:t>
      </w:r>
      <w:r>
        <w:rPr>
          <w:spacing w:val="35"/>
        </w:rPr>
        <w:t> </w:t>
      </w:r>
      <w:r>
        <w:rPr/>
        <w:t>If the</w:t>
      </w:r>
      <w:r>
        <w:rPr>
          <w:spacing w:val="21"/>
        </w:rPr>
        <w:t> </w:t>
      </w:r>
      <w:r>
        <w:rPr/>
        <w:t>"answer"</w:t>
      </w:r>
      <w:r>
        <w:rPr>
          <w:spacing w:val="21"/>
        </w:rPr>
        <w:t> </w:t>
      </w:r>
      <w:r>
        <w:rPr/>
        <w:t>in</w:t>
      </w:r>
      <w:r>
        <w:rPr>
          <w:spacing w:val="21"/>
        </w:rPr>
        <w:t> </w:t>
      </w:r>
      <w:r>
        <w:rPr/>
        <w:t>[Evaluation]</w:t>
      </w:r>
      <w:r>
        <w:rPr>
          <w:spacing w:val="22"/>
        </w:rPr>
        <w:t> </w:t>
      </w:r>
      <w:r>
        <w:rPr/>
        <w:t>is</w:t>
      </w:r>
      <w:r>
        <w:rPr>
          <w:spacing w:val="21"/>
        </w:rPr>
        <w:t> </w:t>
      </w:r>
      <w:r>
        <w:rPr/>
        <w:t>"o",</w:t>
      </w:r>
      <w:r>
        <w:rPr>
          <w:spacing w:val="22"/>
        </w:rPr>
        <w:t> </w:t>
      </w:r>
      <w:r>
        <w:rPr/>
        <w:t>output</w:t>
      </w:r>
      <w:r>
        <w:rPr>
          <w:spacing w:val="21"/>
        </w:rPr>
        <w:t> </w:t>
      </w:r>
      <w:r>
        <w:rPr/>
        <w:t>[Answer]</w:t>
      </w:r>
      <w:r>
        <w:rPr>
          <w:spacing w:val="22"/>
        </w:rPr>
        <w:t> </w:t>
      </w:r>
      <w:r>
        <w:rPr/>
        <w:t>as</w:t>
      </w:r>
      <w:r>
        <w:rPr>
          <w:spacing w:val="21"/>
        </w:rPr>
        <w:t> </w:t>
      </w:r>
      <w:r>
        <w:rPr/>
        <w:t>it</w:t>
      </w:r>
      <w:r>
        <w:rPr>
          <w:spacing w:val="21"/>
        </w:rPr>
        <w:t> </w:t>
      </w:r>
      <w:r>
        <w:rPr/>
        <w:t>is. If it is "x", consider the content of "reason" in [Evaluation] and re-answer [Question] according to [Rules].</w:t>
      </w:r>
    </w:p>
    <w:p>
      <w:pPr>
        <w:pStyle w:val="BodyText"/>
        <w:spacing w:line="257" w:lineRule="exact" w:before="90"/>
        <w:ind w:left="226"/>
      </w:pPr>
      <w:r>
        <w:rPr>
          <w:spacing w:val="-2"/>
        </w:rPr>
        <w:t>[Rules]</w:t>
      </w:r>
    </w:p>
    <w:p>
      <w:pPr>
        <w:pStyle w:val="ListParagraph"/>
        <w:numPr>
          <w:ilvl w:val="0"/>
          <w:numId w:val="2"/>
        </w:numPr>
        <w:tabs>
          <w:tab w:pos="481" w:val="left" w:leader="none"/>
        </w:tabs>
        <w:spacing w:line="134" w:lineRule="auto" w:before="36" w:after="0"/>
        <w:ind w:left="226" w:right="265" w:firstLine="0"/>
        <w:jc w:val="both"/>
        <w:rPr>
          <w:sz w:val="18"/>
        </w:rPr>
      </w:pPr>
      <w:r>
        <w:rPr>
          <w:sz w:val="18"/>
        </w:rPr>
        <w:t>Compose your answer by thoroughly considering the background or context of the question. (Consistency)</w:t>
      </w:r>
    </w:p>
    <w:p>
      <w:pPr>
        <w:pStyle w:val="ListParagraph"/>
        <w:numPr>
          <w:ilvl w:val="0"/>
          <w:numId w:val="2"/>
        </w:numPr>
        <w:tabs>
          <w:tab w:pos="452" w:val="left" w:leader="none"/>
        </w:tabs>
        <w:spacing w:line="136" w:lineRule="auto" w:before="1" w:after="0"/>
        <w:ind w:left="226" w:right="265" w:firstLine="0"/>
        <w:jc w:val="both"/>
        <w:rPr>
          <w:sz w:val="18"/>
        </w:rPr>
      </w:pPr>
      <w:r>
        <w:rPr>
          <w:sz w:val="18"/>
        </w:rPr>
        <w:t>Do not mention content that falls outside the scope of the question and be careful to stay on topic. (Relevance)</w:t>
      </w:r>
    </w:p>
    <w:p>
      <w:pPr>
        <w:pStyle w:val="ListParagraph"/>
        <w:numPr>
          <w:ilvl w:val="0"/>
          <w:numId w:val="2"/>
        </w:numPr>
        <w:tabs>
          <w:tab w:pos="467" w:val="left" w:leader="none"/>
        </w:tabs>
        <w:spacing w:line="136" w:lineRule="auto" w:before="3" w:after="0"/>
        <w:ind w:left="226" w:right="266" w:firstLine="0"/>
        <w:jc w:val="both"/>
        <w:rPr>
          <w:sz w:val="18"/>
        </w:rPr>
      </w:pPr>
      <w:r>
        <w:rPr>
          <w:sz w:val="18"/>
        </w:rPr>
        <w:t>If the user has requested a specific format or criteria, make sure to respond accordingly. (User-customized </w:t>
      </w:r>
      <w:r>
        <w:rPr>
          <w:spacing w:val="-2"/>
          <w:sz w:val="18"/>
        </w:rPr>
        <w:t>response)</w:t>
      </w:r>
    </w:p>
    <w:p>
      <w:pPr>
        <w:pStyle w:val="ListParagraph"/>
        <w:numPr>
          <w:ilvl w:val="0"/>
          <w:numId w:val="2"/>
        </w:numPr>
        <w:tabs>
          <w:tab w:pos="458" w:val="left" w:leader="none"/>
        </w:tabs>
        <w:spacing w:line="136" w:lineRule="auto" w:before="0" w:after="0"/>
        <w:ind w:left="226" w:right="266" w:firstLine="0"/>
        <w:jc w:val="both"/>
        <w:rPr>
          <w:sz w:val="18"/>
        </w:rPr>
      </w:pPr>
      <w:r>
        <w:rPr>
          <w:sz w:val="18"/>
        </w:rPr>
        <w:t>Only mention accurate information in your answer and do not include unverified content. (Accuracy)</w:t>
      </w:r>
    </w:p>
    <w:p>
      <w:pPr>
        <w:pStyle w:val="ListParagraph"/>
        <w:numPr>
          <w:ilvl w:val="0"/>
          <w:numId w:val="2"/>
        </w:numPr>
        <w:tabs>
          <w:tab w:pos="496" w:val="left" w:leader="none"/>
        </w:tabs>
        <w:spacing w:line="136" w:lineRule="auto" w:before="0" w:after="0"/>
        <w:ind w:left="226" w:right="264" w:firstLine="0"/>
        <w:jc w:val="both"/>
        <w:rPr>
          <w:sz w:val="18"/>
        </w:rPr>
      </w:pPr>
      <w:r>
        <w:rPr>
          <w:sz w:val="18"/>
        </w:rPr>
        <w:t>Use a neutral tone and expression to avoid biased perspectives. (Neutrality)</w:t>
      </w:r>
    </w:p>
    <w:p>
      <w:pPr>
        <w:pStyle w:val="BodyText"/>
        <w:spacing w:line="254" w:lineRule="exact" w:before="82"/>
        <w:ind w:left="226"/>
      </w:pPr>
      <w:r>
        <w:rPr>
          <w:spacing w:val="-2"/>
        </w:rPr>
        <w:t>[Question]</w:t>
      </w:r>
    </w:p>
    <w:p>
      <w:pPr>
        <w:pStyle w:val="BodyText"/>
        <w:spacing w:line="243" w:lineRule="exact"/>
        <w:ind w:left="226"/>
      </w:pPr>
      <w:r>
        <w:rPr>
          <w:spacing w:val="-2"/>
        </w:rPr>
        <w:t>{question}</w:t>
      </w:r>
    </w:p>
    <w:p>
      <w:pPr>
        <w:pStyle w:val="Heading2"/>
        <w:spacing w:before="54"/>
        <w:ind w:left="116" w:firstLine="0"/>
      </w:pPr>
      <w:r>
        <w:rPr>
          <w:b w:val="0"/>
        </w:rPr>
        <w:br w:type="column"/>
      </w:r>
      <w:r>
        <w:rPr/>
        <w:t>2.2.</w:t>
      </w:r>
      <w:r>
        <w:rPr>
          <w:spacing w:val="-3"/>
        </w:rPr>
        <w:t> </w:t>
      </w:r>
      <w:r>
        <w:rPr/>
        <w:t>LLM</w:t>
      </w:r>
      <w:r>
        <w:rPr>
          <w:spacing w:val="26"/>
        </w:rPr>
        <w:t> </w:t>
      </w:r>
      <w:r>
        <w:rPr/>
        <w:t>검증</w:t>
      </w:r>
      <w:r>
        <w:rPr>
          <w:spacing w:val="25"/>
        </w:rPr>
        <w:t> </w:t>
      </w:r>
      <w:r>
        <w:rPr/>
        <w:t>기반</w:t>
      </w:r>
      <w:r>
        <w:rPr>
          <w:spacing w:val="26"/>
        </w:rPr>
        <w:t> </w:t>
      </w:r>
      <w:r>
        <w:rPr/>
        <w:t>답변</w:t>
      </w:r>
      <w:r>
        <w:rPr>
          <w:spacing w:val="26"/>
        </w:rPr>
        <w:t> </w:t>
      </w:r>
      <w:r>
        <w:rPr>
          <w:spacing w:val="-5"/>
        </w:rPr>
        <w:t>평가</w:t>
      </w:r>
    </w:p>
    <w:p>
      <w:pPr>
        <w:pStyle w:val="BodyText"/>
        <w:spacing w:line="220" w:lineRule="auto"/>
        <w:ind w:left="116" w:right="223" w:hanging="1"/>
        <w:jc w:val="both"/>
      </w:pPr>
      <w:r>
        <w:rPr/>
        <w:t>LLM</w:t>
      </w:r>
      <w:r>
        <w:rPr>
          <w:spacing w:val="40"/>
        </w:rPr>
        <w:t> </w:t>
      </w:r>
      <w:r>
        <w:rPr/>
        <w:t>검증</w:t>
      </w:r>
      <w:r>
        <w:rPr>
          <w:spacing w:val="40"/>
        </w:rPr>
        <w:t> </w:t>
      </w:r>
      <w:r>
        <w:rPr/>
        <w:t>기반</w:t>
      </w:r>
      <w:r>
        <w:rPr>
          <w:spacing w:val="40"/>
        </w:rPr>
        <w:t> </w:t>
      </w:r>
      <w:r>
        <w:rPr/>
        <w:t>품질</w:t>
      </w:r>
      <w:r>
        <w:rPr>
          <w:spacing w:val="40"/>
        </w:rPr>
        <w:t> </w:t>
      </w:r>
      <w:r>
        <w:rPr/>
        <w:t>평가는</w:t>
      </w:r>
      <w:r>
        <w:rPr>
          <w:spacing w:val="40"/>
        </w:rPr>
        <w:t> </w:t>
      </w:r>
      <w:r>
        <w:rPr/>
        <w:t>2.1</w:t>
      </w:r>
      <w:r>
        <w:rPr>
          <w:spacing w:val="40"/>
        </w:rPr>
        <w:t> </w:t>
      </w:r>
      <w:r>
        <w:rPr/>
        <w:t>에서</w:t>
      </w:r>
      <w:r>
        <w:rPr>
          <w:spacing w:val="40"/>
        </w:rPr>
        <w:t> </w:t>
      </w:r>
      <w:r>
        <w:rPr/>
        <w:t>생성된</w:t>
      </w:r>
      <w:r>
        <w:rPr>
          <w:spacing w:val="40"/>
        </w:rPr>
        <w:t> </w:t>
      </w:r>
      <w:r>
        <w:rPr/>
        <w:t>답변의</w:t>
      </w:r>
      <w:r>
        <w:rPr>
          <w:spacing w:val="40"/>
        </w:rPr>
        <w:t> </w:t>
      </w:r>
      <w:r>
        <w:rPr/>
        <w:t>규칙 준수 여부를 평가한다. 규칙을 준수하면 “answer”는 “o”로 표시되고,</w:t>
      </w:r>
      <w:r>
        <w:rPr>
          <w:spacing w:val="40"/>
        </w:rPr>
        <w:t> </w:t>
      </w:r>
      <w:r>
        <w:rPr/>
        <w:t>“reason”은</w:t>
      </w:r>
      <w:r>
        <w:rPr>
          <w:spacing w:val="40"/>
        </w:rPr>
        <w:t> </w:t>
      </w:r>
      <w:r>
        <w:rPr/>
        <w:t>빈</w:t>
      </w:r>
      <w:r>
        <w:rPr>
          <w:spacing w:val="40"/>
        </w:rPr>
        <w:t> </w:t>
      </w:r>
      <w:r>
        <w:rPr/>
        <w:t>값이</w:t>
      </w:r>
      <w:r>
        <w:rPr>
          <w:spacing w:val="40"/>
        </w:rPr>
        <w:t> </w:t>
      </w:r>
      <w:r>
        <w:rPr/>
        <w:t>되어</w:t>
      </w:r>
      <w:r>
        <w:rPr>
          <w:spacing w:val="40"/>
        </w:rPr>
        <w:t> </w:t>
      </w:r>
      <w:r>
        <w:rPr/>
        <w:t>SFT</w:t>
      </w:r>
      <w:r>
        <w:rPr>
          <w:spacing w:val="40"/>
        </w:rPr>
        <w:t> </w:t>
      </w:r>
      <w:r>
        <w:rPr/>
        <w:t>학습</w:t>
      </w:r>
      <w:r>
        <w:rPr>
          <w:spacing w:val="40"/>
        </w:rPr>
        <w:t> </w:t>
      </w:r>
      <w:r>
        <w:rPr/>
        <w:t>데이터로 사용된다.</w:t>
      </w:r>
      <w:r>
        <w:rPr>
          <w:spacing w:val="40"/>
        </w:rPr>
        <w:t> </w:t>
      </w:r>
      <w:r>
        <w:rPr/>
        <w:t>규칙을</w:t>
      </w:r>
      <w:r>
        <w:rPr>
          <w:spacing w:val="40"/>
        </w:rPr>
        <w:t> </w:t>
      </w:r>
      <w:r>
        <w:rPr/>
        <w:t>준수하지</w:t>
      </w:r>
      <w:r>
        <w:rPr>
          <w:spacing w:val="40"/>
        </w:rPr>
        <w:t> </w:t>
      </w:r>
      <w:r>
        <w:rPr/>
        <w:t>않으면</w:t>
      </w:r>
      <w:r>
        <w:rPr>
          <w:spacing w:val="40"/>
        </w:rPr>
        <w:t> </w:t>
      </w:r>
      <w:r>
        <w:rPr/>
        <w:t>“answer”는</w:t>
      </w:r>
      <w:r>
        <w:rPr>
          <w:spacing w:val="40"/>
        </w:rPr>
        <w:t> </w:t>
      </w:r>
      <w:r>
        <w:rPr/>
        <w:t>“x”, “reason”에는 평가 이유가 포함되며, 이후 피드백 기반 재생성 과정이 진행된다. 이 과정은 그림 1</w:t>
      </w:r>
      <w:r>
        <w:rPr>
          <w:spacing w:val="-9"/>
        </w:rPr>
        <w:t> </w:t>
      </w:r>
      <w:r>
        <w:rPr/>
        <w:t>의 ②에 해당한다.</w:t>
      </w:r>
    </w:p>
    <w:p>
      <w:pPr>
        <w:pStyle w:val="BodyText"/>
        <w:spacing w:before="9"/>
        <w:rPr>
          <w:sz w:val="3"/>
        </w:rPr>
      </w:pPr>
    </w:p>
    <w:p>
      <w:pPr>
        <w:pStyle w:val="BodyText"/>
        <w:ind w:left="163"/>
        <w:rPr>
          <w:sz w:val="20"/>
        </w:rPr>
      </w:pPr>
      <w:r>
        <w:rPr>
          <w:sz w:val="20"/>
        </w:rPr>
        <w:drawing>
          <wp:inline distT="0" distB="0" distL="0" distR="0">
            <wp:extent cx="3252771" cy="1975961"/>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3252771" cy="1975961"/>
                    </a:xfrm>
                    <a:prstGeom prst="rect">
                      <a:avLst/>
                    </a:prstGeom>
                  </pic:spPr>
                </pic:pic>
              </a:graphicData>
            </a:graphic>
          </wp:inline>
        </w:drawing>
      </w:r>
      <w:r>
        <w:rPr>
          <w:sz w:val="20"/>
        </w:rPr>
      </w:r>
    </w:p>
    <w:p>
      <w:pPr>
        <w:spacing w:before="144"/>
        <w:ind w:left="1056" w:right="0" w:firstLine="0"/>
        <w:jc w:val="left"/>
        <w:rPr>
          <w:b/>
          <w:sz w:val="18"/>
        </w:rPr>
      </w:pPr>
      <w:r>
        <w:rPr>
          <w:b/>
          <w:sz w:val="18"/>
        </w:rPr>
        <w:t>그림</w:t>
      </w:r>
      <w:r>
        <w:rPr>
          <w:b/>
          <w:spacing w:val="22"/>
          <w:sz w:val="18"/>
        </w:rPr>
        <w:t> </w:t>
      </w:r>
      <w:r>
        <w:rPr>
          <w:b/>
          <w:sz w:val="18"/>
        </w:rPr>
        <w:t>2.</w:t>
      </w:r>
      <w:r>
        <w:rPr>
          <w:b/>
          <w:spacing w:val="37"/>
          <w:sz w:val="18"/>
        </w:rPr>
        <w:t> </w:t>
      </w:r>
      <w:r>
        <w:rPr>
          <w:b/>
          <w:sz w:val="18"/>
        </w:rPr>
        <w:t>데이터셋</w:t>
      </w:r>
      <w:r>
        <w:rPr>
          <w:b/>
          <w:spacing w:val="27"/>
          <w:sz w:val="18"/>
        </w:rPr>
        <w:t> </w:t>
      </w:r>
      <w:r>
        <w:rPr>
          <w:b/>
          <w:sz w:val="18"/>
        </w:rPr>
        <w:t>유형별</w:t>
      </w:r>
      <w:r>
        <w:rPr>
          <w:b/>
          <w:spacing w:val="23"/>
          <w:sz w:val="18"/>
        </w:rPr>
        <w:t> </w:t>
      </w:r>
      <w:r>
        <w:rPr>
          <w:b/>
          <w:sz w:val="18"/>
        </w:rPr>
        <w:t>품질</w:t>
      </w:r>
      <w:r>
        <w:rPr>
          <w:b/>
          <w:spacing w:val="27"/>
          <w:sz w:val="18"/>
        </w:rPr>
        <w:t> </w:t>
      </w:r>
      <w:r>
        <w:rPr>
          <w:b/>
          <w:sz w:val="18"/>
        </w:rPr>
        <w:t>평가</w:t>
      </w:r>
      <w:r>
        <w:rPr>
          <w:b/>
          <w:spacing w:val="22"/>
          <w:sz w:val="18"/>
        </w:rPr>
        <w:t> </w:t>
      </w:r>
      <w:r>
        <w:rPr>
          <w:b/>
          <w:spacing w:val="-5"/>
          <w:sz w:val="18"/>
        </w:rPr>
        <w:t>결과</w:t>
      </w:r>
    </w:p>
    <w:p>
      <w:pPr>
        <w:pStyle w:val="BodyText"/>
        <w:spacing w:before="11"/>
        <w:rPr>
          <w:b/>
          <w:sz w:val="29"/>
        </w:rPr>
      </w:pPr>
    </w:p>
    <w:tbl>
      <w:tblPr>
        <w:tblW w:w="0" w:type="auto"/>
        <w:jc w:val="left"/>
        <w:tblInd w:w="-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157"/>
        <w:gridCol w:w="986"/>
        <w:gridCol w:w="936"/>
        <w:gridCol w:w="791"/>
        <w:gridCol w:w="290"/>
        <w:gridCol w:w="456"/>
        <w:gridCol w:w="717"/>
      </w:tblGrid>
      <w:tr>
        <w:trPr>
          <w:trHeight w:val="459" w:hRule="atLeast"/>
        </w:trPr>
        <w:tc>
          <w:tcPr>
            <w:tcW w:w="1157" w:type="dxa"/>
            <w:tcBorders>
              <w:left w:val="nil"/>
              <w:bottom w:val="single" w:sz="4" w:space="0" w:color="000000"/>
              <w:right w:val="single" w:sz="4" w:space="0" w:color="000000"/>
            </w:tcBorders>
          </w:tcPr>
          <w:p>
            <w:pPr>
              <w:pStyle w:val="TableParagraph"/>
              <w:spacing w:line="240" w:lineRule="auto" w:before="52"/>
              <w:ind w:left="119"/>
              <w:rPr>
                <w:b/>
                <w:sz w:val="18"/>
              </w:rPr>
            </w:pPr>
            <w:r>
              <w:rPr>
                <w:b/>
                <w:spacing w:val="-2"/>
                <w:sz w:val="18"/>
              </w:rPr>
              <w:t>Instruction</w:t>
            </w:r>
          </w:p>
        </w:tc>
        <w:tc>
          <w:tcPr>
            <w:tcW w:w="986" w:type="dxa"/>
            <w:tcBorders>
              <w:left w:val="single" w:sz="4" w:space="0" w:color="000000"/>
              <w:bottom w:val="single" w:sz="4" w:space="0" w:color="000000"/>
              <w:right w:val="nil"/>
            </w:tcBorders>
          </w:tcPr>
          <w:p>
            <w:pPr>
              <w:pStyle w:val="TableParagraph"/>
              <w:spacing w:line="220" w:lineRule="exact"/>
              <w:rPr>
                <w:sz w:val="18"/>
              </w:rPr>
            </w:pPr>
            <w:r>
              <w:rPr>
                <w:sz w:val="18"/>
              </w:rPr>
              <w:t>In</w:t>
            </w:r>
            <w:r>
              <w:rPr>
                <w:spacing w:val="70"/>
                <w:w w:val="150"/>
                <w:sz w:val="18"/>
              </w:rPr>
              <w:t> </w:t>
            </w:r>
            <w:r>
              <w:rPr>
                <w:spacing w:val="-2"/>
                <w:sz w:val="18"/>
              </w:rPr>
              <w:t>which</w:t>
            </w:r>
          </w:p>
          <w:p>
            <w:pPr>
              <w:pStyle w:val="TableParagraph"/>
              <w:spacing w:line="219" w:lineRule="exact"/>
              <w:rPr>
                <w:sz w:val="18"/>
              </w:rPr>
            </w:pPr>
            <w:r>
              <w:rPr>
                <w:spacing w:val="-2"/>
                <w:sz w:val="18"/>
              </w:rPr>
              <w:t>located?</w:t>
            </w:r>
          </w:p>
        </w:tc>
        <w:tc>
          <w:tcPr>
            <w:tcW w:w="936" w:type="dxa"/>
            <w:tcBorders>
              <w:left w:val="nil"/>
              <w:bottom w:val="single" w:sz="4" w:space="0" w:color="000000"/>
              <w:right w:val="nil"/>
            </w:tcBorders>
          </w:tcPr>
          <w:p>
            <w:pPr>
              <w:pStyle w:val="TableParagraph"/>
              <w:spacing w:line="269" w:lineRule="exact"/>
              <w:ind w:left="82"/>
              <w:rPr>
                <w:sz w:val="18"/>
              </w:rPr>
            </w:pPr>
            <w:r>
              <w:rPr>
                <w:spacing w:val="-2"/>
                <w:sz w:val="18"/>
              </w:rPr>
              <w:t>European</w:t>
            </w:r>
          </w:p>
        </w:tc>
        <w:tc>
          <w:tcPr>
            <w:tcW w:w="791" w:type="dxa"/>
            <w:tcBorders>
              <w:left w:val="nil"/>
              <w:bottom w:val="single" w:sz="4" w:space="0" w:color="000000"/>
              <w:right w:val="nil"/>
            </w:tcBorders>
          </w:tcPr>
          <w:p>
            <w:pPr>
              <w:pStyle w:val="TableParagraph"/>
              <w:spacing w:line="269" w:lineRule="exact"/>
              <w:ind w:left="82"/>
              <w:rPr>
                <w:sz w:val="18"/>
              </w:rPr>
            </w:pPr>
            <w:r>
              <w:rPr>
                <w:spacing w:val="-2"/>
                <w:sz w:val="18"/>
              </w:rPr>
              <w:t>country</w:t>
            </w:r>
          </w:p>
        </w:tc>
        <w:tc>
          <w:tcPr>
            <w:tcW w:w="290" w:type="dxa"/>
            <w:tcBorders>
              <w:left w:val="nil"/>
              <w:bottom w:val="single" w:sz="4" w:space="0" w:color="000000"/>
              <w:right w:val="nil"/>
            </w:tcBorders>
          </w:tcPr>
          <w:p>
            <w:pPr>
              <w:pStyle w:val="TableParagraph"/>
              <w:spacing w:line="269" w:lineRule="exact"/>
              <w:ind w:left="82"/>
              <w:rPr>
                <w:sz w:val="18"/>
              </w:rPr>
            </w:pPr>
            <w:r>
              <w:rPr>
                <w:spacing w:val="-5"/>
                <w:sz w:val="18"/>
              </w:rPr>
              <w:t>is</w:t>
            </w:r>
          </w:p>
        </w:tc>
        <w:tc>
          <w:tcPr>
            <w:tcW w:w="456" w:type="dxa"/>
            <w:tcBorders>
              <w:left w:val="nil"/>
              <w:bottom w:val="single" w:sz="4" w:space="0" w:color="000000"/>
              <w:right w:val="nil"/>
            </w:tcBorders>
          </w:tcPr>
          <w:p>
            <w:pPr>
              <w:pStyle w:val="TableParagraph"/>
              <w:spacing w:line="269" w:lineRule="exact"/>
              <w:ind w:left="82"/>
              <w:rPr>
                <w:sz w:val="18"/>
              </w:rPr>
            </w:pPr>
            <w:r>
              <w:rPr>
                <w:spacing w:val="-4"/>
                <w:sz w:val="18"/>
              </w:rPr>
              <w:t>this</w:t>
            </w:r>
          </w:p>
        </w:tc>
        <w:tc>
          <w:tcPr>
            <w:tcW w:w="717" w:type="dxa"/>
            <w:tcBorders>
              <w:left w:val="nil"/>
              <w:bottom w:val="single" w:sz="4" w:space="0" w:color="000000"/>
              <w:right w:val="nil"/>
            </w:tcBorders>
          </w:tcPr>
          <w:p>
            <w:pPr>
              <w:pStyle w:val="TableParagraph"/>
              <w:spacing w:line="269" w:lineRule="exact"/>
              <w:ind w:left="82"/>
              <w:rPr>
                <w:sz w:val="18"/>
              </w:rPr>
            </w:pPr>
            <w:r>
              <w:rPr>
                <w:spacing w:val="-2"/>
                <w:sz w:val="18"/>
              </w:rPr>
              <w:t>school</w:t>
            </w:r>
          </w:p>
        </w:tc>
      </w:tr>
      <w:tr>
        <w:trPr>
          <w:trHeight w:val="1151" w:hRule="atLeast"/>
        </w:trPr>
        <w:tc>
          <w:tcPr>
            <w:tcW w:w="1157" w:type="dxa"/>
            <w:tcBorders>
              <w:top w:val="single" w:sz="4" w:space="0" w:color="000000"/>
              <w:left w:val="nil"/>
              <w:bottom w:val="single" w:sz="4" w:space="0" w:color="000000"/>
              <w:right w:val="single" w:sz="4" w:space="0" w:color="000000"/>
            </w:tcBorders>
          </w:tcPr>
          <w:p>
            <w:pPr>
              <w:pStyle w:val="TableParagraph"/>
              <w:spacing w:line="240" w:lineRule="auto" w:before="17"/>
              <w:ind w:left="0"/>
              <w:rPr>
                <w:b/>
                <w:sz w:val="21"/>
              </w:rPr>
            </w:pPr>
          </w:p>
          <w:p>
            <w:pPr>
              <w:pStyle w:val="TableParagraph"/>
              <w:spacing w:line="240" w:lineRule="auto" w:before="1"/>
              <w:ind w:left="248"/>
              <w:rPr>
                <w:b/>
                <w:sz w:val="18"/>
              </w:rPr>
            </w:pPr>
            <w:r>
              <w:rPr>
                <w:b/>
                <w:spacing w:val="-2"/>
                <w:sz w:val="18"/>
              </w:rPr>
              <w:t>Context</w:t>
            </w:r>
          </w:p>
        </w:tc>
        <w:tc>
          <w:tcPr>
            <w:tcW w:w="4176" w:type="dxa"/>
            <w:gridSpan w:val="6"/>
            <w:tcBorders>
              <w:top w:val="single" w:sz="4" w:space="0" w:color="000000"/>
              <w:left w:val="single" w:sz="4" w:space="0" w:color="000000"/>
              <w:bottom w:val="single" w:sz="4" w:space="0" w:color="000000"/>
              <w:right w:val="nil"/>
            </w:tcBorders>
          </w:tcPr>
          <w:p>
            <w:pPr>
              <w:pStyle w:val="TableParagraph"/>
              <w:spacing w:line="170" w:lineRule="auto" w:before="12"/>
              <w:ind w:right="99"/>
              <w:jc w:val="both"/>
              <w:rPr>
                <w:sz w:val="18"/>
              </w:rPr>
            </w:pPr>
            <w:r>
              <w:rPr>
                <w:sz w:val="18"/>
              </w:rPr>
              <w:t>The Instituto de Enseñanza Secundaria Lope de Vega</w:t>
            </w:r>
            <w:r>
              <w:rPr>
                <w:spacing w:val="-3"/>
                <w:sz w:val="18"/>
              </w:rPr>
              <w:t> </w:t>
            </w:r>
            <w:r>
              <w:rPr>
                <w:sz w:val="18"/>
              </w:rPr>
              <w:t>(IES</w:t>
            </w:r>
            <w:r>
              <w:rPr>
                <w:spacing w:val="-3"/>
                <w:sz w:val="18"/>
              </w:rPr>
              <w:t> </w:t>
            </w:r>
            <w:r>
              <w:rPr>
                <w:sz w:val="18"/>
              </w:rPr>
              <w:t>Lope</w:t>
            </w:r>
            <w:r>
              <w:rPr>
                <w:spacing w:val="-3"/>
                <w:sz w:val="18"/>
              </w:rPr>
              <w:t> </w:t>
            </w:r>
            <w:r>
              <w:rPr>
                <w:sz w:val="18"/>
              </w:rPr>
              <w:t>de</w:t>
            </w:r>
            <w:r>
              <w:rPr>
                <w:spacing w:val="-3"/>
                <w:sz w:val="18"/>
              </w:rPr>
              <w:t> </w:t>
            </w:r>
            <w:r>
              <w:rPr>
                <w:sz w:val="18"/>
              </w:rPr>
              <w:t>Vega)</w:t>
            </w:r>
            <w:r>
              <w:rPr>
                <w:spacing w:val="-2"/>
                <w:sz w:val="18"/>
              </w:rPr>
              <w:t> </w:t>
            </w:r>
            <w:r>
              <w:rPr>
                <w:sz w:val="18"/>
              </w:rPr>
              <w:t>is</w:t>
            </w:r>
            <w:r>
              <w:rPr>
                <w:spacing w:val="-2"/>
                <w:sz w:val="18"/>
              </w:rPr>
              <w:t> </w:t>
            </w:r>
            <w:r>
              <w:rPr>
                <w:sz w:val="18"/>
              </w:rPr>
              <w:t>a</w:t>
            </w:r>
            <w:r>
              <w:rPr>
                <w:spacing w:val="-3"/>
                <w:sz w:val="18"/>
              </w:rPr>
              <w:t> </w:t>
            </w:r>
            <w:r>
              <w:rPr>
                <w:sz w:val="18"/>
              </w:rPr>
              <w:t>public</w:t>
            </w:r>
            <w:r>
              <w:rPr>
                <w:spacing w:val="-2"/>
                <w:sz w:val="18"/>
              </w:rPr>
              <w:t> </w:t>
            </w:r>
            <w:r>
              <w:rPr>
                <w:sz w:val="18"/>
              </w:rPr>
              <w:t>high</w:t>
            </w:r>
            <w:r>
              <w:rPr>
                <w:spacing w:val="-3"/>
                <w:sz w:val="18"/>
              </w:rPr>
              <w:t> </w:t>
            </w:r>
            <w:r>
              <w:rPr>
                <w:sz w:val="18"/>
              </w:rPr>
              <w:t>school in Madrid, Spain. It is located in the calle de</w:t>
            </w:r>
            <w:r>
              <w:rPr>
                <w:spacing w:val="40"/>
                <w:sz w:val="18"/>
              </w:rPr>
              <w:t> </w:t>
            </w:r>
            <w:r>
              <w:rPr>
                <w:sz w:val="18"/>
              </w:rPr>
              <w:t>San</w:t>
            </w:r>
            <w:r>
              <w:rPr>
                <w:spacing w:val="46"/>
                <w:sz w:val="18"/>
              </w:rPr>
              <w:t> </w:t>
            </w:r>
            <w:r>
              <w:rPr>
                <w:sz w:val="18"/>
              </w:rPr>
              <w:t>Bernardo.</w:t>
            </w:r>
            <w:r>
              <w:rPr>
                <w:spacing w:val="46"/>
                <w:sz w:val="18"/>
              </w:rPr>
              <w:t> </w:t>
            </w:r>
            <w:r>
              <w:rPr>
                <w:sz w:val="18"/>
              </w:rPr>
              <w:t>It</w:t>
            </w:r>
            <w:r>
              <w:rPr>
                <w:spacing w:val="47"/>
                <w:sz w:val="18"/>
              </w:rPr>
              <w:t> </w:t>
            </w:r>
            <w:r>
              <w:rPr>
                <w:sz w:val="18"/>
              </w:rPr>
              <w:t>is</w:t>
            </w:r>
            <w:r>
              <w:rPr>
                <w:spacing w:val="46"/>
                <w:sz w:val="18"/>
              </w:rPr>
              <w:t> </w:t>
            </w:r>
            <w:r>
              <w:rPr>
                <w:sz w:val="18"/>
              </w:rPr>
              <w:t>operated</w:t>
            </w:r>
            <w:r>
              <w:rPr>
                <w:spacing w:val="46"/>
                <w:sz w:val="18"/>
              </w:rPr>
              <w:t> </w:t>
            </w:r>
            <w:r>
              <w:rPr>
                <w:sz w:val="18"/>
              </w:rPr>
              <w:t>by</w:t>
            </w:r>
            <w:r>
              <w:rPr>
                <w:spacing w:val="46"/>
                <w:sz w:val="18"/>
              </w:rPr>
              <w:t> </w:t>
            </w:r>
            <w:r>
              <w:rPr>
                <w:sz w:val="18"/>
              </w:rPr>
              <w:t>the</w:t>
            </w:r>
            <w:r>
              <w:rPr>
                <w:spacing w:val="47"/>
                <w:sz w:val="18"/>
              </w:rPr>
              <w:t> </w:t>
            </w:r>
            <w:r>
              <w:rPr>
                <w:spacing w:val="-2"/>
                <w:sz w:val="18"/>
              </w:rPr>
              <w:t>regional</w:t>
            </w:r>
          </w:p>
          <w:p>
            <w:pPr>
              <w:pStyle w:val="TableParagraph"/>
              <w:spacing w:line="192" w:lineRule="exact"/>
              <w:jc w:val="both"/>
              <w:rPr>
                <w:sz w:val="18"/>
              </w:rPr>
            </w:pPr>
            <w:r>
              <w:rPr>
                <w:sz w:val="18"/>
              </w:rPr>
              <w:t>administration</w:t>
            </w:r>
            <w:r>
              <w:rPr>
                <w:spacing w:val="-7"/>
                <w:sz w:val="18"/>
              </w:rPr>
              <w:t> </w:t>
            </w:r>
            <w:r>
              <w:rPr>
                <w:sz w:val="18"/>
              </w:rPr>
              <w:t>of</w:t>
            </w:r>
            <w:r>
              <w:rPr>
                <w:spacing w:val="-6"/>
                <w:sz w:val="18"/>
              </w:rPr>
              <w:t> </w:t>
            </w:r>
            <w:r>
              <w:rPr>
                <w:sz w:val="18"/>
              </w:rPr>
              <w:t>the</w:t>
            </w:r>
            <w:r>
              <w:rPr>
                <w:spacing w:val="-6"/>
                <w:sz w:val="18"/>
              </w:rPr>
              <w:t> </w:t>
            </w:r>
            <w:r>
              <w:rPr>
                <w:sz w:val="18"/>
              </w:rPr>
              <w:t>Community</w:t>
            </w:r>
            <w:r>
              <w:rPr>
                <w:spacing w:val="-7"/>
                <w:sz w:val="18"/>
              </w:rPr>
              <w:t> </w:t>
            </w:r>
            <w:r>
              <w:rPr>
                <w:sz w:val="18"/>
              </w:rPr>
              <w:t>of</w:t>
            </w:r>
            <w:r>
              <w:rPr>
                <w:spacing w:val="-5"/>
                <w:sz w:val="18"/>
              </w:rPr>
              <w:t> </w:t>
            </w:r>
            <w:r>
              <w:rPr>
                <w:spacing w:val="-2"/>
                <w:sz w:val="18"/>
              </w:rPr>
              <w:t>Madrid.</w:t>
            </w:r>
          </w:p>
        </w:tc>
      </w:tr>
      <w:tr>
        <w:trPr>
          <w:trHeight w:val="230" w:hRule="atLeast"/>
        </w:trPr>
        <w:tc>
          <w:tcPr>
            <w:tcW w:w="1157" w:type="dxa"/>
            <w:tcBorders>
              <w:top w:val="single" w:sz="4" w:space="0" w:color="000000"/>
              <w:left w:val="nil"/>
              <w:bottom w:val="single" w:sz="4" w:space="0" w:color="000000"/>
              <w:right w:val="single" w:sz="4" w:space="0" w:color="000000"/>
            </w:tcBorders>
          </w:tcPr>
          <w:p>
            <w:pPr>
              <w:pStyle w:val="TableParagraph"/>
              <w:spacing w:line="210" w:lineRule="exact"/>
              <w:ind w:left="177"/>
              <w:rPr>
                <w:b/>
                <w:sz w:val="18"/>
              </w:rPr>
            </w:pPr>
            <w:r>
              <w:rPr>
                <w:b/>
                <w:spacing w:val="-2"/>
                <w:sz w:val="18"/>
              </w:rPr>
              <w:t>Response</w:t>
            </w:r>
          </w:p>
        </w:tc>
        <w:tc>
          <w:tcPr>
            <w:tcW w:w="4176" w:type="dxa"/>
            <w:gridSpan w:val="6"/>
            <w:tcBorders>
              <w:top w:val="single" w:sz="4" w:space="0" w:color="000000"/>
              <w:left w:val="single" w:sz="4" w:space="0" w:color="000000"/>
              <w:bottom w:val="single" w:sz="4" w:space="0" w:color="000000"/>
              <w:right w:val="nil"/>
            </w:tcBorders>
          </w:tcPr>
          <w:p>
            <w:pPr>
              <w:pStyle w:val="TableParagraph"/>
              <w:spacing w:line="210" w:lineRule="exact"/>
              <w:rPr>
                <w:sz w:val="18"/>
              </w:rPr>
            </w:pPr>
            <w:r>
              <w:rPr>
                <w:spacing w:val="-2"/>
                <w:sz w:val="18"/>
              </w:rPr>
              <w:t>Spain</w:t>
            </w:r>
          </w:p>
        </w:tc>
      </w:tr>
      <w:tr>
        <w:trPr>
          <w:trHeight w:val="229" w:hRule="atLeast"/>
        </w:trPr>
        <w:tc>
          <w:tcPr>
            <w:tcW w:w="1157" w:type="dxa"/>
            <w:tcBorders>
              <w:top w:val="single" w:sz="4" w:space="0" w:color="000000"/>
              <w:left w:val="nil"/>
              <w:right w:val="single" w:sz="4" w:space="0" w:color="000000"/>
            </w:tcBorders>
          </w:tcPr>
          <w:p>
            <w:pPr>
              <w:pStyle w:val="TableParagraph"/>
              <w:spacing w:line="209" w:lineRule="exact"/>
              <w:ind w:left="193"/>
              <w:rPr>
                <w:b/>
                <w:sz w:val="18"/>
              </w:rPr>
            </w:pPr>
            <w:r>
              <w:rPr>
                <w:b/>
                <w:spacing w:val="-2"/>
                <w:sz w:val="18"/>
              </w:rPr>
              <w:t>Category</w:t>
            </w:r>
          </w:p>
        </w:tc>
        <w:tc>
          <w:tcPr>
            <w:tcW w:w="4176" w:type="dxa"/>
            <w:gridSpan w:val="6"/>
            <w:tcBorders>
              <w:top w:val="single" w:sz="4" w:space="0" w:color="000000"/>
              <w:left w:val="single" w:sz="4" w:space="0" w:color="000000"/>
              <w:right w:val="nil"/>
            </w:tcBorders>
          </w:tcPr>
          <w:p>
            <w:pPr>
              <w:pStyle w:val="TableParagraph"/>
              <w:spacing w:line="209" w:lineRule="exact"/>
              <w:rPr>
                <w:sz w:val="18"/>
              </w:rPr>
            </w:pPr>
            <w:r>
              <w:rPr>
                <w:spacing w:val="-2"/>
                <w:sz w:val="18"/>
              </w:rPr>
              <w:t>Closed_qa</w:t>
            </w:r>
          </w:p>
        </w:tc>
      </w:tr>
    </w:tbl>
    <w:p>
      <w:pPr>
        <w:spacing w:before="115"/>
        <w:ind w:left="1361" w:right="1470" w:firstLine="0"/>
        <w:jc w:val="center"/>
        <w:rPr>
          <w:b/>
          <w:sz w:val="18"/>
        </w:rPr>
      </w:pPr>
      <w:r>
        <w:rPr>
          <w:b/>
          <w:sz w:val="18"/>
        </w:rPr>
        <w:t>표</w:t>
      </w:r>
      <w:r>
        <w:rPr>
          <w:b/>
          <w:spacing w:val="23"/>
          <w:sz w:val="18"/>
        </w:rPr>
        <w:t> </w:t>
      </w:r>
      <w:r>
        <w:rPr>
          <w:b/>
          <w:sz w:val="18"/>
        </w:rPr>
        <w:t>2.</w:t>
      </w:r>
      <w:r>
        <w:rPr>
          <w:b/>
          <w:spacing w:val="37"/>
          <w:sz w:val="18"/>
        </w:rPr>
        <w:t> </w:t>
      </w:r>
      <w:r>
        <w:rPr>
          <w:b/>
          <w:sz w:val="18"/>
        </w:rPr>
        <w:t>기존</w:t>
      </w:r>
      <w:r>
        <w:rPr>
          <w:b/>
          <w:spacing w:val="24"/>
          <w:sz w:val="18"/>
        </w:rPr>
        <w:t> </w:t>
      </w:r>
      <w:r>
        <w:rPr>
          <w:b/>
          <w:sz w:val="18"/>
        </w:rPr>
        <w:t>Dolly</w:t>
      </w:r>
      <w:r>
        <w:rPr>
          <w:b/>
          <w:spacing w:val="24"/>
          <w:sz w:val="18"/>
        </w:rPr>
        <w:t> </w:t>
      </w:r>
      <w:r>
        <w:rPr>
          <w:b/>
          <w:sz w:val="18"/>
        </w:rPr>
        <w:t>데이터셋</w:t>
      </w:r>
      <w:r>
        <w:rPr>
          <w:b/>
          <w:spacing w:val="24"/>
          <w:sz w:val="18"/>
        </w:rPr>
        <w:t> </w:t>
      </w:r>
      <w:r>
        <w:rPr>
          <w:b/>
          <w:spacing w:val="-5"/>
          <w:sz w:val="18"/>
        </w:rPr>
        <w:t>예시</w:t>
      </w:r>
    </w:p>
    <w:p>
      <w:pPr>
        <w:tabs>
          <w:tab w:pos="3017" w:val="left" w:leader="none"/>
        </w:tabs>
        <w:spacing w:line="278" w:lineRule="exact" w:before="87"/>
        <w:ind w:left="289" w:right="0" w:firstLine="0"/>
        <w:jc w:val="left"/>
        <w:rPr>
          <w:b/>
          <w:sz w:val="18"/>
        </w:rPr>
      </w:pPr>
      <w:r>
        <w:rPr/>
        <w:pict>
          <v:shape style="position:absolute;margin-left:302.640015pt;margin-top:6.000689pt;width:265.95pt;height:2.2pt;mso-position-horizontal-relative:page;mso-position-vertical-relative:paragraph;z-index:-15965696" id="docshape6" coordorigin="6053,120" coordsize="5319,44" path="m11371,120l7238,120,7195,120,6053,120,6053,163,7195,163,7238,163,11371,163,11371,120xe" filled="true" fillcolor="#000000" stroked="false">
            <v:path arrowok="t"/>
            <v:fill type="solid"/>
            <w10:wrap type="none"/>
          </v:shape>
        </w:pict>
      </w:r>
      <w:r>
        <w:rPr/>
        <w:pict>
          <v:shape style="position:absolute;margin-left:302.640015pt;margin-top:18.240688pt;width:265.95pt;height:.5pt;mso-position-horizontal-relative:page;mso-position-vertical-relative:paragraph;z-index:15730176" id="docshape7" coordorigin="6053,365" coordsize="5319,10" path="m11371,365l7205,365,7195,365,6053,365,6053,374,7195,374,7205,374,11371,374,11371,365xe" filled="true" fillcolor="#000000" stroked="false">
            <v:path arrowok="t"/>
            <v:fill type="solid"/>
            <w10:wrap type="none"/>
          </v:shape>
        </w:pict>
      </w:r>
      <w:r>
        <w:rPr>
          <w:b/>
          <w:spacing w:val="-2"/>
          <w:sz w:val="18"/>
        </w:rPr>
        <w:t>Source</w:t>
      </w:r>
      <w:r>
        <w:rPr>
          <w:b/>
          <w:sz w:val="18"/>
        </w:rPr>
        <w:tab/>
      </w:r>
      <w:r>
        <w:rPr>
          <w:b/>
          <w:spacing w:val="-4"/>
          <w:sz w:val="18"/>
        </w:rPr>
        <w:t>Dolly</w:t>
      </w:r>
    </w:p>
    <w:p>
      <w:pPr>
        <w:tabs>
          <w:tab w:pos="1142" w:val="left" w:leader="none"/>
        </w:tabs>
        <w:spacing w:line="189" w:lineRule="auto" w:before="0"/>
        <w:ind w:left="0" w:right="180" w:firstLine="0"/>
        <w:jc w:val="center"/>
        <w:rPr>
          <w:sz w:val="18"/>
        </w:rPr>
      </w:pPr>
      <w:r>
        <w:rPr/>
        <w:pict>
          <v:shape style="position:absolute;margin-left:302.640015pt;margin-top:12.230558pt;width:265.95pt;height:12.15pt;mso-position-horizontal-relative:page;mso-position-vertical-relative:paragraph;z-index:-15963648" type="#_x0000_t202" id="docshape8" filled="false" stroked="false">
            <v:textbox inset="0,0,0,0">
              <w:txbxContent>
                <w:p>
                  <w:pPr>
                    <w:pStyle w:val="BodyText"/>
                    <w:tabs>
                      <w:tab w:pos="1252" w:val="left" w:leader="none"/>
                      <w:tab w:pos="5318" w:val="left" w:leader="none"/>
                    </w:tabs>
                    <w:spacing w:line="243" w:lineRule="exact"/>
                  </w:pPr>
                  <w:r>
                    <w:rPr>
                      <w:u w:val="single"/>
                    </w:rPr>
                    <w:tab/>
                  </w:r>
                  <w:r>
                    <w:rPr>
                      <w:spacing w:val="-2"/>
                      <w:u w:val="single"/>
                    </w:rPr>
                    <w:t>teams:</w:t>
                  </w:r>
                  <w:r>
                    <w:rPr>
                      <w:u w:val="single"/>
                    </w:rPr>
                    <w:tab/>
                  </w:r>
                </w:p>
              </w:txbxContent>
            </v:textbox>
            <w10:wrap type="none"/>
          </v:shape>
        </w:pict>
      </w:r>
      <w:r>
        <w:rPr>
          <w:b/>
          <w:spacing w:val="-2"/>
          <w:position w:val="-12"/>
          <w:sz w:val="18"/>
        </w:rPr>
        <w:t>Instruction</w:t>
      </w:r>
      <w:r>
        <w:rPr>
          <w:b/>
          <w:position w:val="-12"/>
          <w:sz w:val="18"/>
        </w:rPr>
        <w:tab/>
      </w:r>
      <w:r>
        <w:rPr>
          <w:sz w:val="18"/>
        </w:rPr>
        <w:t>Tell</w:t>
      </w:r>
      <w:r>
        <w:rPr>
          <w:spacing w:val="21"/>
          <w:sz w:val="18"/>
        </w:rPr>
        <w:t> </w:t>
      </w:r>
      <w:r>
        <w:rPr>
          <w:sz w:val="18"/>
        </w:rPr>
        <w:t>me</w:t>
      </w:r>
      <w:r>
        <w:rPr>
          <w:spacing w:val="20"/>
          <w:sz w:val="18"/>
        </w:rPr>
        <w:t> </w:t>
      </w:r>
      <w:r>
        <w:rPr>
          <w:sz w:val="18"/>
        </w:rPr>
        <w:t>which</w:t>
      </w:r>
      <w:r>
        <w:rPr>
          <w:spacing w:val="21"/>
          <w:sz w:val="18"/>
        </w:rPr>
        <w:t> </w:t>
      </w:r>
      <w:r>
        <w:rPr>
          <w:sz w:val="18"/>
        </w:rPr>
        <w:t>of</w:t>
      </w:r>
      <w:r>
        <w:rPr>
          <w:spacing w:val="20"/>
          <w:sz w:val="18"/>
        </w:rPr>
        <w:t> </w:t>
      </w:r>
      <w:r>
        <w:rPr>
          <w:sz w:val="18"/>
        </w:rPr>
        <w:t>these</w:t>
      </w:r>
      <w:r>
        <w:rPr>
          <w:spacing w:val="20"/>
          <w:sz w:val="18"/>
        </w:rPr>
        <w:t> </w:t>
      </w:r>
      <w:r>
        <w:rPr>
          <w:sz w:val="18"/>
        </w:rPr>
        <w:t>are</w:t>
      </w:r>
      <w:r>
        <w:rPr>
          <w:spacing w:val="21"/>
          <w:sz w:val="18"/>
        </w:rPr>
        <w:t> </w:t>
      </w:r>
      <w:r>
        <w:rPr>
          <w:sz w:val="18"/>
        </w:rPr>
        <w:t>professional</w:t>
      </w:r>
      <w:r>
        <w:rPr>
          <w:spacing w:val="21"/>
          <w:sz w:val="18"/>
        </w:rPr>
        <w:t> </w:t>
      </w:r>
      <w:r>
        <w:rPr>
          <w:spacing w:val="-2"/>
          <w:sz w:val="18"/>
        </w:rPr>
        <w:t>sports</w:t>
      </w:r>
    </w:p>
    <w:p>
      <w:pPr>
        <w:spacing w:after="0" w:line="189" w:lineRule="auto"/>
        <w:jc w:val="center"/>
        <w:rPr>
          <w:sz w:val="18"/>
        </w:rPr>
        <w:sectPr>
          <w:type w:val="continuous"/>
          <w:pgSz w:w="11910" w:h="16840"/>
          <w:pgMar w:header="745" w:footer="200" w:top="1300" w:bottom="380" w:left="340" w:right="340"/>
          <w:cols w:num="2" w:equalWidth="0">
            <w:col w:w="5442" w:space="265"/>
            <w:col w:w="5523"/>
          </w:cols>
        </w:sectPr>
      </w:pPr>
    </w:p>
    <w:p>
      <w:pPr>
        <w:pStyle w:val="BodyText"/>
        <w:spacing w:line="257" w:lineRule="exact" w:before="60"/>
        <w:ind w:left="226"/>
      </w:pPr>
      <w:r>
        <w:rPr>
          <w:spacing w:val="-2"/>
        </w:rPr>
        <w:t>[Answer]</w:t>
      </w:r>
    </w:p>
    <w:p>
      <w:pPr>
        <w:pStyle w:val="BodyText"/>
        <w:spacing w:line="135" w:lineRule="exact"/>
        <w:ind w:left="226"/>
      </w:pPr>
      <w:r>
        <w:rPr>
          <w:spacing w:val="-2"/>
        </w:rPr>
        <w:t>{completion}</w:t>
      </w:r>
    </w:p>
    <w:p>
      <w:pPr>
        <w:pStyle w:val="Heading3"/>
        <w:spacing w:line="298" w:lineRule="exact" w:before="16"/>
        <w:ind w:left="226" w:right="35" w:firstLine="8"/>
      </w:pPr>
      <w:bookmarkStart w:name="_TOC_250001" w:id="2"/>
      <w:r>
        <w:rPr>
          <w:b w:val="0"/>
        </w:rPr>
        <w:br w:type="column"/>
      </w:r>
      <w:bookmarkEnd w:id="2"/>
      <w:r>
        <w:rPr>
          <w:spacing w:val="-2"/>
        </w:rPr>
        <w:t>Dolly- Origin</w:t>
      </w:r>
    </w:p>
    <w:p>
      <w:pPr>
        <w:pStyle w:val="BodyText"/>
        <w:spacing w:line="165" w:lineRule="auto" w:before="31"/>
        <w:ind w:left="226"/>
      </w:pPr>
      <w:r>
        <w:rPr/>
        <w:br w:type="column"/>
      </w:r>
      <w:r>
        <w:rPr/>
        <w:t>Dallas Cowboys, Los Angeles Lakers, San Diego Padres,</w:t>
      </w:r>
      <w:r>
        <w:rPr>
          <w:spacing w:val="8"/>
        </w:rPr>
        <w:t> </w:t>
      </w:r>
      <w:r>
        <w:rPr/>
        <w:t>Moorpark</w:t>
      </w:r>
      <w:r>
        <w:rPr>
          <w:spacing w:val="8"/>
        </w:rPr>
        <w:t> </w:t>
      </w:r>
      <w:r>
        <w:rPr/>
        <w:t>Hippos,</w:t>
      </w:r>
      <w:r>
        <w:rPr>
          <w:spacing w:val="8"/>
        </w:rPr>
        <w:t> </w:t>
      </w:r>
      <w:r>
        <w:rPr/>
        <w:t>Montpellier</w:t>
      </w:r>
      <w:r>
        <w:rPr>
          <w:spacing w:val="9"/>
        </w:rPr>
        <w:t> </w:t>
      </w:r>
      <w:r>
        <w:rPr>
          <w:spacing w:val="-2"/>
        </w:rPr>
        <w:t>Cougars,</w:t>
      </w:r>
    </w:p>
    <w:p>
      <w:pPr>
        <w:spacing w:after="0" w:line="165" w:lineRule="auto"/>
        <w:sectPr>
          <w:type w:val="continuous"/>
          <w:pgSz w:w="11910" w:h="16840"/>
          <w:pgMar w:header="745" w:footer="200" w:top="1300" w:bottom="380" w:left="340" w:right="340"/>
          <w:cols w:num="3" w:equalWidth="0">
            <w:col w:w="1295" w:space="4498"/>
            <w:col w:w="801" w:space="146"/>
            <w:col w:w="4490"/>
          </w:cols>
        </w:sectPr>
      </w:pPr>
    </w:p>
    <w:p>
      <w:pPr>
        <w:pStyle w:val="BodyText"/>
        <w:tabs>
          <w:tab w:pos="6965" w:val="left" w:leader="none"/>
          <w:tab w:pos="11031" w:val="left" w:leader="none"/>
        </w:tabs>
        <w:spacing w:line="46" w:lineRule="exact"/>
        <w:ind w:left="5712"/>
      </w:pPr>
      <w:r>
        <w:rPr>
          <w:u w:val="single"/>
        </w:rPr>
        <w:tab/>
        <w:t>Minnesota</w:t>
      </w:r>
      <w:r>
        <w:rPr>
          <w:spacing w:val="-8"/>
          <w:u w:val="single"/>
        </w:rPr>
        <w:t> </w:t>
      </w:r>
      <w:r>
        <w:rPr>
          <w:spacing w:val="-2"/>
          <w:u w:val="single"/>
        </w:rPr>
        <w:t>Vikings</w:t>
      </w:r>
      <w:r>
        <w:rPr>
          <w:u w:val="single"/>
        </w:rPr>
        <w:tab/>
      </w:r>
    </w:p>
    <w:p>
      <w:pPr>
        <w:spacing w:after="0" w:line="46" w:lineRule="exact"/>
        <w:sectPr>
          <w:type w:val="continuous"/>
          <w:pgSz w:w="11910" w:h="16840"/>
          <w:pgMar w:header="745" w:footer="200" w:top="1300" w:bottom="380" w:left="340" w:right="340"/>
        </w:sectPr>
      </w:pPr>
    </w:p>
    <w:p>
      <w:pPr>
        <w:pStyle w:val="BodyText"/>
        <w:spacing w:line="216" w:lineRule="exact"/>
        <w:ind w:left="226"/>
      </w:pPr>
      <w:r>
        <w:rPr>
          <w:spacing w:val="-2"/>
        </w:rPr>
        <w:t>[Evaluation]</w:t>
      </w:r>
    </w:p>
    <w:p>
      <w:pPr>
        <w:pStyle w:val="BodyText"/>
        <w:spacing w:line="257" w:lineRule="exact"/>
        <w:ind w:left="226"/>
      </w:pPr>
      <w:r>
        <w:rPr>
          <w:spacing w:val="-2"/>
        </w:rPr>
        <w:t>{evaluation}</w:t>
      </w:r>
    </w:p>
    <w:p>
      <w:pPr>
        <w:pStyle w:val="BodyText"/>
        <w:tabs>
          <w:tab w:pos="5280" w:val="left" w:leader="none"/>
        </w:tabs>
        <w:spacing w:before="44"/>
        <w:ind w:left="101"/>
      </w:pPr>
      <w:r>
        <w:rPr>
          <w:spacing w:val="60"/>
          <w:u w:val="thick"/>
        </w:rPr>
        <w:t> </w:t>
      </w:r>
      <w:r>
        <w:rPr>
          <w:spacing w:val="-2"/>
          <w:u w:val="thick"/>
        </w:rPr>
        <w:t>[Re-answer]</w:t>
      </w:r>
      <w:r>
        <w:rPr>
          <w:u w:val="thick"/>
        </w:rPr>
        <w:tab/>
      </w:r>
    </w:p>
    <w:p>
      <w:pPr>
        <w:spacing w:before="115"/>
        <w:ind w:left="1432" w:right="0" w:firstLine="0"/>
        <w:jc w:val="left"/>
        <w:rPr>
          <w:b/>
          <w:sz w:val="18"/>
        </w:rPr>
      </w:pPr>
      <w:r>
        <w:rPr>
          <w:b/>
          <w:sz w:val="18"/>
        </w:rPr>
        <w:t>표</w:t>
      </w:r>
      <w:r>
        <w:rPr>
          <w:b/>
          <w:spacing w:val="23"/>
          <w:sz w:val="18"/>
        </w:rPr>
        <w:t> </w:t>
      </w:r>
      <w:r>
        <w:rPr>
          <w:b/>
          <w:sz w:val="18"/>
        </w:rPr>
        <w:t>1.</w:t>
      </w:r>
      <w:r>
        <w:rPr>
          <w:b/>
          <w:spacing w:val="26"/>
          <w:sz w:val="18"/>
        </w:rPr>
        <w:t> </w:t>
      </w:r>
      <w:r>
        <w:rPr>
          <w:b/>
          <w:sz w:val="18"/>
        </w:rPr>
        <w:t>재생성</w:t>
      </w:r>
      <w:r>
        <w:rPr>
          <w:b/>
          <w:spacing w:val="24"/>
          <w:sz w:val="18"/>
        </w:rPr>
        <w:t> </w:t>
      </w:r>
      <w:r>
        <w:rPr>
          <w:b/>
          <w:sz w:val="18"/>
        </w:rPr>
        <w:t>프롬프트</w:t>
      </w:r>
      <w:r>
        <w:rPr>
          <w:b/>
          <w:spacing w:val="24"/>
          <w:sz w:val="18"/>
        </w:rPr>
        <w:t> </w:t>
      </w:r>
      <w:r>
        <w:rPr>
          <w:b/>
          <w:sz w:val="18"/>
        </w:rPr>
        <w:t>전체</w:t>
      </w:r>
      <w:r>
        <w:rPr>
          <w:b/>
          <w:spacing w:val="24"/>
          <w:sz w:val="18"/>
        </w:rPr>
        <w:t> </w:t>
      </w:r>
      <w:r>
        <w:rPr>
          <w:b/>
          <w:spacing w:val="-5"/>
          <w:sz w:val="18"/>
        </w:rPr>
        <w:t>내용</w:t>
      </w:r>
    </w:p>
    <w:p>
      <w:pPr>
        <w:pStyle w:val="Heading2"/>
        <w:numPr>
          <w:ilvl w:val="1"/>
          <w:numId w:val="1"/>
        </w:numPr>
        <w:tabs>
          <w:tab w:pos="663" w:val="left" w:leader="none"/>
        </w:tabs>
        <w:spacing w:line="343" w:lineRule="exact" w:before="88" w:after="0"/>
        <w:ind w:left="662" w:right="0" w:hanging="437"/>
        <w:jc w:val="left"/>
      </w:pPr>
      <w:r>
        <w:rPr/>
        <w:t>지시사항</w:t>
      </w:r>
      <w:r>
        <w:rPr>
          <w:spacing w:val="24"/>
        </w:rPr>
        <w:t> </w:t>
      </w:r>
      <w:r>
        <w:rPr/>
        <w:t>기반</w:t>
      </w:r>
      <w:r>
        <w:rPr>
          <w:spacing w:val="25"/>
        </w:rPr>
        <w:t> </w:t>
      </w:r>
      <w:r>
        <w:rPr/>
        <w:t>답변</w:t>
      </w:r>
      <w:r>
        <w:rPr>
          <w:spacing w:val="25"/>
        </w:rPr>
        <w:t> </w:t>
      </w:r>
      <w:r>
        <w:rPr>
          <w:spacing w:val="-7"/>
        </w:rPr>
        <w:t>생성</w:t>
      </w:r>
    </w:p>
    <w:p>
      <w:pPr>
        <w:pStyle w:val="BodyText"/>
        <w:spacing w:line="223" w:lineRule="auto"/>
        <w:ind w:left="226" w:firstLine="118"/>
      </w:pPr>
      <w:r>
        <w:rPr/>
        <w:t>그림 1의 ①은 오픈 인스트럭션 데이터셋을 활용하여 질문에 맞는</w:t>
      </w:r>
      <w:r>
        <w:rPr>
          <w:spacing w:val="20"/>
        </w:rPr>
        <w:t> </w:t>
      </w:r>
      <w:r>
        <w:rPr/>
        <w:t>고품질</w:t>
      </w:r>
      <w:r>
        <w:rPr>
          <w:spacing w:val="23"/>
        </w:rPr>
        <w:t> </w:t>
      </w:r>
      <w:r>
        <w:rPr/>
        <w:t>답변을</w:t>
      </w:r>
      <w:r>
        <w:rPr>
          <w:spacing w:val="23"/>
        </w:rPr>
        <w:t> </w:t>
      </w:r>
      <w:r>
        <w:rPr/>
        <w:t>생성하는</w:t>
      </w:r>
      <w:r>
        <w:rPr>
          <w:spacing w:val="23"/>
        </w:rPr>
        <w:t> </w:t>
      </w:r>
      <w:r>
        <w:rPr/>
        <w:t>방식이다.</w:t>
      </w:r>
      <w:r>
        <w:rPr>
          <w:spacing w:val="25"/>
        </w:rPr>
        <w:t> </w:t>
      </w:r>
      <w:r>
        <w:rPr/>
        <w:t>이</w:t>
      </w:r>
      <w:r>
        <w:rPr>
          <w:spacing w:val="23"/>
        </w:rPr>
        <w:t> </w:t>
      </w:r>
      <w:r>
        <w:rPr/>
        <w:t>데이터셋은</w:t>
      </w:r>
      <w:r>
        <w:rPr>
          <w:spacing w:val="23"/>
        </w:rPr>
        <w:t> </w:t>
      </w:r>
      <w:r>
        <w:rPr>
          <w:spacing w:val="-5"/>
        </w:rPr>
        <w:t>질문과</w:t>
      </w:r>
    </w:p>
    <w:p>
      <w:pPr>
        <w:pStyle w:val="BodyText"/>
        <w:spacing w:line="209" w:lineRule="exact"/>
        <w:ind w:left="226"/>
      </w:pPr>
      <w:r>
        <w:rPr/>
        <w:t>답변</w:t>
      </w:r>
      <w:r>
        <w:rPr>
          <w:spacing w:val="32"/>
        </w:rPr>
        <w:t> </w:t>
      </w:r>
      <w:r>
        <w:rPr/>
        <w:t>형식으로</w:t>
      </w:r>
      <w:r>
        <w:rPr>
          <w:spacing w:val="34"/>
        </w:rPr>
        <w:t> </w:t>
      </w:r>
      <w:r>
        <w:rPr/>
        <w:t>구성되나,</w:t>
      </w:r>
      <w:r>
        <w:rPr>
          <w:spacing w:val="37"/>
        </w:rPr>
        <w:t> </w:t>
      </w:r>
      <w:r>
        <w:rPr/>
        <w:t>답변에</w:t>
      </w:r>
      <w:r>
        <w:rPr>
          <w:spacing w:val="34"/>
        </w:rPr>
        <w:t> </w:t>
      </w:r>
      <w:r>
        <w:rPr/>
        <w:t>오타나</w:t>
      </w:r>
      <w:r>
        <w:rPr>
          <w:spacing w:val="34"/>
        </w:rPr>
        <w:t> </w:t>
      </w:r>
      <w:r>
        <w:rPr/>
        <w:t>오류가</w:t>
      </w:r>
      <w:r>
        <w:rPr>
          <w:spacing w:val="35"/>
        </w:rPr>
        <w:t> </w:t>
      </w:r>
      <w:r>
        <w:rPr/>
        <w:t>있을</w:t>
      </w:r>
      <w:r>
        <w:rPr>
          <w:spacing w:val="34"/>
        </w:rPr>
        <w:t> </w:t>
      </w:r>
      <w:r>
        <w:rPr/>
        <w:t>수</w:t>
      </w:r>
      <w:r>
        <w:rPr>
          <w:spacing w:val="35"/>
        </w:rPr>
        <w:t> </w:t>
      </w:r>
      <w:r>
        <w:rPr>
          <w:spacing w:val="-5"/>
        </w:rPr>
        <w:t>있어</w:t>
      </w:r>
    </w:p>
    <w:p>
      <w:pPr>
        <w:pStyle w:val="Heading3"/>
        <w:spacing w:line="223" w:lineRule="auto" w:before="101"/>
        <w:ind w:right="38"/>
        <w:jc w:val="center"/>
      </w:pPr>
      <w:bookmarkStart w:name="_TOC_250000" w:id="3"/>
      <w:r>
        <w:rPr>
          <w:b w:val="0"/>
        </w:rPr>
        <w:br w:type="column"/>
      </w:r>
      <w:r>
        <w:rPr>
          <w:spacing w:val="-2"/>
        </w:rPr>
        <w:t>Dolly- </w:t>
      </w:r>
      <w:bookmarkEnd w:id="3"/>
      <w:r>
        <w:rPr>
          <w:spacing w:val="-4"/>
        </w:rPr>
        <w:t>Regen</w:t>
      </w:r>
    </w:p>
    <w:p>
      <w:pPr>
        <w:pStyle w:val="BodyText"/>
        <w:rPr>
          <w:b/>
          <w:sz w:val="24"/>
        </w:rPr>
      </w:pPr>
    </w:p>
    <w:p>
      <w:pPr>
        <w:pStyle w:val="BodyText"/>
        <w:spacing w:before="4"/>
        <w:rPr>
          <w:b/>
        </w:rPr>
      </w:pPr>
    </w:p>
    <w:p>
      <w:pPr>
        <w:spacing w:line="218" w:lineRule="auto" w:before="0"/>
        <w:ind w:left="101" w:right="38" w:firstLine="0"/>
        <w:jc w:val="center"/>
        <w:rPr>
          <w:b/>
          <w:sz w:val="18"/>
        </w:rPr>
      </w:pPr>
      <w:r>
        <w:rPr>
          <w:b/>
          <w:spacing w:val="-2"/>
          <w:sz w:val="18"/>
        </w:rPr>
        <w:t>Dolly-FB- Regen</w:t>
      </w:r>
    </w:p>
    <w:p>
      <w:pPr>
        <w:pStyle w:val="BodyText"/>
        <w:spacing w:line="165" w:lineRule="auto" w:before="67"/>
        <w:ind w:left="101" w:right="296"/>
        <w:jc w:val="both"/>
      </w:pPr>
      <w:r>
        <w:rPr/>
        <w:br w:type="column"/>
      </w:r>
      <w:r>
        <w:rPr/>
        <w:t>Sure! Please provide the list of teams you</w:t>
      </w:r>
      <w:r>
        <w:rPr>
          <w:spacing w:val="40"/>
        </w:rPr>
        <w:t> </w:t>
      </w:r>
      <w:r>
        <w:rPr/>
        <w:t>would like me to evaluate, and I'll let you know which ones are professional sports teams.</w:t>
      </w:r>
    </w:p>
    <w:p>
      <w:pPr>
        <w:pStyle w:val="BodyText"/>
        <w:spacing w:line="165" w:lineRule="auto" w:before="8"/>
        <w:ind w:left="101" w:right="295"/>
        <w:jc w:val="both"/>
      </w:pPr>
      <w:r>
        <w:rPr/>
        <w:pict>
          <v:shape style="position:absolute;margin-left:302.640015pt;margin-top:-.802227pt;width:265.95pt;height:.5pt;mso-position-horizontal-relative:page;mso-position-vertical-relative:paragraph;z-index:15730688" id="docshape9" coordorigin="6053,-16" coordsize="5319,10" path="m11371,-16l7205,-16,7195,-16,6053,-16,6053,-6,7195,-6,7205,-6,11371,-6,11371,-16xe" filled="true" fillcolor="#000000" stroked="false">
            <v:path arrowok="t"/>
            <v:fill type="solid"/>
            <w10:wrap type="none"/>
          </v:shape>
        </w:pict>
      </w:r>
      <w:r>
        <w:rPr/>
        <w:t>To determine which of the listed entities are professional sports teams, I would need to see the specific names or examples you are referring to. Professional sports teams are typically organizations that compete in officially sanctioned leagues and pay their players for participation. If you provide the names or examples,</w:t>
      </w:r>
      <w:r>
        <w:rPr>
          <w:spacing w:val="3"/>
        </w:rPr>
        <w:t> </w:t>
      </w:r>
      <w:r>
        <w:rPr/>
        <w:t>I</w:t>
      </w:r>
      <w:r>
        <w:rPr>
          <w:spacing w:val="4"/>
        </w:rPr>
        <w:t> </w:t>
      </w:r>
      <w:r>
        <w:rPr/>
        <w:t>can</w:t>
      </w:r>
      <w:r>
        <w:rPr>
          <w:spacing w:val="3"/>
        </w:rPr>
        <w:t> </w:t>
      </w:r>
      <w:r>
        <w:rPr/>
        <w:t>help</w:t>
      </w:r>
      <w:r>
        <w:rPr>
          <w:spacing w:val="3"/>
        </w:rPr>
        <w:t> </w:t>
      </w:r>
      <w:r>
        <w:rPr/>
        <w:t>identify</w:t>
      </w:r>
      <w:r>
        <w:rPr>
          <w:spacing w:val="4"/>
        </w:rPr>
        <w:t> </w:t>
      </w:r>
      <w:r>
        <w:rPr/>
        <w:t>which</w:t>
      </w:r>
      <w:r>
        <w:rPr>
          <w:spacing w:val="2"/>
        </w:rPr>
        <w:t> </w:t>
      </w:r>
      <w:r>
        <w:rPr/>
        <w:t>of</w:t>
      </w:r>
      <w:r>
        <w:rPr>
          <w:spacing w:val="4"/>
        </w:rPr>
        <w:t> </w:t>
      </w:r>
      <w:r>
        <w:rPr/>
        <w:t>them</w:t>
      </w:r>
      <w:r>
        <w:rPr>
          <w:spacing w:val="3"/>
        </w:rPr>
        <w:t> </w:t>
      </w:r>
      <w:r>
        <w:rPr>
          <w:spacing w:val="-5"/>
        </w:rPr>
        <w:t>are</w:t>
      </w:r>
    </w:p>
    <w:p>
      <w:pPr>
        <w:spacing w:after="0" w:line="165" w:lineRule="auto"/>
        <w:jc w:val="both"/>
        <w:sectPr>
          <w:type w:val="continuous"/>
          <w:pgSz w:w="11910" w:h="16840"/>
          <w:pgMar w:header="745" w:footer="200" w:top="1300" w:bottom="380" w:left="340" w:right="340"/>
          <w:cols w:num="3" w:equalWidth="0">
            <w:col w:w="5442" w:space="343"/>
            <w:col w:w="942" w:space="137"/>
            <w:col w:w="4366"/>
          </w:cols>
        </w:sectPr>
      </w:pPr>
    </w:p>
    <w:p>
      <w:pPr>
        <w:pStyle w:val="BodyText"/>
        <w:spacing w:line="220" w:lineRule="auto" w:before="66"/>
        <w:ind w:left="226" w:hanging="1"/>
        <w:jc w:val="both"/>
      </w:pPr>
      <w:r>
        <w:rPr/>
        <w:t>프롬프팅</w:t>
      </w:r>
      <w:r>
        <w:rPr>
          <w:spacing w:val="40"/>
        </w:rPr>
        <w:t> </w:t>
      </w:r>
      <w:r>
        <w:rPr/>
        <w:t>기법을</w:t>
      </w:r>
      <w:r>
        <w:rPr>
          <w:spacing w:val="40"/>
        </w:rPr>
        <w:t> </w:t>
      </w:r>
      <w:r>
        <w:rPr/>
        <w:t>통해</w:t>
      </w:r>
      <w:r>
        <w:rPr>
          <w:spacing w:val="40"/>
        </w:rPr>
        <w:t> </w:t>
      </w:r>
      <w:r>
        <w:rPr/>
        <w:t>지시사항을</w:t>
      </w:r>
      <w:r>
        <w:rPr>
          <w:spacing w:val="40"/>
        </w:rPr>
        <w:t> </w:t>
      </w:r>
      <w:r>
        <w:rPr/>
        <w:t>개선한다.</w:t>
      </w:r>
      <w:r>
        <w:rPr>
          <w:spacing w:val="40"/>
        </w:rPr>
        <w:t> </w:t>
      </w:r>
      <w:r>
        <w:rPr/>
        <w:t>이는</w:t>
      </w:r>
      <w:r>
        <w:rPr>
          <w:spacing w:val="40"/>
        </w:rPr>
        <w:t> </w:t>
      </w:r>
      <w:r>
        <w:rPr/>
        <w:t>표</w:t>
      </w:r>
      <w:r>
        <w:rPr>
          <w:spacing w:val="40"/>
        </w:rPr>
        <w:t> </w:t>
      </w:r>
      <w:r>
        <w:rPr/>
        <w:t>1과 같이 Consistency, Relevance, User-customized response, Accuracy, Neutrality 규칙을 포함한다.</w:t>
      </w:r>
    </w:p>
    <w:p>
      <w:pPr>
        <w:pStyle w:val="BodyText"/>
        <w:tabs>
          <w:tab w:pos="1300" w:val="left" w:leader="none"/>
          <w:tab w:pos="5366" w:val="left" w:leader="none"/>
        </w:tabs>
        <w:spacing w:line="263" w:lineRule="exact"/>
        <w:ind w:left="33"/>
        <w:jc w:val="center"/>
      </w:pPr>
      <w:r>
        <w:rPr/>
        <w:br w:type="column"/>
      </w:r>
      <w:r>
        <w:rPr>
          <w:u w:val="thick"/>
        </w:rPr>
        <w:tab/>
        <w:t>indeed</w:t>
      </w:r>
      <w:r>
        <w:rPr>
          <w:spacing w:val="-7"/>
          <w:u w:val="thick"/>
        </w:rPr>
        <w:t> </w:t>
      </w:r>
      <w:r>
        <w:rPr>
          <w:u w:val="thick"/>
        </w:rPr>
        <w:t>professional</w:t>
      </w:r>
      <w:r>
        <w:rPr>
          <w:spacing w:val="-6"/>
          <w:u w:val="thick"/>
        </w:rPr>
        <w:t> </w:t>
      </w:r>
      <w:r>
        <w:rPr>
          <w:u w:val="thick"/>
        </w:rPr>
        <w:t>sports</w:t>
      </w:r>
      <w:r>
        <w:rPr>
          <w:spacing w:val="-5"/>
          <w:u w:val="thick"/>
        </w:rPr>
        <w:t> </w:t>
      </w:r>
      <w:r>
        <w:rPr>
          <w:spacing w:val="-2"/>
          <w:u w:val="thick"/>
        </w:rPr>
        <w:t>teams.</w:t>
      </w:r>
      <w:r>
        <w:rPr>
          <w:u w:val="thick"/>
        </w:rPr>
        <w:tab/>
      </w:r>
    </w:p>
    <w:p>
      <w:pPr>
        <w:spacing w:before="115"/>
        <w:ind w:left="123" w:right="0" w:firstLine="0"/>
        <w:jc w:val="center"/>
        <w:rPr>
          <w:b/>
          <w:sz w:val="18"/>
        </w:rPr>
      </w:pPr>
      <w:r>
        <w:rPr>
          <w:b/>
          <w:sz w:val="18"/>
        </w:rPr>
        <w:t>표</w:t>
      </w:r>
      <w:r>
        <w:rPr>
          <w:b/>
          <w:spacing w:val="24"/>
          <w:sz w:val="18"/>
        </w:rPr>
        <w:t> </w:t>
      </w:r>
      <w:r>
        <w:rPr>
          <w:b/>
          <w:sz w:val="18"/>
        </w:rPr>
        <w:t>3.</w:t>
      </w:r>
      <w:r>
        <w:rPr>
          <w:b/>
          <w:spacing w:val="26"/>
          <w:sz w:val="18"/>
        </w:rPr>
        <w:t> </w:t>
      </w:r>
      <w:r>
        <w:rPr>
          <w:b/>
          <w:sz w:val="18"/>
        </w:rPr>
        <w:t>기존</w:t>
      </w:r>
      <w:r>
        <w:rPr>
          <w:b/>
          <w:spacing w:val="24"/>
          <w:sz w:val="18"/>
        </w:rPr>
        <w:t> </w:t>
      </w:r>
      <w:r>
        <w:rPr>
          <w:b/>
          <w:sz w:val="18"/>
        </w:rPr>
        <w:t>답변과</w:t>
      </w:r>
      <w:r>
        <w:rPr>
          <w:b/>
          <w:spacing w:val="25"/>
          <w:sz w:val="18"/>
        </w:rPr>
        <w:t> </w:t>
      </w:r>
      <w:r>
        <w:rPr>
          <w:b/>
          <w:sz w:val="18"/>
        </w:rPr>
        <w:t>피드백</w:t>
      </w:r>
      <w:r>
        <w:rPr>
          <w:b/>
          <w:spacing w:val="24"/>
          <w:sz w:val="18"/>
        </w:rPr>
        <w:t> </w:t>
      </w:r>
      <w:r>
        <w:rPr>
          <w:b/>
          <w:sz w:val="18"/>
        </w:rPr>
        <w:t>기반</w:t>
      </w:r>
      <w:r>
        <w:rPr>
          <w:b/>
          <w:spacing w:val="24"/>
          <w:sz w:val="18"/>
        </w:rPr>
        <w:t> </w:t>
      </w:r>
      <w:r>
        <w:rPr>
          <w:b/>
          <w:sz w:val="18"/>
        </w:rPr>
        <w:t>답변</w:t>
      </w:r>
      <w:r>
        <w:rPr>
          <w:b/>
          <w:spacing w:val="24"/>
          <w:sz w:val="18"/>
        </w:rPr>
        <w:t> </w:t>
      </w:r>
      <w:r>
        <w:rPr>
          <w:b/>
          <w:spacing w:val="-5"/>
          <w:sz w:val="18"/>
        </w:rPr>
        <w:t>예시</w:t>
      </w:r>
    </w:p>
    <w:p>
      <w:pPr>
        <w:spacing w:after="0"/>
        <w:jc w:val="center"/>
        <w:rPr>
          <w:sz w:val="18"/>
        </w:rPr>
        <w:sectPr>
          <w:type w:val="continuous"/>
          <w:pgSz w:w="11910" w:h="16840"/>
          <w:pgMar w:header="745" w:footer="200" w:top="1300" w:bottom="380" w:left="340" w:right="340"/>
          <w:cols w:num="2" w:equalWidth="0">
            <w:col w:w="5403" w:space="69"/>
            <w:col w:w="5758"/>
          </w:cols>
        </w:sectPr>
      </w:pPr>
    </w:p>
    <w:p>
      <w:pPr>
        <w:pStyle w:val="BodyText"/>
        <w:spacing w:before="3"/>
        <w:rPr>
          <w:b/>
          <w:sz w:val="21"/>
        </w:rPr>
      </w:pPr>
    </w:p>
    <w:tbl>
      <w:tblPr>
        <w:tblW w:w="0" w:type="auto"/>
        <w:jc w:val="left"/>
        <w:tblInd w:w="10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949"/>
        <w:gridCol w:w="540"/>
        <w:gridCol w:w="698"/>
        <w:gridCol w:w="532"/>
        <w:gridCol w:w="601"/>
        <w:gridCol w:w="618"/>
        <w:gridCol w:w="634"/>
        <w:gridCol w:w="568"/>
        <w:gridCol w:w="629"/>
        <w:gridCol w:w="681"/>
        <w:gridCol w:w="568"/>
        <w:gridCol w:w="597"/>
        <w:gridCol w:w="588"/>
        <w:gridCol w:w="599"/>
        <w:gridCol w:w="610"/>
        <w:gridCol w:w="607"/>
      </w:tblGrid>
      <w:tr>
        <w:trPr>
          <w:trHeight w:val="180" w:hRule="atLeast"/>
        </w:trPr>
        <w:tc>
          <w:tcPr>
            <w:tcW w:w="1949" w:type="dxa"/>
            <w:vMerge w:val="restart"/>
            <w:tcBorders>
              <w:left w:val="nil"/>
              <w:bottom w:val="single" w:sz="12" w:space="0" w:color="000000"/>
              <w:right w:val="single" w:sz="4" w:space="0" w:color="000000"/>
            </w:tcBorders>
          </w:tcPr>
          <w:p>
            <w:pPr>
              <w:pStyle w:val="TableParagraph"/>
              <w:spacing w:line="240" w:lineRule="auto" w:before="14"/>
              <w:ind w:left="119"/>
              <w:rPr>
                <w:b/>
                <w:sz w:val="18"/>
              </w:rPr>
            </w:pPr>
            <w:r>
              <w:rPr>
                <w:b/>
                <w:spacing w:val="-2"/>
                <w:sz w:val="18"/>
              </w:rPr>
              <w:t>Model_Name</w:t>
            </w:r>
          </w:p>
        </w:tc>
        <w:tc>
          <w:tcPr>
            <w:tcW w:w="1770" w:type="dxa"/>
            <w:gridSpan w:val="3"/>
            <w:tcBorders>
              <w:left w:val="single" w:sz="4" w:space="0" w:color="000000"/>
              <w:bottom w:val="single" w:sz="4" w:space="0" w:color="000000"/>
              <w:right w:val="single" w:sz="4" w:space="0" w:color="000000"/>
            </w:tcBorders>
          </w:tcPr>
          <w:p>
            <w:pPr>
              <w:pStyle w:val="TableParagraph"/>
              <w:spacing w:line="240" w:lineRule="auto"/>
              <w:ind w:left="0"/>
              <w:rPr>
                <w:rFonts w:ascii="Times New Roman"/>
                <w:sz w:val="12"/>
              </w:rPr>
            </w:pPr>
          </w:p>
        </w:tc>
        <w:tc>
          <w:tcPr>
            <w:tcW w:w="1853" w:type="dxa"/>
            <w:gridSpan w:val="3"/>
            <w:tcBorders>
              <w:left w:val="single" w:sz="4" w:space="0" w:color="000000"/>
              <w:bottom w:val="single" w:sz="4" w:space="0" w:color="000000"/>
              <w:right w:val="single" w:sz="4" w:space="0" w:color="000000"/>
            </w:tcBorders>
          </w:tcPr>
          <w:p>
            <w:pPr>
              <w:pStyle w:val="TableParagraph"/>
              <w:spacing w:line="161" w:lineRule="exact"/>
              <w:ind w:left="745" w:right="745"/>
              <w:jc w:val="center"/>
              <w:rPr>
                <w:b/>
                <w:sz w:val="18"/>
              </w:rPr>
            </w:pPr>
            <w:r>
              <w:rPr>
                <w:b/>
                <w:spacing w:val="-5"/>
                <w:sz w:val="18"/>
              </w:rPr>
              <w:t>IUQ</w:t>
            </w:r>
          </w:p>
        </w:tc>
        <w:tc>
          <w:tcPr>
            <w:tcW w:w="1878" w:type="dxa"/>
            <w:gridSpan w:val="3"/>
            <w:tcBorders>
              <w:left w:val="single" w:sz="4" w:space="0" w:color="000000"/>
              <w:bottom w:val="single" w:sz="4" w:space="0" w:color="000000"/>
              <w:right w:val="single" w:sz="4" w:space="0" w:color="000000"/>
            </w:tcBorders>
          </w:tcPr>
          <w:p>
            <w:pPr>
              <w:pStyle w:val="TableParagraph"/>
              <w:spacing w:line="161" w:lineRule="exact"/>
              <w:ind w:left="621" w:right="615"/>
              <w:jc w:val="center"/>
              <w:rPr>
                <w:b/>
                <w:sz w:val="18"/>
              </w:rPr>
            </w:pPr>
            <w:r>
              <w:rPr>
                <w:b/>
                <w:spacing w:val="-2"/>
                <w:sz w:val="18"/>
              </w:rPr>
              <w:t>Factual</w:t>
            </w:r>
          </w:p>
        </w:tc>
        <w:tc>
          <w:tcPr>
            <w:tcW w:w="1753" w:type="dxa"/>
            <w:gridSpan w:val="3"/>
            <w:tcBorders>
              <w:left w:val="single" w:sz="4" w:space="0" w:color="000000"/>
              <w:bottom w:val="single" w:sz="4" w:space="0" w:color="000000"/>
              <w:right w:val="single" w:sz="4" w:space="0" w:color="000000"/>
            </w:tcBorders>
          </w:tcPr>
          <w:p>
            <w:pPr>
              <w:pStyle w:val="TableParagraph"/>
              <w:spacing w:line="161" w:lineRule="exact"/>
              <w:ind w:left="463"/>
              <w:rPr>
                <w:b/>
                <w:sz w:val="18"/>
              </w:rPr>
            </w:pPr>
            <w:r>
              <w:rPr>
                <w:b/>
                <w:spacing w:val="-2"/>
                <w:sz w:val="18"/>
              </w:rPr>
              <w:t>Summary</w:t>
            </w:r>
          </w:p>
        </w:tc>
        <w:tc>
          <w:tcPr>
            <w:tcW w:w="1816" w:type="dxa"/>
            <w:gridSpan w:val="3"/>
            <w:tcBorders>
              <w:left w:val="single" w:sz="4" w:space="0" w:color="000000"/>
              <w:bottom w:val="single" w:sz="4" w:space="0" w:color="000000"/>
              <w:right w:val="nil"/>
            </w:tcBorders>
          </w:tcPr>
          <w:p>
            <w:pPr>
              <w:pStyle w:val="TableParagraph"/>
              <w:spacing w:line="161" w:lineRule="exact"/>
              <w:ind w:left="688" w:right="761"/>
              <w:jc w:val="center"/>
              <w:rPr>
                <w:b/>
                <w:sz w:val="18"/>
              </w:rPr>
            </w:pPr>
            <w:r>
              <w:rPr>
                <w:b/>
                <w:spacing w:val="-5"/>
                <w:sz w:val="18"/>
              </w:rPr>
              <w:t>Avg</w:t>
            </w:r>
          </w:p>
        </w:tc>
      </w:tr>
      <w:tr>
        <w:trPr>
          <w:trHeight w:val="181" w:hRule="atLeast"/>
        </w:trPr>
        <w:tc>
          <w:tcPr>
            <w:tcW w:w="1949" w:type="dxa"/>
            <w:vMerge/>
            <w:tcBorders>
              <w:top w:val="nil"/>
              <w:left w:val="nil"/>
              <w:bottom w:val="single" w:sz="12" w:space="0" w:color="000000"/>
              <w:right w:val="single" w:sz="4" w:space="0" w:color="000000"/>
            </w:tcBorders>
          </w:tcPr>
          <w:p>
            <w:pPr>
              <w:rPr>
                <w:sz w:val="2"/>
                <w:szCs w:val="2"/>
              </w:rPr>
            </w:pPr>
          </w:p>
        </w:tc>
        <w:tc>
          <w:tcPr>
            <w:tcW w:w="540" w:type="dxa"/>
            <w:tcBorders>
              <w:top w:val="single" w:sz="4" w:space="0" w:color="000000"/>
              <w:left w:val="single" w:sz="4" w:space="0" w:color="000000"/>
              <w:bottom w:val="single" w:sz="12" w:space="0" w:color="000000"/>
              <w:right w:val="nil"/>
            </w:tcBorders>
          </w:tcPr>
          <w:p>
            <w:pPr>
              <w:pStyle w:val="TableParagraph"/>
              <w:spacing w:line="161" w:lineRule="exact"/>
              <w:ind w:left="101" w:right="49"/>
              <w:jc w:val="center"/>
              <w:rPr>
                <w:b/>
                <w:sz w:val="18"/>
              </w:rPr>
            </w:pPr>
            <w:r>
              <w:rPr>
                <w:b/>
                <w:spacing w:val="-5"/>
                <w:sz w:val="18"/>
              </w:rPr>
              <w:t>CPL</w:t>
            </w:r>
          </w:p>
        </w:tc>
        <w:tc>
          <w:tcPr>
            <w:tcW w:w="698" w:type="dxa"/>
            <w:tcBorders>
              <w:top w:val="single" w:sz="4" w:space="0" w:color="000000"/>
              <w:left w:val="nil"/>
              <w:bottom w:val="single" w:sz="12" w:space="0" w:color="000000"/>
              <w:right w:val="nil"/>
            </w:tcBorders>
          </w:tcPr>
          <w:p>
            <w:pPr>
              <w:pStyle w:val="TableParagraph"/>
              <w:spacing w:line="161" w:lineRule="exact"/>
              <w:ind w:left="157" w:right="158"/>
              <w:jc w:val="center"/>
              <w:rPr>
                <w:b/>
                <w:sz w:val="18"/>
              </w:rPr>
            </w:pPr>
            <w:r>
              <w:rPr>
                <w:b/>
                <w:spacing w:val="-5"/>
                <w:sz w:val="18"/>
              </w:rPr>
              <w:t>HAL</w:t>
            </w:r>
          </w:p>
        </w:tc>
        <w:tc>
          <w:tcPr>
            <w:tcW w:w="532" w:type="dxa"/>
            <w:tcBorders>
              <w:top w:val="single" w:sz="4" w:space="0" w:color="000000"/>
              <w:left w:val="nil"/>
              <w:bottom w:val="single" w:sz="12" w:space="0" w:color="000000"/>
              <w:right w:val="single" w:sz="4" w:space="0" w:color="000000"/>
            </w:tcBorders>
          </w:tcPr>
          <w:p>
            <w:pPr>
              <w:pStyle w:val="TableParagraph"/>
              <w:spacing w:line="161" w:lineRule="exact"/>
              <w:ind w:left="85"/>
              <w:rPr>
                <w:b/>
                <w:sz w:val="18"/>
              </w:rPr>
            </w:pPr>
            <w:r>
              <w:rPr>
                <w:b/>
                <w:spacing w:val="-5"/>
                <w:sz w:val="18"/>
              </w:rPr>
              <w:t>IRR</w:t>
            </w:r>
          </w:p>
        </w:tc>
        <w:tc>
          <w:tcPr>
            <w:tcW w:w="601" w:type="dxa"/>
            <w:tcBorders>
              <w:top w:val="single" w:sz="4" w:space="0" w:color="000000"/>
              <w:left w:val="single" w:sz="4" w:space="0" w:color="000000"/>
              <w:bottom w:val="single" w:sz="12" w:space="0" w:color="000000"/>
              <w:right w:val="nil"/>
            </w:tcBorders>
          </w:tcPr>
          <w:p>
            <w:pPr>
              <w:pStyle w:val="TableParagraph"/>
              <w:spacing w:line="161" w:lineRule="exact"/>
              <w:ind w:left="104" w:right="105"/>
              <w:jc w:val="center"/>
              <w:rPr>
                <w:b/>
                <w:sz w:val="18"/>
              </w:rPr>
            </w:pPr>
            <w:r>
              <w:rPr>
                <w:b/>
                <w:spacing w:val="-5"/>
                <w:sz w:val="18"/>
              </w:rPr>
              <w:t>CPL</w:t>
            </w:r>
          </w:p>
        </w:tc>
        <w:tc>
          <w:tcPr>
            <w:tcW w:w="618" w:type="dxa"/>
            <w:tcBorders>
              <w:top w:val="single" w:sz="4" w:space="0" w:color="000000"/>
              <w:left w:val="nil"/>
              <w:bottom w:val="single" w:sz="12" w:space="0" w:color="000000"/>
              <w:right w:val="nil"/>
            </w:tcBorders>
          </w:tcPr>
          <w:p>
            <w:pPr>
              <w:pStyle w:val="TableParagraph"/>
              <w:spacing w:line="161" w:lineRule="exact"/>
              <w:ind w:left="121"/>
              <w:rPr>
                <w:b/>
                <w:sz w:val="18"/>
              </w:rPr>
            </w:pPr>
            <w:r>
              <w:rPr>
                <w:b/>
                <w:spacing w:val="-5"/>
                <w:sz w:val="18"/>
              </w:rPr>
              <w:t>HAL</w:t>
            </w:r>
          </w:p>
        </w:tc>
        <w:tc>
          <w:tcPr>
            <w:tcW w:w="634" w:type="dxa"/>
            <w:tcBorders>
              <w:top w:val="single" w:sz="4" w:space="0" w:color="000000"/>
              <w:left w:val="nil"/>
              <w:bottom w:val="single" w:sz="12" w:space="0" w:color="000000"/>
              <w:right w:val="single" w:sz="4" w:space="0" w:color="000000"/>
            </w:tcBorders>
          </w:tcPr>
          <w:p>
            <w:pPr>
              <w:pStyle w:val="TableParagraph"/>
              <w:spacing w:line="161" w:lineRule="exact"/>
              <w:ind w:right="120"/>
              <w:jc w:val="center"/>
              <w:rPr>
                <w:b/>
                <w:sz w:val="18"/>
              </w:rPr>
            </w:pPr>
            <w:r>
              <w:rPr>
                <w:b/>
                <w:spacing w:val="-5"/>
                <w:sz w:val="18"/>
              </w:rPr>
              <w:t>IRR</w:t>
            </w:r>
          </w:p>
        </w:tc>
        <w:tc>
          <w:tcPr>
            <w:tcW w:w="568" w:type="dxa"/>
            <w:tcBorders>
              <w:top w:val="single" w:sz="4" w:space="0" w:color="000000"/>
              <w:left w:val="single" w:sz="4" w:space="0" w:color="000000"/>
              <w:bottom w:val="single" w:sz="12" w:space="0" w:color="000000"/>
              <w:right w:val="nil"/>
            </w:tcBorders>
          </w:tcPr>
          <w:p>
            <w:pPr>
              <w:pStyle w:val="TableParagraph"/>
              <w:spacing w:line="161" w:lineRule="exact"/>
              <w:ind w:left="0" w:right="118"/>
              <w:jc w:val="right"/>
              <w:rPr>
                <w:b/>
                <w:sz w:val="18"/>
              </w:rPr>
            </w:pPr>
            <w:r>
              <w:rPr>
                <w:b/>
                <w:spacing w:val="-5"/>
                <w:sz w:val="18"/>
              </w:rPr>
              <w:t>CPL</w:t>
            </w:r>
          </w:p>
        </w:tc>
        <w:tc>
          <w:tcPr>
            <w:tcW w:w="629" w:type="dxa"/>
            <w:tcBorders>
              <w:top w:val="single" w:sz="4" w:space="0" w:color="000000"/>
              <w:left w:val="nil"/>
              <w:bottom w:val="single" w:sz="12" w:space="0" w:color="000000"/>
              <w:right w:val="nil"/>
            </w:tcBorders>
          </w:tcPr>
          <w:p>
            <w:pPr>
              <w:pStyle w:val="TableParagraph"/>
              <w:spacing w:line="161" w:lineRule="exact"/>
              <w:ind w:right="141"/>
              <w:jc w:val="center"/>
              <w:rPr>
                <w:b/>
                <w:sz w:val="18"/>
              </w:rPr>
            </w:pPr>
            <w:r>
              <w:rPr>
                <w:b/>
                <w:spacing w:val="-5"/>
                <w:sz w:val="18"/>
              </w:rPr>
              <w:t>HAL</w:t>
            </w:r>
          </w:p>
        </w:tc>
        <w:tc>
          <w:tcPr>
            <w:tcW w:w="681" w:type="dxa"/>
            <w:tcBorders>
              <w:top w:val="single" w:sz="4" w:space="0" w:color="000000"/>
              <w:left w:val="nil"/>
              <w:bottom w:val="single" w:sz="12" w:space="0" w:color="000000"/>
              <w:right w:val="single" w:sz="4" w:space="0" w:color="000000"/>
            </w:tcBorders>
          </w:tcPr>
          <w:p>
            <w:pPr>
              <w:pStyle w:val="TableParagraph"/>
              <w:spacing w:line="161" w:lineRule="exact"/>
              <w:ind w:left="172"/>
              <w:rPr>
                <w:b/>
                <w:sz w:val="18"/>
              </w:rPr>
            </w:pPr>
            <w:r>
              <w:rPr>
                <w:b/>
                <w:spacing w:val="-5"/>
                <w:sz w:val="18"/>
              </w:rPr>
              <w:t>IRR</w:t>
            </w:r>
          </w:p>
        </w:tc>
        <w:tc>
          <w:tcPr>
            <w:tcW w:w="568" w:type="dxa"/>
            <w:tcBorders>
              <w:top w:val="single" w:sz="4" w:space="0" w:color="000000"/>
              <w:left w:val="single" w:sz="4" w:space="0" w:color="000000"/>
              <w:bottom w:val="single" w:sz="12" w:space="0" w:color="000000"/>
              <w:right w:val="nil"/>
            </w:tcBorders>
          </w:tcPr>
          <w:p>
            <w:pPr>
              <w:pStyle w:val="TableParagraph"/>
              <w:spacing w:line="161" w:lineRule="exact"/>
              <w:ind w:left="118"/>
              <w:rPr>
                <w:b/>
                <w:sz w:val="18"/>
              </w:rPr>
            </w:pPr>
            <w:r>
              <w:rPr>
                <w:b/>
                <w:spacing w:val="-5"/>
                <w:sz w:val="18"/>
              </w:rPr>
              <w:t>CPL</w:t>
            </w:r>
          </w:p>
        </w:tc>
        <w:tc>
          <w:tcPr>
            <w:tcW w:w="597" w:type="dxa"/>
            <w:tcBorders>
              <w:top w:val="single" w:sz="4" w:space="0" w:color="000000"/>
              <w:left w:val="nil"/>
              <w:bottom w:val="single" w:sz="12" w:space="0" w:color="000000"/>
              <w:right w:val="nil"/>
            </w:tcBorders>
          </w:tcPr>
          <w:p>
            <w:pPr>
              <w:pStyle w:val="TableParagraph"/>
              <w:spacing w:line="161" w:lineRule="exact"/>
              <w:ind w:left="104" w:right="110"/>
              <w:jc w:val="center"/>
              <w:rPr>
                <w:b/>
                <w:sz w:val="18"/>
              </w:rPr>
            </w:pPr>
            <w:r>
              <w:rPr>
                <w:b/>
                <w:spacing w:val="-5"/>
                <w:sz w:val="18"/>
              </w:rPr>
              <w:t>HAL</w:t>
            </w:r>
          </w:p>
        </w:tc>
        <w:tc>
          <w:tcPr>
            <w:tcW w:w="588" w:type="dxa"/>
            <w:tcBorders>
              <w:top w:val="single" w:sz="4" w:space="0" w:color="000000"/>
              <w:left w:val="nil"/>
              <w:bottom w:val="single" w:sz="12" w:space="0" w:color="000000"/>
              <w:right w:val="single" w:sz="4" w:space="0" w:color="000000"/>
            </w:tcBorders>
          </w:tcPr>
          <w:p>
            <w:pPr>
              <w:pStyle w:val="TableParagraph"/>
              <w:spacing w:line="161" w:lineRule="exact"/>
              <w:ind w:left="108" w:right="112"/>
              <w:jc w:val="center"/>
              <w:rPr>
                <w:b/>
                <w:sz w:val="18"/>
              </w:rPr>
            </w:pPr>
            <w:r>
              <w:rPr>
                <w:b/>
                <w:spacing w:val="-5"/>
                <w:sz w:val="18"/>
              </w:rPr>
              <w:t>IRR</w:t>
            </w:r>
          </w:p>
        </w:tc>
        <w:tc>
          <w:tcPr>
            <w:tcW w:w="599" w:type="dxa"/>
            <w:tcBorders>
              <w:top w:val="single" w:sz="4" w:space="0" w:color="000000"/>
              <w:left w:val="single" w:sz="4" w:space="0" w:color="000000"/>
              <w:bottom w:val="single" w:sz="12" w:space="0" w:color="000000"/>
              <w:right w:val="nil"/>
            </w:tcBorders>
          </w:tcPr>
          <w:p>
            <w:pPr>
              <w:pStyle w:val="TableParagraph"/>
              <w:spacing w:line="161" w:lineRule="exact"/>
              <w:ind w:left="132"/>
              <w:rPr>
                <w:b/>
                <w:sz w:val="18"/>
              </w:rPr>
            </w:pPr>
            <w:r>
              <w:rPr>
                <w:b/>
                <w:spacing w:val="-5"/>
                <w:sz w:val="18"/>
              </w:rPr>
              <w:t>CPL</w:t>
            </w:r>
          </w:p>
        </w:tc>
        <w:tc>
          <w:tcPr>
            <w:tcW w:w="610" w:type="dxa"/>
            <w:tcBorders>
              <w:top w:val="single" w:sz="4" w:space="0" w:color="000000"/>
              <w:left w:val="nil"/>
              <w:bottom w:val="single" w:sz="12" w:space="0" w:color="000000"/>
              <w:right w:val="nil"/>
            </w:tcBorders>
          </w:tcPr>
          <w:p>
            <w:pPr>
              <w:pStyle w:val="TableParagraph"/>
              <w:spacing w:line="161" w:lineRule="exact"/>
              <w:ind w:right="121"/>
              <w:jc w:val="center"/>
              <w:rPr>
                <w:b/>
                <w:sz w:val="18"/>
              </w:rPr>
            </w:pPr>
            <w:r>
              <w:rPr>
                <w:b/>
                <w:spacing w:val="-5"/>
                <w:sz w:val="18"/>
              </w:rPr>
              <w:t>HAL</w:t>
            </w:r>
          </w:p>
        </w:tc>
        <w:tc>
          <w:tcPr>
            <w:tcW w:w="607" w:type="dxa"/>
            <w:tcBorders>
              <w:top w:val="single" w:sz="4" w:space="0" w:color="000000"/>
              <w:left w:val="nil"/>
              <w:bottom w:val="single" w:sz="12" w:space="0" w:color="000000"/>
              <w:right w:val="nil"/>
            </w:tcBorders>
          </w:tcPr>
          <w:p>
            <w:pPr>
              <w:pStyle w:val="TableParagraph"/>
              <w:spacing w:line="161" w:lineRule="exact"/>
              <w:ind w:left="152"/>
              <w:rPr>
                <w:b/>
                <w:sz w:val="18"/>
              </w:rPr>
            </w:pPr>
            <w:r>
              <w:rPr>
                <w:b/>
                <w:spacing w:val="-5"/>
                <w:sz w:val="18"/>
              </w:rPr>
              <w:t>IRR</w:t>
            </w:r>
          </w:p>
        </w:tc>
      </w:tr>
      <w:tr>
        <w:trPr>
          <w:trHeight w:val="190" w:hRule="atLeast"/>
        </w:trPr>
        <w:tc>
          <w:tcPr>
            <w:tcW w:w="1949" w:type="dxa"/>
            <w:tcBorders>
              <w:top w:val="single" w:sz="12" w:space="0" w:color="000000"/>
              <w:left w:val="nil"/>
              <w:bottom w:val="single" w:sz="12" w:space="0" w:color="000000"/>
              <w:right w:val="single" w:sz="4" w:space="0" w:color="000000"/>
            </w:tcBorders>
          </w:tcPr>
          <w:p>
            <w:pPr>
              <w:pStyle w:val="TableParagraph"/>
              <w:ind w:left="312" w:right="292"/>
              <w:jc w:val="center"/>
              <w:rPr>
                <w:b/>
                <w:sz w:val="18"/>
              </w:rPr>
            </w:pPr>
            <w:r>
              <w:rPr>
                <w:b/>
                <w:spacing w:val="-2"/>
                <w:sz w:val="18"/>
              </w:rPr>
              <w:t>Dolly-Origin</w:t>
            </w:r>
          </w:p>
        </w:tc>
        <w:tc>
          <w:tcPr>
            <w:tcW w:w="540" w:type="dxa"/>
            <w:tcBorders>
              <w:top w:val="single" w:sz="12" w:space="0" w:color="000000"/>
              <w:left w:val="single" w:sz="4" w:space="0" w:color="000000"/>
              <w:bottom w:val="single" w:sz="12" w:space="0" w:color="000000"/>
              <w:right w:val="nil"/>
            </w:tcBorders>
          </w:tcPr>
          <w:p>
            <w:pPr>
              <w:pStyle w:val="TableParagraph"/>
              <w:ind w:left="101" w:right="49"/>
              <w:jc w:val="center"/>
              <w:rPr>
                <w:sz w:val="18"/>
              </w:rPr>
            </w:pPr>
            <w:r>
              <w:rPr>
                <w:spacing w:val="-4"/>
                <w:sz w:val="18"/>
              </w:rPr>
              <w:t>0.72</w:t>
            </w:r>
          </w:p>
        </w:tc>
        <w:tc>
          <w:tcPr>
            <w:tcW w:w="698" w:type="dxa"/>
            <w:tcBorders>
              <w:top w:val="single" w:sz="12" w:space="0" w:color="000000"/>
              <w:left w:val="nil"/>
              <w:bottom w:val="single" w:sz="12" w:space="0" w:color="000000"/>
              <w:right w:val="nil"/>
            </w:tcBorders>
          </w:tcPr>
          <w:p>
            <w:pPr>
              <w:pStyle w:val="TableParagraph"/>
              <w:ind w:left="156" w:right="158"/>
              <w:jc w:val="center"/>
              <w:rPr>
                <w:sz w:val="18"/>
              </w:rPr>
            </w:pPr>
            <w:r>
              <w:rPr>
                <w:spacing w:val="-4"/>
                <w:sz w:val="18"/>
              </w:rPr>
              <w:t>0.01</w:t>
            </w:r>
          </w:p>
        </w:tc>
        <w:tc>
          <w:tcPr>
            <w:tcW w:w="532" w:type="dxa"/>
            <w:tcBorders>
              <w:top w:val="single" w:sz="12" w:space="0" w:color="000000"/>
              <w:left w:val="nil"/>
              <w:bottom w:val="single" w:sz="12" w:space="0" w:color="000000"/>
              <w:right w:val="single" w:sz="4" w:space="0" w:color="000000"/>
            </w:tcBorders>
          </w:tcPr>
          <w:p>
            <w:pPr>
              <w:pStyle w:val="TableParagraph"/>
              <w:ind w:left="62"/>
              <w:rPr>
                <w:sz w:val="18"/>
              </w:rPr>
            </w:pPr>
            <w:r>
              <w:rPr>
                <w:spacing w:val="-4"/>
                <w:sz w:val="18"/>
              </w:rPr>
              <w:t>0.27</w:t>
            </w:r>
          </w:p>
        </w:tc>
        <w:tc>
          <w:tcPr>
            <w:tcW w:w="601" w:type="dxa"/>
            <w:tcBorders>
              <w:top w:val="single" w:sz="12" w:space="0" w:color="000000"/>
              <w:left w:val="single" w:sz="4" w:space="0" w:color="000000"/>
              <w:bottom w:val="single" w:sz="12" w:space="0" w:color="000000"/>
              <w:right w:val="nil"/>
            </w:tcBorders>
          </w:tcPr>
          <w:p>
            <w:pPr>
              <w:pStyle w:val="TableParagraph"/>
              <w:ind w:right="105"/>
              <w:jc w:val="center"/>
              <w:rPr>
                <w:sz w:val="18"/>
              </w:rPr>
            </w:pPr>
            <w:r>
              <w:rPr>
                <w:spacing w:val="-4"/>
                <w:sz w:val="18"/>
              </w:rPr>
              <w:t>0.14</w:t>
            </w:r>
          </w:p>
        </w:tc>
        <w:tc>
          <w:tcPr>
            <w:tcW w:w="618" w:type="dxa"/>
            <w:tcBorders>
              <w:top w:val="single" w:sz="12" w:space="0" w:color="000000"/>
              <w:left w:val="nil"/>
              <w:bottom w:val="single" w:sz="12" w:space="0" w:color="000000"/>
              <w:right w:val="nil"/>
            </w:tcBorders>
          </w:tcPr>
          <w:p>
            <w:pPr>
              <w:pStyle w:val="TableParagraph"/>
              <w:ind w:left="181"/>
              <w:rPr>
                <w:sz w:val="18"/>
              </w:rPr>
            </w:pPr>
            <w:r>
              <w:rPr>
                <w:spacing w:val="-5"/>
                <w:sz w:val="18"/>
              </w:rPr>
              <w:t>0.6</w:t>
            </w:r>
          </w:p>
        </w:tc>
        <w:tc>
          <w:tcPr>
            <w:tcW w:w="634" w:type="dxa"/>
            <w:tcBorders>
              <w:top w:val="single" w:sz="12" w:space="0" w:color="000000"/>
              <w:left w:val="nil"/>
              <w:bottom w:val="single" w:sz="12" w:space="0" w:color="000000"/>
              <w:right w:val="single" w:sz="4" w:space="0" w:color="000000"/>
            </w:tcBorders>
          </w:tcPr>
          <w:p>
            <w:pPr>
              <w:pStyle w:val="TableParagraph"/>
              <w:ind w:right="121"/>
              <w:jc w:val="center"/>
              <w:rPr>
                <w:sz w:val="18"/>
              </w:rPr>
            </w:pPr>
            <w:r>
              <w:rPr>
                <w:spacing w:val="-4"/>
                <w:sz w:val="18"/>
              </w:rPr>
              <w:t>0.27</w:t>
            </w:r>
          </w:p>
        </w:tc>
        <w:tc>
          <w:tcPr>
            <w:tcW w:w="568" w:type="dxa"/>
            <w:tcBorders>
              <w:top w:val="single" w:sz="12" w:space="0" w:color="000000"/>
              <w:left w:val="single" w:sz="4" w:space="0" w:color="000000"/>
              <w:bottom w:val="single" w:sz="12" w:space="0" w:color="000000"/>
              <w:right w:val="nil"/>
            </w:tcBorders>
          </w:tcPr>
          <w:p>
            <w:pPr>
              <w:pStyle w:val="TableParagraph"/>
              <w:ind w:left="0" w:right="110"/>
              <w:jc w:val="right"/>
              <w:rPr>
                <w:sz w:val="18"/>
              </w:rPr>
            </w:pPr>
            <w:r>
              <w:rPr>
                <w:spacing w:val="-4"/>
                <w:sz w:val="18"/>
              </w:rPr>
              <w:t>0.91</w:t>
            </w:r>
          </w:p>
        </w:tc>
        <w:tc>
          <w:tcPr>
            <w:tcW w:w="629" w:type="dxa"/>
            <w:tcBorders>
              <w:top w:val="single" w:sz="12" w:space="0" w:color="000000"/>
              <w:left w:val="nil"/>
              <w:bottom w:val="single" w:sz="12" w:space="0" w:color="000000"/>
              <w:right w:val="nil"/>
            </w:tcBorders>
          </w:tcPr>
          <w:p>
            <w:pPr>
              <w:pStyle w:val="TableParagraph"/>
              <w:ind w:left="0" w:right="36"/>
              <w:jc w:val="center"/>
              <w:rPr>
                <w:sz w:val="18"/>
              </w:rPr>
            </w:pPr>
            <w:r>
              <w:rPr>
                <w:w w:val="101"/>
                <w:sz w:val="18"/>
              </w:rPr>
              <w:t>0</w:t>
            </w:r>
          </w:p>
        </w:tc>
        <w:tc>
          <w:tcPr>
            <w:tcW w:w="681" w:type="dxa"/>
            <w:tcBorders>
              <w:top w:val="single" w:sz="12" w:space="0" w:color="000000"/>
              <w:left w:val="nil"/>
              <w:bottom w:val="single" w:sz="12" w:space="0" w:color="000000"/>
              <w:right w:val="single" w:sz="4" w:space="0" w:color="000000"/>
            </w:tcBorders>
          </w:tcPr>
          <w:p>
            <w:pPr>
              <w:pStyle w:val="TableParagraph"/>
              <w:ind w:left="149"/>
              <w:rPr>
                <w:sz w:val="18"/>
              </w:rPr>
            </w:pPr>
            <w:r>
              <w:rPr>
                <w:spacing w:val="-4"/>
                <w:sz w:val="18"/>
              </w:rPr>
              <w:t>0.09</w:t>
            </w:r>
          </w:p>
        </w:tc>
        <w:tc>
          <w:tcPr>
            <w:tcW w:w="568" w:type="dxa"/>
            <w:tcBorders>
              <w:top w:val="single" w:sz="12" w:space="0" w:color="000000"/>
              <w:left w:val="single" w:sz="4" w:space="0" w:color="000000"/>
              <w:bottom w:val="single" w:sz="12" w:space="0" w:color="000000"/>
              <w:right w:val="nil"/>
            </w:tcBorders>
          </w:tcPr>
          <w:p>
            <w:pPr>
              <w:pStyle w:val="TableParagraph"/>
              <w:ind w:left="109"/>
              <w:rPr>
                <w:sz w:val="18"/>
              </w:rPr>
            </w:pPr>
            <w:r>
              <w:rPr>
                <w:spacing w:val="-4"/>
                <w:sz w:val="18"/>
              </w:rPr>
              <w:t>0.67</w:t>
            </w:r>
          </w:p>
        </w:tc>
        <w:tc>
          <w:tcPr>
            <w:tcW w:w="597" w:type="dxa"/>
            <w:tcBorders>
              <w:top w:val="single" w:sz="12" w:space="0" w:color="000000"/>
              <w:left w:val="nil"/>
              <w:bottom w:val="single" w:sz="12" w:space="0" w:color="000000"/>
              <w:right w:val="nil"/>
            </w:tcBorders>
          </w:tcPr>
          <w:p>
            <w:pPr>
              <w:pStyle w:val="TableParagraph"/>
              <w:ind w:left="0" w:right="6"/>
              <w:jc w:val="center"/>
              <w:rPr>
                <w:sz w:val="18"/>
              </w:rPr>
            </w:pPr>
            <w:r>
              <w:rPr>
                <w:w w:val="101"/>
                <w:sz w:val="18"/>
              </w:rPr>
              <w:t>0</w:t>
            </w:r>
          </w:p>
        </w:tc>
        <w:tc>
          <w:tcPr>
            <w:tcW w:w="588" w:type="dxa"/>
            <w:tcBorders>
              <w:top w:val="single" w:sz="12" w:space="0" w:color="000000"/>
              <w:left w:val="nil"/>
              <w:bottom w:val="single" w:sz="12" w:space="0" w:color="000000"/>
              <w:right w:val="single" w:sz="4" w:space="0" w:color="000000"/>
            </w:tcBorders>
          </w:tcPr>
          <w:p>
            <w:pPr>
              <w:pStyle w:val="TableParagraph"/>
              <w:ind w:left="108" w:right="114"/>
              <w:jc w:val="center"/>
              <w:rPr>
                <w:sz w:val="18"/>
              </w:rPr>
            </w:pPr>
            <w:r>
              <w:rPr>
                <w:spacing w:val="-4"/>
                <w:sz w:val="18"/>
              </w:rPr>
              <w:t>0.33</w:t>
            </w:r>
          </w:p>
        </w:tc>
        <w:tc>
          <w:tcPr>
            <w:tcW w:w="599" w:type="dxa"/>
            <w:tcBorders>
              <w:top w:val="single" w:sz="12" w:space="0" w:color="000000"/>
              <w:left w:val="single" w:sz="4" w:space="0" w:color="000000"/>
              <w:bottom w:val="single" w:sz="12" w:space="0" w:color="000000"/>
              <w:right w:val="nil"/>
            </w:tcBorders>
          </w:tcPr>
          <w:p>
            <w:pPr>
              <w:pStyle w:val="TableParagraph"/>
              <w:ind w:left="123"/>
              <w:rPr>
                <w:sz w:val="18"/>
              </w:rPr>
            </w:pPr>
            <w:r>
              <w:rPr>
                <w:spacing w:val="-4"/>
                <w:sz w:val="18"/>
              </w:rPr>
              <w:t>0.61</w:t>
            </w:r>
          </w:p>
        </w:tc>
        <w:tc>
          <w:tcPr>
            <w:tcW w:w="610" w:type="dxa"/>
            <w:tcBorders>
              <w:top w:val="single" w:sz="12" w:space="0" w:color="000000"/>
              <w:left w:val="nil"/>
              <w:bottom w:val="single" w:sz="12" w:space="0" w:color="000000"/>
              <w:right w:val="nil"/>
            </w:tcBorders>
          </w:tcPr>
          <w:p>
            <w:pPr>
              <w:pStyle w:val="TableParagraph"/>
              <w:ind w:left="104" w:right="121"/>
              <w:jc w:val="center"/>
              <w:rPr>
                <w:sz w:val="18"/>
              </w:rPr>
            </w:pPr>
            <w:r>
              <w:rPr>
                <w:spacing w:val="-4"/>
                <w:sz w:val="18"/>
              </w:rPr>
              <w:t>0.15</w:t>
            </w:r>
          </w:p>
        </w:tc>
        <w:tc>
          <w:tcPr>
            <w:tcW w:w="607" w:type="dxa"/>
            <w:tcBorders>
              <w:top w:val="single" w:sz="12" w:space="0" w:color="000000"/>
              <w:left w:val="nil"/>
              <w:bottom w:val="single" w:sz="12" w:space="0" w:color="000000"/>
              <w:right w:val="nil"/>
            </w:tcBorders>
          </w:tcPr>
          <w:p>
            <w:pPr>
              <w:pStyle w:val="TableParagraph"/>
              <w:ind w:left="129"/>
              <w:rPr>
                <w:sz w:val="18"/>
              </w:rPr>
            </w:pPr>
            <w:r>
              <w:rPr>
                <w:spacing w:val="-4"/>
                <w:sz w:val="18"/>
              </w:rPr>
              <w:t>0.24</w:t>
            </w:r>
          </w:p>
        </w:tc>
      </w:tr>
      <w:tr>
        <w:trPr>
          <w:trHeight w:val="190" w:hRule="atLeast"/>
        </w:trPr>
        <w:tc>
          <w:tcPr>
            <w:tcW w:w="1949" w:type="dxa"/>
            <w:tcBorders>
              <w:top w:val="single" w:sz="12" w:space="0" w:color="000000"/>
              <w:left w:val="nil"/>
              <w:bottom w:val="single" w:sz="12" w:space="0" w:color="000000"/>
              <w:right w:val="single" w:sz="4" w:space="0" w:color="000000"/>
            </w:tcBorders>
          </w:tcPr>
          <w:p>
            <w:pPr>
              <w:pStyle w:val="TableParagraph"/>
              <w:ind w:left="312" w:right="293"/>
              <w:jc w:val="center"/>
              <w:rPr>
                <w:b/>
                <w:sz w:val="18"/>
              </w:rPr>
            </w:pPr>
            <w:r>
              <w:rPr>
                <w:b/>
                <w:spacing w:val="-2"/>
                <w:sz w:val="18"/>
              </w:rPr>
              <w:t>Dolly-Regen</w:t>
            </w:r>
          </w:p>
        </w:tc>
        <w:tc>
          <w:tcPr>
            <w:tcW w:w="540" w:type="dxa"/>
            <w:tcBorders>
              <w:top w:val="single" w:sz="12" w:space="0" w:color="000000"/>
              <w:left w:val="single" w:sz="4" w:space="0" w:color="000000"/>
              <w:bottom w:val="single" w:sz="12" w:space="0" w:color="000000"/>
              <w:right w:val="nil"/>
            </w:tcBorders>
          </w:tcPr>
          <w:p>
            <w:pPr>
              <w:pStyle w:val="TableParagraph"/>
              <w:ind w:left="101" w:right="49"/>
              <w:jc w:val="center"/>
              <w:rPr>
                <w:sz w:val="18"/>
              </w:rPr>
            </w:pPr>
            <w:r>
              <w:rPr>
                <w:spacing w:val="-4"/>
                <w:sz w:val="18"/>
              </w:rPr>
              <w:t>0.92</w:t>
            </w:r>
          </w:p>
        </w:tc>
        <w:tc>
          <w:tcPr>
            <w:tcW w:w="698" w:type="dxa"/>
            <w:tcBorders>
              <w:top w:val="single" w:sz="12" w:space="0" w:color="000000"/>
              <w:left w:val="nil"/>
              <w:bottom w:val="single" w:sz="12" w:space="0" w:color="000000"/>
              <w:right w:val="nil"/>
            </w:tcBorders>
          </w:tcPr>
          <w:p>
            <w:pPr>
              <w:pStyle w:val="TableParagraph"/>
              <w:ind w:left="156" w:right="158"/>
              <w:jc w:val="center"/>
              <w:rPr>
                <w:sz w:val="18"/>
              </w:rPr>
            </w:pPr>
            <w:r>
              <w:rPr>
                <w:spacing w:val="-4"/>
                <w:sz w:val="18"/>
              </w:rPr>
              <w:t>0.00</w:t>
            </w:r>
          </w:p>
        </w:tc>
        <w:tc>
          <w:tcPr>
            <w:tcW w:w="532" w:type="dxa"/>
            <w:tcBorders>
              <w:top w:val="single" w:sz="12" w:space="0" w:color="000000"/>
              <w:left w:val="nil"/>
              <w:bottom w:val="single" w:sz="12" w:space="0" w:color="000000"/>
              <w:right w:val="single" w:sz="4" w:space="0" w:color="000000"/>
            </w:tcBorders>
          </w:tcPr>
          <w:p>
            <w:pPr>
              <w:pStyle w:val="TableParagraph"/>
              <w:ind w:left="62"/>
              <w:rPr>
                <w:sz w:val="18"/>
              </w:rPr>
            </w:pPr>
            <w:r>
              <w:rPr>
                <w:spacing w:val="-4"/>
                <w:sz w:val="18"/>
              </w:rPr>
              <w:t>0.08</w:t>
            </w:r>
          </w:p>
        </w:tc>
        <w:tc>
          <w:tcPr>
            <w:tcW w:w="601" w:type="dxa"/>
            <w:tcBorders>
              <w:top w:val="single" w:sz="12" w:space="0" w:color="000000"/>
              <w:left w:val="single" w:sz="4" w:space="0" w:color="000000"/>
              <w:bottom w:val="single" w:sz="12" w:space="0" w:color="000000"/>
              <w:right w:val="nil"/>
            </w:tcBorders>
          </w:tcPr>
          <w:p>
            <w:pPr>
              <w:pStyle w:val="TableParagraph"/>
              <w:ind w:right="105"/>
              <w:jc w:val="center"/>
              <w:rPr>
                <w:sz w:val="18"/>
              </w:rPr>
            </w:pPr>
            <w:r>
              <w:rPr>
                <w:spacing w:val="-4"/>
                <w:sz w:val="18"/>
              </w:rPr>
              <w:t>0.55</w:t>
            </w:r>
          </w:p>
        </w:tc>
        <w:tc>
          <w:tcPr>
            <w:tcW w:w="618" w:type="dxa"/>
            <w:tcBorders>
              <w:top w:val="single" w:sz="12" w:space="0" w:color="000000"/>
              <w:left w:val="nil"/>
              <w:bottom w:val="single" w:sz="12" w:space="0" w:color="000000"/>
              <w:right w:val="nil"/>
            </w:tcBorders>
          </w:tcPr>
          <w:p>
            <w:pPr>
              <w:pStyle w:val="TableParagraph"/>
              <w:ind w:left="132"/>
              <w:rPr>
                <w:sz w:val="18"/>
              </w:rPr>
            </w:pPr>
            <w:r>
              <w:rPr>
                <w:spacing w:val="-4"/>
                <w:sz w:val="18"/>
              </w:rPr>
              <w:t>0.23</w:t>
            </w:r>
          </w:p>
        </w:tc>
        <w:tc>
          <w:tcPr>
            <w:tcW w:w="634" w:type="dxa"/>
            <w:tcBorders>
              <w:top w:val="single" w:sz="12" w:space="0" w:color="000000"/>
              <w:left w:val="nil"/>
              <w:bottom w:val="single" w:sz="12" w:space="0" w:color="000000"/>
              <w:right w:val="single" w:sz="4" w:space="0" w:color="000000"/>
            </w:tcBorders>
          </w:tcPr>
          <w:p>
            <w:pPr>
              <w:pStyle w:val="TableParagraph"/>
              <w:ind w:right="121"/>
              <w:jc w:val="center"/>
              <w:rPr>
                <w:sz w:val="18"/>
              </w:rPr>
            </w:pPr>
            <w:r>
              <w:rPr>
                <w:spacing w:val="-4"/>
                <w:sz w:val="18"/>
              </w:rPr>
              <w:t>0.22</w:t>
            </w:r>
          </w:p>
        </w:tc>
        <w:tc>
          <w:tcPr>
            <w:tcW w:w="568" w:type="dxa"/>
            <w:tcBorders>
              <w:top w:val="single" w:sz="12" w:space="0" w:color="000000"/>
              <w:left w:val="single" w:sz="4" w:space="0" w:color="000000"/>
              <w:bottom w:val="single" w:sz="12" w:space="0" w:color="000000"/>
              <w:right w:val="nil"/>
            </w:tcBorders>
          </w:tcPr>
          <w:p>
            <w:pPr>
              <w:pStyle w:val="TableParagraph"/>
              <w:ind w:left="0" w:right="110"/>
              <w:jc w:val="right"/>
              <w:rPr>
                <w:sz w:val="18"/>
              </w:rPr>
            </w:pPr>
            <w:r>
              <w:rPr>
                <w:spacing w:val="-4"/>
                <w:sz w:val="18"/>
              </w:rPr>
              <w:t>0.99</w:t>
            </w:r>
          </w:p>
        </w:tc>
        <w:tc>
          <w:tcPr>
            <w:tcW w:w="629" w:type="dxa"/>
            <w:tcBorders>
              <w:top w:val="single" w:sz="12" w:space="0" w:color="000000"/>
              <w:left w:val="nil"/>
              <w:bottom w:val="single" w:sz="12" w:space="0" w:color="000000"/>
              <w:right w:val="nil"/>
            </w:tcBorders>
          </w:tcPr>
          <w:p>
            <w:pPr>
              <w:pStyle w:val="TableParagraph"/>
              <w:ind w:left="104" w:right="141"/>
              <w:jc w:val="center"/>
              <w:rPr>
                <w:sz w:val="18"/>
              </w:rPr>
            </w:pPr>
            <w:r>
              <w:rPr>
                <w:spacing w:val="-4"/>
                <w:sz w:val="18"/>
              </w:rPr>
              <w:t>0.01</w:t>
            </w:r>
          </w:p>
        </w:tc>
        <w:tc>
          <w:tcPr>
            <w:tcW w:w="681" w:type="dxa"/>
            <w:tcBorders>
              <w:top w:val="single" w:sz="12" w:space="0" w:color="000000"/>
              <w:left w:val="nil"/>
              <w:bottom w:val="single" w:sz="12" w:space="0" w:color="000000"/>
              <w:right w:val="single" w:sz="4" w:space="0" w:color="000000"/>
            </w:tcBorders>
          </w:tcPr>
          <w:p>
            <w:pPr>
              <w:pStyle w:val="TableParagraph"/>
              <w:ind w:left="149"/>
              <w:rPr>
                <w:sz w:val="18"/>
              </w:rPr>
            </w:pPr>
            <w:r>
              <w:rPr>
                <w:spacing w:val="-4"/>
                <w:sz w:val="18"/>
              </w:rPr>
              <w:t>0.00</w:t>
            </w:r>
          </w:p>
        </w:tc>
        <w:tc>
          <w:tcPr>
            <w:tcW w:w="568" w:type="dxa"/>
            <w:tcBorders>
              <w:top w:val="single" w:sz="12" w:space="0" w:color="000000"/>
              <w:left w:val="single" w:sz="4" w:space="0" w:color="000000"/>
              <w:bottom w:val="single" w:sz="12" w:space="0" w:color="000000"/>
              <w:right w:val="nil"/>
            </w:tcBorders>
          </w:tcPr>
          <w:p>
            <w:pPr>
              <w:pStyle w:val="TableParagraph"/>
              <w:ind w:left="109"/>
              <w:rPr>
                <w:sz w:val="18"/>
              </w:rPr>
            </w:pPr>
            <w:r>
              <w:rPr>
                <w:spacing w:val="-4"/>
                <w:sz w:val="18"/>
              </w:rPr>
              <w:t>0.82</w:t>
            </w:r>
          </w:p>
        </w:tc>
        <w:tc>
          <w:tcPr>
            <w:tcW w:w="597" w:type="dxa"/>
            <w:tcBorders>
              <w:top w:val="single" w:sz="12" w:space="0" w:color="000000"/>
              <w:left w:val="nil"/>
              <w:bottom w:val="single" w:sz="12" w:space="0" w:color="000000"/>
              <w:right w:val="nil"/>
            </w:tcBorders>
          </w:tcPr>
          <w:p>
            <w:pPr>
              <w:pStyle w:val="TableParagraph"/>
              <w:ind w:left="103" w:right="110"/>
              <w:jc w:val="center"/>
              <w:rPr>
                <w:sz w:val="18"/>
              </w:rPr>
            </w:pPr>
            <w:r>
              <w:rPr>
                <w:spacing w:val="-4"/>
                <w:sz w:val="18"/>
              </w:rPr>
              <w:t>0.00</w:t>
            </w:r>
          </w:p>
        </w:tc>
        <w:tc>
          <w:tcPr>
            <w:tcW w:w="588" w:type="dxa"/>
            <w:tcBorders>
              <w:top w:val="single" w:sz="12" w:space="0" w:color="000000"/>
              <w:left w:val="nil"/>
              <w:bottom w:val="single" w:sz="12" w:space="0" w:color="000000"/>
              <w:right w:val="single" w:sz="4" w:space="0" w:color="000000"/>
            </w:tcBorders>
          </w:tcPr>
          <w:p>
            <w:pPr>
              <w:pStyle w:val="TableParagraph"/>
              <w:ind w:left="108" w:right="114"/>
              <w:jc w:val="center"/>
              <w:rPr>
                <w:sz w:val="18"/>
              </w:rPr>
            </w:pPr>
            <w:r>
              <w:rPr>
                <w:spacing w:val="-4"/>
                <w:sz w:val="18"/>
              </w:rPr>
              <w:t>0.17</w:t>
            </w:r>
          </w:p>
        </w:tc>
        <w:tc>
          <w:tcPr>
            <w:tcW w:w="599" w:type="dxa"/>
            <w:tcBorders>
              <w:top w:val="single" w:sz="12" w:space="0" w:color="000000"/>
              <w:left w:val="single" w:sz="4" w:space="0" w:color="000000"/>
              <w:bottom w:val="single" w:sz="12" w:space="0" w:color="000000"/>
              <w:right w:val="nil"/>
            </w:tcBorders>
          </w:tcPr>
          <w:p>
            <w:pPr>
              <w:pStyle w:val="TableParagraph"/>
              <w:ind w:left="123"/>
              <w:rPr>
                <w:sz w:val="18"/>
              </w:rPr>
            </w:pPr>
            <w:r>
              <w:rPr>
                <w:spacing w:val="-4"/>
                <w:sz w:val="18"/>
              </w:rPr>
              <w:t>0.82</w:t>
            </w:r>
          </w:p>
        </w:tc>
        <w:tc>
          <w:tcPr>
            <w:tcW w:w="610" w:type="dxa"/>
            <w:tcBorders>
              <w:top w:val="single" w:sz="12" w:space="0" w:color="000000"/>
              <w:left w:val="nil"/>
              <w:bottom w:val="single" w:sz="12" w:space="0" w:color="000000"/>
              <w:right w:val="nil"/>
            </w:tcBorders>
          </w:tcPr>
          <w:p>
            <w:pPr>
              <w:pStyle w:val="TableParagraph"/>
              <w:ind w:left="104" w:right="121"/>
              <w:jc w:val="center"/>
              <w:rPr>
                <w:sz w:val="18"/>
              </w:rPr>
            </w:pPr>
            <w:r>
              <w:rPr>
                <w:spacing w:val="-4"/>
                <w:sz w:val="18"/>
              </w:rPr>
              <w:t>0.06</w:t>
            </w:r>
          </w:p>
        </w:tc>
        <w:tc>
          <w:tcPr>
            <w:tcW w:w="607" w:type="dxa"/>
            <w:tcBorders>
              <w:top w:val="single" w:sz="12" w:space="0" w:color="000000"/>
              <w:left w:val="nil"/>
              <w:bottom w:val="single" w:sz="12" w:space="0" w:color="000000"/>
              <w:right w:val="nil"/>
            </w:tcBorders>
          </w:tcPr>
          <w:p>
            <w:pPr>
              <w:pStyle w:val="TableParagraph"/>
              <w:ind w:left="129"/>
              <w:rPr>
                <w:sz w:val="18"/>
              </w:rPr>
            </w:pPr>
            <w:r>
              <w:rPr>
                <w:spacing w:val="-4"/>
                <w:sz w:val="18"/>
              </w:rPr>
              <w:t>0.12</w:t>
            </w:r>
          </w:p>
        </w:tc>
      </w:tr>
      <w:tr>
        <w:trPr>
          <w:trHeight w:val="190" w:hRule="atLeast"/>
        </w:trPr>
        <w:tc>
          <w:tcPr>
            <w:tcW w:w="1949" w:type="dxa"/>
            <w:tcBorders>
              <w:top w:val="single" w:sz="12" w:space="0" w:color="000000"/>
              <w:left w:val="nil"/>
              <w:right w:val="single" w:sz="4" w:space="0" w:color="000000"/>
            </w:tcBorders>
          </w:tcPr>
          <w:p>
            <w:pPr>
              <w:pStyle w:val="TableParagraph"/>
              <w:spacing w:line="170" w:lineRule="exact"/>
              <w:ind w:left="312" w:right="293"/>
              <w:jc w:val="center"/>
              <w:rPr>
                <w:b/>
                <w:sz w:val="18"/>
              </w:rPr>
            </w:pPr>
            <w:r>
              <w:rPr>
                <w:b/>
                <w:spacing w:val="-2"/>
                <w:sz w:val="18"/>
              </w:rPr>
              <w:t>Dolly-FB-</w:t>
            </w:r>
            <w:r>
              <w:rPr>
                <w:b/>
                <w:spacing w:val="-4"/>
                <w:sz w:val="18"/>
              </w:rPr>
              <w:t>Regen</w:t>
            </w:r>
          </w:p>
        </w:tc>
        <w:tc>
          <w:tcPr>
            <w:tcW w:w="540" w:type="dxa"/>
            <w:tcBorders>
              <w:top w:val="single" w:sz="12" w:space="0" w:color="000000"/>
              <w:left w:val="single" w:sz="4" w:space="0" w:color="000000"/>
              <w:right w:val="nil"/>
            </w:tcBorders>
          </w:tcPr>
          <w:p>
            <w:pPr>
              <w:pStyle w:val="TableParagraph"/>
              <w:spacing w:line="170" w:lineRule="exact"/>
              <w:ind w:left="101" w:right="49"/>
              <w:jc w:val="center"/>
              <w:rPr>
                <w:b/>
                <w:sz w:val="18"/>
              </w:rPr>
            </w:pPr>
            <w:r>
              <w:rPr>
                <w:b/>
                <w:spacing w:val="-4"/>
                <w:sz w:val="18"/>
              </w:rPr>
              <w:t>0.95</w:t>
            </w:r>
          </w:p>
        </w:tc>
        <w:tc>
          <w:tcPr>
            <w:tcW w:w="698" w:type="dxa"/>
            <w:tcBorders>
              <w:top w:val="single" w:sz="12" w:space="0" w:color="000000"/>
              <w:left w:val="nil"/>
              <w:right w:val="nil"/>
            </w:tcBorders>
          </w:tcPr>
          <w:p>
            <w:pPr>
              <w:pStyle w:val="TableParagraph"/>
              <w:spacing w:line="170" w:lineRule="exact"/>
              <w:ind w:left="156" w:right="158"/>
              <w:jc w:val="center"/>
              <w:rPr>
                <w:sz w:val="18"/>
              </w:rPr>
            </w:pPr>
            <w:r>
              <w:rPr>
                <w:spacing w:val="-4"/>
                <w:sz w:val="18"/>
              </w:rPr>
              <w:t>0.00</w:t>
            </w:r>
          </w:p>
        </w:tc>
        <w:tc>
          <w:tcPr>
            <w:tcW w:w="532" w:type="dxa"/>
            <w:tcBorders>
              <w:top w:val="single" w:sz="12" w:space="0" w:color="000000"/>
              <w:left w:val="nil"/>
              <w:right w:val="single" w:sz="4" w:space="0" w:color="000000"/>
            </w:tcBorders>
          </w:tcPr>
          <w:p>
            <w:pPr>
              <w:pStyle w:val="TableParagraph"/>
              <w:spacing w:line="170" w:lineRule="exact"/>
              <w:ind w:left="62"/>
              <w:rPr>
                <w:sz w:val="18"/>
              </w:rPr>
            </w:pPr>
            <w:r>
              <w:rPr>
                <w:spacing w:val="-4"/>
                <w:sz w:val="18"/>
              </w:rPr>
              <w:t>0.06</w:t>
            </w:r>
          </w:p>
        </w:tc>
        <w:tc>
          <w:tcPr>
            <w:tcW w:w="601" w:type="dxa"/>
            <w:tcBorders>
              <w:top w:val="single" w:sz="12" w:space="0" w:color="000000"/>
              <w:left w:val="single" w:sz="4" w:space="0" w:color="000000"/>
              <w:right w:val="nil"/>
            </w:tcBorders>
          </w:tcPr>
          <w:p>
            <w:pPr>
              <w:pStyle w:val="TableParagraph"/>
              <w:spacing w:line="170" w:lineRule="exact"/>
              <w:ind w:right="105"/>
              <w:jc w:val="center"/>
              <w:rPr>
                <w:b/>
                <w:sz w:val="18"/>
              </w:rPr>
            </w:pPr>
            <w:r>
              <w:rPr>
                <w:b/>
                <w:spacing w:val="-4"/>
                <w:sz w:val="18"/>
              </w:rPr>
              <w:t>0.54</w:t>
            </w:r>
          </w:p>
        </w:tc>
        <w:tc>
          <w:tcPr>
            <w:tcW w:w="618" w:type="dxa"/>
            <w:tcBorders>
              <w:top w:val="single" w:sz="12" w:space="0" w:color="000000"/>
              <w:left w:val="nil"/>
              <w:right w:val="nil"/>
            </w:tcBorders>
          </w:tcPr>
          <w:p>
            <w:pPr>
              <w:pStyle w:val="TableParagraph"/>
              <w:spacing w:line="170" w:lineRule="exact"/>
              <w:ind w:left="132"/>
              <w:rPr>
                <w:sz w:val="18"/>
              </w:rPr>
            </w:pPr>
            <w:r>
              <w:rPr>
                <w:spacing w:val="-4"/>
                <w:sz w:val="18"/>
              </w:rPr>
              <w:t>0.22</w:t>
            </w:r>
          </w:p>
        </w:tc>
        <w:tc>
          <w:tcPr>
            <w:tcW w:w="634" w:type="dxa"/>
            <w:tcBorders>
              <w:top w:val="single" w:sz="12" w:space="0" w:color="000000"/>
              <w:left w:val="nil"/>
              <w:right w:val="single" w:sz="4" w:space="0" w:color="000000"/>
            </w:tcBorders>
          </w:tcPr>
          <w:p>
            <w:pPr>
              <w:pStyle w:val="TableParagraph"/>
              <w:spacing w:line="170" w:lineRule="exact"/>
              <w:ind w:right="121"/>
              <w:jc w:val="center"/>
              <w:rPr>
                <w:sz w:val="18"/>
              </w:rPr>
            </w:pPr>
            <w:r>
              <w:rPr>
                <w:spacing w:val="-4"/>
                <w:sz w:val="18"/>
              </w:rPr>
              <w:t>0.24</w:t>
            </w:r>
          </w:p>
        </w:tc>
        <w:tc>
          <w:tcPr>
            <w:tcW w:w="568" w:type="dxa"/>
            <w:tcBorders>
              <w:top w:val="single" w:sz="12" w:space="0" w:color="000000"/>
              <w:left w:val="single" w:sz="4" w:space="0" w:color="000000"/>
              <w:right w:val="nil"/>
            </w:tcBorders>
          </w:tcPr>
          <w:p>
            <w:pPr>
              <w:pStyle w:val="TableParagraph"/>
              <w:spacing w:line="170" w:lineRule="exact"/>
              <w:ind w:left="0" w:right="110"/>
              <w:jc w:val="right"/>
              <w:rPr>
                <w:sz w:val="18"/>
              </w:rPr>
            </w:pPr>
            <w:r>
              <w:rPr>
                <w:spacing w:val="-4"/>
                <w:sz w:val="18"/>
              </w:rPr>
              <w:t>0.98</w:t>
            </w:r>
          </w:p>
        </w:tc>
        <w:tc>
          <w:tcPr>
            <w:tcW w:w="629" w:type="dxa"/>
            <w:tcBorders>
              <w:top w:val="single" w:sz="12" w:space="0" w:color="000000"/>
              <w:left w:val="nil"/>
              <w:right w:val="nil"/>
            </w:tcBorders>
          </w:tcPr>
          <w:p>
            <w:pPr>
              <w:pStyle w:val="TableParagraph"/>
              <w:spacing w:line="170" w:lineRule="exact"/>
              <w:ind w:left="104" w:right="141"/>
              <w:jc w:val="center"/>
              <w:rPr>
                <w:sz w:val="18"/>
              </w:rPr>
            </w:pPr>
            <w:r>
              <w:rPr>
                <w:spacing w:val="-4"/>
                <w:sz w:val="18"/>
              </w:rPr>
              <w:t>0.00</w:t>
            </w:r>
          </w:p>
        </w:tc>
        <w:tc>
          <w:tcPr>
            <w:tcW w:w="681" w:type="dxa"/>
            <w:tcBorders>
              <w:top w:val="single" w:sz="12" w:space="0" w:color="000000"/>
              <w:left w:val="nil"/>
              <w:right w:val="single" w:sz="4" w:space="0" w:color="000000"/>
            </w:tcBorders>
          </w:tcPr>
          <w:p>
            <w:pPr>
              <w:pStyle w:val="TableParagraph"/>
              <w:spacing w:line="170" w:lineRule="exact"/>
              <w:ind w:left="149"/>
              <w:rPr>
                <w:sz w:val="18"/>
              </w:rPr>
            </w:pPr>
            <w:r>
              <w:rPr>
                <w:spacing w:val="-4"/>
                <w:sz w:val="18"/>
              </w:rPr>
              <w:t>0.02</w:t>
            </w:r>
          </w:p>
        </w:tc>
        <w:tc>
          <w:tcPr>
            <w:tcW w:w="568" w:type="dxa"/>
            <w:tcBorders>
              <w:top w:val="single" w:sz="12" w:space="0" w:color="000000"/>
              <w:left w:val="single" w:sz="4" w:space="0" w:color="000000"/>
              <w:right w:val="nil"/>
            </w:tcBorders>
          </w:tcPr>
          <w:p>
            <w:pPr>
              <w:pStyle w:val="TableParagraph"/>
              <w:spacing w:line="170" w:lineRule="exact"/>
              <w:ind w:left="109"/>
              <w:rPr>
                <w:sz w:val="18"/>
              </w:rPr>
            </w:pPr>
            <w:r>
              <w:rPr>
                <w:spacing w:val="-4"/>
                <w:sz w:val="18"/>
              </w:rPr>
              <w:t>0.87</w:t>
            </w:r>
          </w:p>
        </w:tc>
        <w:tc>
          <w:tcPr>
            <w:tcW w:w="597" w:type="dxa"/>
            <w:tcBorders>
              <w:top w:val="single" w:sz="12" w:space="0" w:color="000000"/>
              <w:left w:val="nil"/>
              <w:right w:val="nil"/>
            </w:tcBorders>
          </w:tcPr>
          <w:p>
            <w:pPr>
              <w:pStyle w:val="TableParagraph"/>
              <w:spacing w:line="170" w:lineRule="exact"/>
              <w:ind w:left="103" w:right="110"/>
              <w:jc w:val="center"/>
              <w:rPr>
                <w:sz w:val="18"/>
              </w:rPr>
            </w:pPr>
            <w:r>
              <w:rPr>
                <w:spacing w:val="-4"/>
                <w:sz w:val="18"/>
              </w:rPr>
              <w:t>0.00</w:t>
            </w:r>
          </w:p>
        </w:tc>
        <w:tc>
          <w:tcPr>
            <w:tcW w:w="588" w:type="dxa"/>
            <w:tcBorders>
              <w:top w:val="single" w:sz="12" w:space="0" w:color="000000"/>
              <w:left w:val="nil"/>
              <w:right w:val="single" w:sz="4" w:space="0" w:color="000000"/>
            </w:tcBorders>
          </w:tcPr>
          <w:p>
            <w:pPr>
              <w:pStyle w:val="TableParagraph"/>
              <w:spacing w:line="170" w:lineRule="exact"/>
              <w:ind w:left="108" w:right="114"/>
              <w:jc w:val="center"/>
              <w:rPr>
                <w:sz w:val="18"/>
              </w:rPr>
            </w:pPr>
            <w:r>
              <w:rPr>
                <w:spacing w:val="-4"/>
                <w:sz w:val="18"/>
              </w:rPr>
              <w:t>0.13</w:t>
            </w:r>
          </w:p>
        </w:tc>
        <w:tc>
          <w:tcPr>
            <w:tcW w:w="599" w:type="dxa"/>
            <w:tcBorders>
              <w:top w:val="single" w:sz="12" w:space="0" w:color="000000"/>
              <w:left w:val="single" w:sz="4" w:space="0" w:color="000000"/>
              <w:right w:val="nil"/>
            </w:tcBorders>
          </w:tcPr>
          <w:p>
            <w:pPr>
              <w:pStyle w:val="TableParagraph"/>
              <w:spacing w:line="170" w:lineRule="exact"/>
              <w:ind w:left="111"/>
              <w:rPr>
                <w:b/>
                <w:sz w:val="18"/>
              </w:rPr>
            </w:pPr>
            <w:r>
              <w:rPr>
                <w:b/>
                <w:spacing w:val="-4"/>
                <w:sz w:val="18"/>
              </w:rPr>
              <w:t>0.83</w:t>
            </w:r>
          </w:p>
        </w:tc>
        <w:tc>
          <w:tcPr>
            <w:tcW w:w="610" w:type="dxa"/>
            <w:tcBorders>
              <w:top w:val="single" w:sz="12" w:space="0" w:color="000000"/>
              <w:left w:val="nil"/>
              <w:right w:val="nil"/>
            </w:tcBorders>
          </w:tcPr>
          <w:p>
            <w:pPr>
              <w:pStyle w:val="TableParagraph"/>
              <w:spacing w:line="170" w:lineRule="exact"/>
              <w:ind w:left="104" w:right="121"/>
              <w:jc w:val="center"/>
              <w:rPr>
                <w:sz w:val="18"/>
              </w:rPr>
            </w:pPr>
            <w:r>
              <w:rPr>
                <w:spacing w:val="-4"/>
                <w:sz w:val="18"/>
              </w:rPr>
              <w:t>0.06</w:t>
            </w:r>
          </w:p>
        </w:tc>
        <w:tc>
          <w:tcPr>
            <w:tcW w:w="607" w:type="dxa"/>
            <w:tcBorders>
              <w:top w:val="single" w:sz="12" w:space="0" w:color="000000"/>
              <w:left w:val="nil"/>
              <w:right w:val="nil"/>
            </w:tcBorders>
          </w:tcPr>
          <w:p>
            <w:pPr>
              <w:pStyle w:val="TableParagraph"/>
              <w:spacing w:line="170" w:lineRule="exact"/>
              <w:ind w:left="129"/>
              <w:rPr>
                <w:sz w:val="18"/>
              </w:rPr>
            </w:pPr>
            <w:r>
              <w:rPr>
                <w:spacing w:val="-4"/>
                <w:sz w:val="18"/>
              </w:rPr>
              <w:t>0.11</w:t>
            </w:r>
          </w:p>
        </w:tc>
      </w:tr>
    </w:tbl>
    <w:p>
      <w:pPr>
        <w:pStyle w:val="BodyText"/>
        <w:spacing w:before="15"/>
        <w:rPr>
          <w:b/>
          <w:sz w:val="3"/>
        </w:rPr>
      </w:pPr>
    </w:p>
    <w:p>
      <w:pPr>
        <w:spacing w:after="0"/>
        <w:rPr>
          <w:sz w:val="3"/>
        </w:rPr>
        <w:sectPr>
          <w:pgSz w:w="11910" w:h="16840"/>
          <w:pgMar w:header="745" w:footer="200" w:top="1300" w:bottom="380" w:left="340" w:right="340"/>
        </w:sectPr>
      </w:pPr>
    </w:p>
    <w:p>
      <w:pPr>
        <w:pStyle w:val="BodyText"/>
        <w:spacing w:before="9"/>
        <w:rPr>
          <w:b/>
          <w:sz w:val="25"/>
        </w:rPr>
      </w:pPr>
    </w:p>
    <w:p>
      <w:pPr>
        <w:pStyle w:val="Heading2"/>
        <w:spacing w:line="231" w:lineRule="exact"/>
        <w:ind w:left="226" w:firstLine="0"/>
        <w:jc w:val="left"/>
      </w:pPr>
      <w:r>
        <w:rPr/>
        <w:t>2.3.</w:t>
      </w:r>
      <w:r>
        <w:rPr>
          <w:spacing w:val="25"/>
        </w:rPr>
        <w:t> </w:t>
      </w:r>
      <w:r>
        <w:rPr/>
        <w:t>피드백</w:t>
      </w:r>
      <w:r>
        <w:rPr>
          <w:spacing w:val="25"/>
        </w:rPr>
        <w:t> </w:t>
      </w:r>
      <w:r>
        <w:rPr/>
        <w:t>기반</w:t>
      </w:r>
      <w:r>
        <w:rPr>
          <w:spacing w:val="26"/>
        </w:rPr>
        <w:t> </w:t>
      </w:r>
      <w:r>
        <w:rPr/>
        <w:t>답변</w:t>
      </w:r>
      <w:r>
        <w:rPr>
          <w:spacing w:val="25"/>
        </w:rPr>
        <w:t> </w:t>
      </w:r>
      <w:r>
        <w:rPr>
          <w:spacing w:val="-5"/>
        </w:rPr>
        <w:t>재생성</w:t>
      </w:r>
    </w:p>
    <w:p>
      <w:pPr>
        <w:pStyle w:val="Heading3"/>
        <w:spacing w:before="47"/>
        <w:ind w:left="226"/>
      </w:pPr>
      <w:r>
        <w:rPr>
          <w:b w:val="0"/>
        </w:rPr>
        <w:br w:type="column"/>
      </w:r>
      <w:r>
        <w:rPr/>
        <w:t>표</w:t>
      </w:r>
      <w:r>
        <w:rPr>
          <w:spacing w:val="21"/>
        </w:rPr>
        <w:t> </w:t>
      </w:r>
      <w:r>
        <w:rPr/>
        <w:t>4.</w:t>
      </w:r>
      <w:r>
        <w:rPr>
          <w:spacing w:val="-2"/>
        </w:rPr>
        <w:t> </w:t>
      </w:r>
      <w:r>
        <w:rPr/>
        <w:t>RAGEval</w:t>
      </w:r>
      <w:r>
        <w:rPr>
          <w:spacing w:val="24"/>
        </w:rPr>
        <w:t> </w:t>
      </w:r>
      <w:r>
        <w:rPr/>
        <w:t>평가</w:t>
      </w:r>
      <w:r>
        <w:rPr>
          <w:spacing w:val="22"/>
        </w:rPr>
        <w:t> </w:t>
      </w:r>
      <w:r>
        <w:rPr>
          <w:spacing w:val="-5"/>
        </w:rPr>
        <w:t>결과</w:t>
      </w:r>
    </w:p>
    <w:p>
      <w:pPr>
        <w:tabs>
          <w:tab w:pos="3341" w:val="left" w:leader="none"/>
          <w:tab w:pos="4605" w:val="left" w:leader="none"/>
          <w:tab w:pos="5980" w:val="left" w:leader="none"/>
        </w:tabs>
        <w:spacing w:line="242" w:lineRule="exact" w:before="77"/>
        <w:ind w:left="1614" w:right="0" w:firstLine="0"/>
        <w:jc w:val="left"/>
        <w:rPr>
          <w:b/>
          <w:sz w:val="18"/>
        </w:rPr>
      </w:pPr>
      <w:r>
        <w:rPr/>
        <w:pict>
          <v:rect style="position:absolute;margin-left:302.640015pt;margin-top:5.980654pt;width:270.000013pt;height:2.16pt;mso-position-horizontal-relative:page;mso-position-vertical-relative:paragraph;z-index:-15963136" id="docshape10" filled="true" fillcolor="#000000" stroked="false">
            <v:fill type="solid"/>
            <w10:wrap type="none"/>
          </v:rect>
        </w:pict>
      </w:r>
      <w:r>
        <w:rPr/>
        <w:pict>
          <v:rect style="position:absolute;margin-left:302.640015pt;margin-top:17.740654pt;width:270.000013pt;height:.48pt;mso-position-horizontal-relative:page;mso-position-vertical-relative:paragraph;z-index:-15962624" id="docshape11" filled="true" fillcolor="#000000" stroked="false">
            <v:fill type="solid"/>
            <w10:wrap type="none"/>
          </v:rect>
        </w:pict>
      </w:r>
      <w:r>
        <w:rPr>
          <w:b/>
          <w:spacing w:val="-2"/>
          <w:sz w:val="18"/>
        </w:rPr>
        <w:t>Model_Name</w:t>
      </w:r>
      <w:r>
        <w:rPr>
          <w:b/>
          <w:sz w:val="18"/>
        </w:rPr>
        <w:tab/>
      </w:r>
      <w:r>
        <w:rPr>
          <w:b/>
          <w:spacing w:val="-2"/>
          <w:sz w:val="18"/>
        </w:rPr>
        <w:t>Turn</w:t>
      </w:r>
      <w:r>
        <w:rPr>
          <w:b/>
          <w:spacing w:val="-10"/>
          <w:sz w:val="18"/>
        </w:rPr>
        <w:t> 1</w:t>
      </w:r>
      <w:r>
        <w:rPr>
          <w:b/>
          <w:sz w:val="18"/>
        </w:rPr>
        <w:tab/>
      </w:r>
      <w:r>
        <w:rPr>
          <w:b/>
          <w:spacing w:val="-2"/>
          <w:sz w:val="18"/>
        </w:rPr>
        <w:t>Turn</w:t>
      </w:r>
      <w:r>
        <w:rPr>
          <w:b/>
          <w:spacing w:val="-10"/>
          <w:sz w:val="18"/>
        </w:rPr>
        <w:t> 2</w:t>
      </w:r>
      <w:r>
        <w:rPr>
          <w:b/>
          <w:sz w:val="18"/>
        </w:rPr>
        <w:tab/>
      </w:r>
      <w:r>
        <w:rPr>
          <w:b/>
          <w:spacing w:val="-5"/>
          <w:sz w:val="18"/>
        </w:rPr>
        <w:t>Avg</w:t>
      </w:r>
    </w:p>
    <w:p>
      <w:pPr>
        <w:spacing w:after="0" w:line="242" w:lineRule="exact"/>
        <w:jc w:val="left"/>
        <w:rPr>
          <w:sz w:val="18"/>
        </w:rPr>
        <w:sectPr>
          <w:type w:val="continuous"/>
          <w:pgSz w:w="11910" w:h="16840"/>
          <w:pgMar w:header="745" w:footer="200" w:top="1300" w:bottom="380" w:left="340" w:right="340"/>
          <w:cols w:num="2" w:equalWidth="0">
            <w:col w:w="3003" w:space="1335"/>
            <w:col w:w="6892"/>
          </w:cols>
        </w:sectPr>
      </w:pPr>
    </w:p>
    <w:p>
      <w:pPr>
        <w:pStyle w:val="BodyText"/>
        <w:spacing w:line="220" w:lineRule="auto" w:before="118"/>
        <w:ind w:left="226" w:right="40" w:firstLine="118"/>
        <w:jc w:val="both"/>
      </w:pPr>
      <w:r>
        <w:rPr/>
        <w:t>2.1의 규칙을 따르지 않은 경우에는 2.2에서 평가한 결과를 피드백으로 활용하여 답변을 재생성한다. 표 1처럼 답변 재생성을 위한 프롬프트는 그림 1의 ③에 해당하며, 2.1에서 언급한 5가지 규칙과 함께 질문, 2.1에서 잘못 생성된 답변, 그리고</w:t>
      </w:r>
      <w:r>
        <w:rPr>
          <w:spacing w:val="40"/>
        </w:rPr>
        <w:t> </w:t>
      </w:r>
      <w:r>
        <w:rPr/>
        <w:t>2.2에서</w:t>
      </w:r>
      <w:r>
        <w:rPr>
          <w:spacing w:val="40"/>
        </w:rPr>
        <w:t> </w:t>
      </w:r>
      <w:r>
        <w:rPr/>
        <w:t>받은</w:t>
      </w:r>
      <w:r>
        <w:rPr>
          <w:spacing w:val="40"/>
        </w:rPr>
        <w:t> </w:t>
      </w:r>
      <w:r>
        <w:rPr/>
        <w:t>피드백을</w:t>
      </w:r>
      <w:r>
        <w:rPr>
          <w:spacing w:val="40"/>
        </w:rPr>
        <w:t> </w:t>
      </w:r>
      <w:r>
        <w:rPr/>
        <w:t>포함한다.</w:t>
      </w:r>
      <w:r>
        <w:rPr>
          <w:spacing w:val="40"/>
        </w:rPr>
        <w:t> </w:t>
      </w:r>
      <w:r>
        <w:rPr/>
        <w:t>이를</w:t>
      </w:r>
      <w:r>
        <w:rPr>
          <w:spacing w:val="40"/>
        </w:rPr>
        <w:t> </w:t>
      </w:r>
      <w:r>
        <w:rPr/>
        <w:t>바탕으로 규칙을 충실히 반영한 새로운 답변을 재생성한다.</w:t>
      </w:r>
    </w:p>
    <w:p>
      <w:pPr>
        <w:pStyle w:val="BodyText"/>
        <w:spacing w:before="14"/>
        <w:rPr>
          <w:sz w:val="13"/>
        </w:rPr>
      </w:pPr>
    </w:p>
    <w:p>
      <w:pPr>
        <w:pStyle w:val="Heading2"/>
        <w:numPr>
          <w:ilvl w:val="0"/>
          <w:numId w:val="1"/>
        </w:numPr>
        <w:tabs>
          <w:tab w:pos="495" w:val="left" w:leader="none"/>
        </w:tabs>
        <w:spacing w:line="333" w:lineRule="exact" w:before="0" w:after="0"/>
        <w:ind w:left="494" w:right="0" w:hanging="269"/>
        <w:jc w:val="both"/>
      </w:pPr>
      <w:r>
        <w:rPr>
          <w:spacing w:val="-5"/>
        </w:rPr>
        <w:t>실험</w:t>
      </w:r>
    </w:p>
    <w:p>
      <w:pPr>
        <w:pStyle w:val="ListParagraph"/>
        <w:numPr>
          <w:ilvl w:val="1"/>
          <w:numId w:val="1"/>
        </w:numPr>
        <w:tabs>
          <w:tab w:pos="663" w:val="left" w:leader="none"/>
        </w:tabs>
        <w:spacing w:line="313" w:lineRule="exact" w:before="0" w:after="0"/>
        <w:ind w:left="662" w:right="0" w:hanging="437"/>
        <w:jc w:val="both"/>
        <w:rPr>
          <w:b/>
          <w:sz w:val="20"/>
        </w:rPr>
      </w:pPr>
      <w:r>
        <w:rPr>
          <w:b/>
          <w:spacing w:val="-4"/>
          <w:sz w:val="20"/>
        </w:rPr>
        <w:t>데이터셋</w:t>
      </w:r>
    </w:p>
    <w:p>
      <w:pPr>
        <w:pStyle w:val="BodyText"/>
        <w:spacing w:line="220" w:lineRule="auto"/>
        <w:ind w:left="226" w:right="38" w:firstLine="118"/>
        <w:jc w:val="both"/>
      </w:pPr>
      <w:r>
        <w:rPr/>
        <w:t>Dolly[4] 데이터셋은 LLM을 학습하기 위한 15,000개 이상의 데이터로,</w:t>
      </w:r>
      <w:r>
        <w:rPr>
          <w:spacing w:val="40"/>
        </w:rPr>
        <w:t> </w:t>
      </w:r>
      <w:r>
        <w:rPr/>
        <w:t>표</w:t>
      </w:r>
      <w:r>
        <w:rPr>
          <w:spacing w:val="40"/>
        </w:rPr>
        <w:t> </w:t>
      </w:r>
      <w:r>
        <w:rPr/>
        <w:t>2에서</w:t>
      </w:r>
      <w:r>
        <w:rPr>
          <w:spacing w:val="40"/>
        </w:rPr>
        <w:t> </w:t>
      </w:r>
      <w:r>
        <w:rPr/>
        <w:t>예시를</w:t>
      </w:r>
      <w:r>
        <w:rPr>
          <w:spacing w:val="40"/>
        </w:rPr>
        <w:t> </w:t>
      </w:r>
      <w:r>
        <w:rPr/>
        <w:t>확인할</w:t>
      </w:r>
      <w:r>
        <w:rPr>
          <w:spacing w:val="40"/>
        </w:rPr>
        <w:t> </w:t>
      </w:r>
      <w:r>
        <w:rPr/>
        <w:t>수</w:t>
      </w:r>
      <w:r>
        <w:rPr>
          <w:spacing w:val="40"/>
        </w:rPr>
        <w:t> </w:t>
      </w:r>
      <w:r>
        <w:rPr/>
        <w:t>있다.</w:t>
      </w:r>
      <w:r>
        <w:rPr>
          <w:spacing w:val="40"/>
        </w:rPr>
        <w:t> </w:t>
      </w:r>
      <w:r>
        <w:rPr/>
        <w:t>그림</w:t>
      </w:r>
      <w:r>
        <w:rPr>
          <w:spacing w:val="40"/>
        </w:rPr>
        <w:t> </w:t>
      </w:r>
      <w:r>
        <w:rPr/>
        <w:t>2에서 Dolly-Origin은 기존 Dolly 데이터셋을 의미하고, Dolly-</w:t>
      </w:r>
      <w:r>
        <w:rPr>
          <w:spacing w:val="80"/>
        </w:rPr>
        <w:t> </w:t>
      </w:r>
      <w:r>
        <w:rPr/>
        <w:t>Regen는 기존 지시사항과 컨텍스트만을 기반으로 생성한</w:t>
      </w:r>
      <w:r>
        <w:rPr>
          <w:spacing w:val="40"/>
        </w:rPr>
        <w:t> </w:t>
      </w:r>
      <w:r>
        <w:rPr/>
        <w:t>답변을</w:t>
      </w:r>
      <w:r>
        <w:rPr>
          <w:spacing w:val="40"/>
        </w:rPr>
        <w:t> </w:t>
      </w:r>
      <w:r>
        <w:rPr/>
        <w:t>활용한</w:t>
      </w:r>
      <w:r>
        <w:rPr>
          <w:spacing w:val="40"/>
        </w:rPr>
        <w:t> </w:t>
      </w:r>
      <w:r>
        <w:rPr/>
        <w:t>데이터셋을</w:t>
      </w:r>
      <w:r>
        <w:rPr>
          <w:spacing w:val="40"/>
        </w:rPr>
        <w:t> </w:t>
      </w:r>
      <w:r>
        <w:rPr/>
        <w:t>의미한다.</w:t>
      </w:r>
      <w:r>
        <w:rPr>
          <w:spacing w:val="40"/>
        </w:rPr>
        <w:t> </w:t>
      </w:r>
      <w:r>
        <w:rPr/>
        <w:t>또한,</w:t>
      </w:r>
      <w:r>
        <w:rPr>
          <w:spacing w:val="40"/>
        </w:rPr>
        <w:t> </w:t>
      </w:r>
      <w:r>
        <w:rPr/>
        <w:t>Dolly-FB-Regen는 본 논문에서 제안한 방법(2. 제안 방법)으로 구축한 데이터셋이다. 각 데이터셋의 답변 예시는 표 3과 같다.</w:t>
      </w:r>
    </w:p>
    <w:p>
      <w:pPr>
        <w:pStyle w:val="BodyText"/>
        <w:spacing w:before="16"/>
        <w:rPr>
          <w:sz w:val="13"/>
        </w:rPr>
      </w:pPr>
    </w:p>
    <w:p>
      <w:pPr>
        <w:pStyle w:val="Heading2"/>
        <w:numPr>
          <w:ilvl w:val="1"/>
          <w:numId w:val="1"/>
        </w:numPr>
        <w:tabs>
          <w:tab w:pos="663" w:val="left" w:leader="none"/>
        </w:tabs>
        <w:spacing w:line="346" w:lineRule="exact" w:before="0" w:after="0"/>
        <w:ind w:left="662" w:right="0" w:hanging="437"/>
        <w:jc w:val="both"/>
      </w:pPr>
      <w:r>
        <w:rPr/>
        <w:t>모델</w:t>
      </w:r>
      <w:r>
        <w:rPr>
          <w:spacing w:val="26"/>
        </w:rPr>
        <w:t> </w:t>
      </w:r>
      <w:r>
        <w:rPr>
          <w:spacing w:val="-5"/>
        </w:rPr>
        <w:t>학습</w:t>
      </w:r>
    </w:p>
    <w:p>
      <w:pPr>
        <w:pStyle w:val="BodyText"/>
        <w:spacing w:line="220" w:lineRule="auto" w:before="2"/>
        <w:ind w:left="225" w:right="39" w:firstLine="119"/>
        <w:jc w:val="both"/>
      </w:pPr>
      <w:r>
        <w:rPr/>
        <w:t>SFT 학습 데이터셋의 품질 차이에 따른 인스트럭션 튜닝 비교검증을 위해 메타에서 공개한 Llama-3.1-8B[10] 모델을 사용한다. 실험에서는 이 모델을 base로 설정하고, Dolly-</w:t>
      </w:r>
      <w:r>
        <w:rPr>
          <w:spacing w:val="80"/>
        </w:rPr>
        <w:t> </w:t>
      </w:r>
      <w:r>
        <w:rPr/>
        <w:t>Origin, Dolly-Regen, Dolly-FB-Regen 데이터셋을 각각</w:t>
      </w:r>
      <w:r>
        <w:rPr>
          <w:spacing w:val="40"/>
        </w:rPr>
        <w:t> </w:t>
      </w:r>
      <w:r>
        <w:rPr/>
        <w:t>학습했다. 인스트럭션 튜닝에 사용된 하이퍼파라미터는 global batch size 128, learning rate 1e-5이며, NVIDIA H100 80GB</w:t>
      </w:r>
      <w:r>
        <w:rPr>
          <w:spacing w:val="40"/>
        </w:rPr>
        <w:t> </w:t>
      </w:r>
      <w:r>
        <w:rPr/>
        <w:t>GPU 8장을 사용하여 학습을 진행했고, epoch는 2로 설정했다.</w:t>
      </w:r>
    </w:p>
    <w:p>
      <w:pPr>
        <w:pStyle w:val="BodyText"/>
        <w:spacing w:before="16"/>
        <w:rPr>
          <w:sz w:val="13"/>
        </w:rPr>
      </w:pPr>
    </w:p>
    <w:p>
      <w:pPr>
        <w:pStyle w:val="Heading2"/>
        <w:numPr>
          <w:ilvl w:val="1"/>
          <w:numId w:val="1"/>
        </w:numPr>
        <w:tabs>
          <w:tab w:pos="663" w:val="left" w:leader="none"/>
        </w:tabs>
        <w:spacing w:line="343" w:lineRule="exact" w:before="1" w:after="0"/>
        <w:ind w:left="662" w:right="0" w:hanging="437"/>
        <w:jc w:val="both"/>
      </w:pPr>
      <w:r>
        <w:rPr/>
        <w:t>실험</w:t>
      </w:r>
      <w:r>
        <w:rPr>
          <w:spacing w:val="26"/>
        </w:rPr>
        <w:t> </w:t>
      </w:r>
      <w:r>
        <w:rPr/>
        <w:t>결과</w:t>
      </w:r>
      <w:r>
        <w:rPr>
          <w:spacing w:val="27"/>
        </w:rPr>
        <w:t> </w:t>
      </w:r>
      <w:r>
        <w:rPr/>
        <w:t>및</w:t>
      </w:r>
      <w:r>
        <w:rPr>
          <w:spacing w:val="27"/>
        </w:rPr>
        <w:t> </w:t>
      </w:r>
      <w:r>
        <w:rPr>
          <w:spacing w:val="-5"/>
        </w:rPr>
        <w:t>분석</w:t>
      </w:r>
    </w:p>
    <w:p>
      <w:pPr>
        <w:pStyle w:val="BodyText"/>
        <w:spacing w:line="220" w:lineRule="auto"/>
        <w:ind w:left="226" w:right="39" w:firstLine="119"/>
        <w:jc w:val="both"/>
      </w:pPr>
      <w:r>
        <w:rPr/>
        <w:t>본 논문에서는 RAGEval과 MT-Bench 평가 도구를 사용해 모</w:t>
      </w:r>
      <w:r>
        <w:rPr>
          <w:spacing w:val="40"/>
        </w:rPr>
        <w:t> </w:t>
      </w:r>
      <w:r>
        <w:rPr/>
        <w:t>델 성능을 분석한다. RAGEval은 문서를 기반으로 질문에 대한 답변 정확성을 평가하며, MT-Bench는 싱글턴 및 멀티턴 대화 에서 답변 생성 성능을 측정한다. 평가 결과, Dolly-FB-Regen 모델은 RAGEval에서 Dolly-Origin(0.61)보다 높은 0.83을 기록</w:t>
      </w:r>
      <w:r>
        <w:rPr>
          <w:spacing w:val="80"/>
        </w:rPr>
        <w:t> </w:t>
      </w:r>
      <w:r>
        <w:rPr/>
        <w:t>해 우수한 성능을 보였으며, 특히 IUQ 항목에서 Dolly- Origin(0.14) 대비 0.54로 향상됐다. 이는 문서 내 정답이 없는 경우 할루시네이션 없이 답변을 생성하지 않고 인식하는 능력</w:t>
      </w:r>
      <w:r>
        <w:rPr>
          <w:spacing w:val="40"/>
        </w:rPr>
        <w:t> </w:t>
      </w:r>
      <w:r>
        <w:rPr/>
        <w:t>이 개선되었음을 확인할 수 있다. 또한 MT-Bench 평가에서도 Dolly-FB-Regen은 Dolly-Origin(5.44)보다 높은 6.85를 기록하</w:t>
      </w:r>
      <w:r>
        <w:rPr>
          <w:spacing w:val="80"/>
        </w:rPr>
        <w:t> </w:t>
      </w:r>
      <w:r>
        <w:rPr/>
        <w:t>며 2턴 대화에서 성능 차이를 보였다.</w:t>
      </w:r>
    </w:p>
    <w:sdt>
      <w:sdtPr>
        <w:docPartObj>
          <w:docPartGallery w:val="Table of Contents"/>
          <w:docPartUnique/>
        </w:docPartObj>
      </w:sdtPr>
      <w:sdtEndPr/>
      <w:sdtContent>
        <w:p>
          <w:pPr>
            <w:pStyle w:val="TOC2"/>
            <w:tabs>
              <w:tab w:pos="2190" w:val="left" w:leader="none"/>
              <w:tab w:pos="3453" w:val="left" w:leader="none"/>
              <w:tab w:pos="5055" w:val="right" w:leader="none"/>
            </w:tabs>
            <w:spacing w:line="233" w:lineRule="exact"/>
            <w:rPr>
              <w:b w:val="0"/>
              <w:i w:val="0"/>
              <w:sz w:val="18"/>
            </w:rPr>
          </w:pPr>
          <w:hyperlink w:history="true" w:anchor="_TOC_250001">
            <w:r>
              <w:rPr>
                <w:b w:val="0"/>
                <w:i w:val="0"/>
              </w:rPr>
              <w:br w:type="column"/>
            </w:r>
            <w:r>
              <w:rPr>
                <w:i w:val="0"/>
                <w:spacing w:val="-2"/>
                <w:sz w:val="18"/>
              </w:rPr>
              <w:t>Dolly-Origin</w:t>
            </w:r>
            <w:r>
              <w:rPr>
                <w:i w:val="0"/>
                <w:sz w:val="18"/>
              </w:rPr>
              <w:tab/>
            </w:r>
            <w:r>
              <w:rPr>
                <w:b w:val="0"/>
                <w:i w:val="0"/>
                <w:spacing w:val="-4"/>
                <w:sz w:val="18"/>
              </w:rPr>
              <w:t>6.34</w:t>
            </w:r>
            <w:r>
              <w:rPr>
                <w:b w:val="0"/>
                <w:i w:val="0"/>
                <w:sz w:val="18"/>
              </w:rPr>
              <w:tab/>
            </w:r>
            <w:r>
              <w:rPr>
                <w:b w:val="0"/>
                <w:i w:val="0"/>
                <w:spacing w:val="-4"/>
                <w:sz w:val="18"/>
              </w:rPr>
              <w:t>4.53</w:t>
            </w:r>
            <w:r>
              <w:rPr>
                <w:b w:val="0"/>
                <w:i w:val="0"/>
                <w:sz w:val="18"/>
              </w:rPr>
              <w:tab/>
            </w:r>
            <w:r>
              <w:rPr>
                <w:b w:val="0"/>
                <w:i w:val="0"/>
                <w:spacing w:val="-4"/>
                <w:sz w:val="18"/>
              </w:rPr>
              <w:t>5.44</w:t>
            </w:r>
          </w:hyperlink>
        </w:p>
        <w:p>
          <w:pPr>
            <w:pStyle w:val="TOC2"/>
            <w:tabs>
              <w:tab w:pos="2190" w:val="left" w:leader="none"/>
              <w:tab w:pos="3453" w:val="left" w:leader="none"/>
              <w:tab w:pos="5055" w:val="right" w:leader="none"/>
            </w:tabs>
            <w:rPr>
              <w:b w:val="0"/>
              <w:i w:val="0"/>
              <w:sz w:val="18"/>
            </w:rPr>
          </w:pPr>
          <w:r>
            <w:rPr/>
            <w:pict>
              <v:rect style="position:absolute;margin-left:302.640015pt;margin-top:.210035pt;width:270.000013pt;height:1.44pt;mso-position-horizontal-relative:page;mso-position-vertical-relative:paragraph;z-index:15733248" id="docshape12" filled="true" fillcolor="#000000" stroked="false">
                <v:fill type="solid"/>
                <w10:wrap type="none"/>
              </v:rect>
            </w:pict>
          </w:r>
          <w:hyperlink w:history="true" w:anchor="_TOC_250000">
            <w:r>
              <w:rPr>
                <w:i w:val="0"/>
                <w:spacing w:val="-2"/>
                <w:sz w:val="18"/>
              </w:rPr>
              <w:t>Dolly-Regen</w:t>
            </w:r>
            <w:r>
              <w:rPr>
                <w:i w:val="0"/>
                <w:sz w:val="18"/>
              </w:rPr>
              <w:tab/>
            </w:r>
            <w:r>
              <w:rPr>
                <w:b w:val="0"/>
                <w:i w:val="0"/>
                <w:spacing w:val="-4"/>
                <w:sz w:val="18"/>
              </w:rPr>
              <w:t>6.40</w:t>
            </w:r>
            <w:r>
              <w:rPr>
                <w:b w:val="0"/>
                <w:i w:val="0"/>
                <w:sz w:val="18"/>
              </w:rPr>
              <w:tab/>
            </w:r>
            <w:r>
              <w:rPr>
                <w:b w:val="0"/>
                <w:i w:val="0"/>
                <w:spacing w:val="-4"/>
                <w:sz w:val="18"/>
              </w:rPr>
              <w:t>5.99</w:t>
            </w:r>
            <w:r>
              <w:rPr>
                <w:b w:val="0"/>
                <w:i w:val="0"/>
                <w:sz w:val="18"/>
              </w:rPr>
              <w:tab/>
            </w:r>
            <w:r>
              <w:rPr>
                <w:b w:val="0"/>
                <w:i w:val="0"/>
                <w:spacing w:val="-4"/>
                <w:sz w:val="18"/>
              </w:rPr>
              <w:t>6.20</w:t>
            </w:r>
          </w:hyperlink>
        </w:p>
        <w:p>
          <w:pPr>
            <w:pStyle w:val="TOC1"/>
            <w:tabs>
              <w:tab w:pos="3453" w:val="left" w:leader="none"/>
              <w:tab w:pos="5055" w:val="right" w:leader="none"/>
            </w:tabs>
            <w:rPr>
              <w:b w:val="0"/>
              <w:i w:val="0"/>
              <w:sz w:val="18"/>
            </w:rPr>
          </w:pPr>
          <w:r>
            <w:rPr/>
            <w:pict>
              <v:rect style="position:absolute;margin-left:302.640015pt;margin-top:.090032pt;width:270.000013pt;height:1.44pt;mso-position-horizontal-relative:page;mso-position-vertical-relative:paragraph;z-index:15733760" id="docshape13" filled="true" fillcolor="#000000" stroked="false">
                <v:fill type="solid"/>
                <w10:wrap type="none"/>
              </v:rect>
            </w:pict>
          </w:r>
          <w:r>
            <w:rPr/>
            <w:pict>
              <v:rect style="position:absolute;margin-left:301.920013pt;margin-top:11.370032pt;width:270.720013pt;height:2.16pt;mso-position-horizontal-relative:page;mso-position-vertical-relative:paragraph;z-index:-15961088" id="docshape14" filled="true" fillcolor="#000000" stroked="false">
                <v:fill type="solid"/>
                <w10:wrap type="none"/>
              </v:rect>
            </w:pict>
          </w:r>
          <w:r>
            <w:rPr>
              <w:i w:val="0"/>
              <w:sz w:val="18"/>
            </w:rPr>
            <w:t>Dolly-FB-Regen</w:t>
          </w:r>
          <w:r>
            <w:rPr>
              <w:i w:val="0"/>
              <w:spacing w:val="51"/>
              <w:w w:val="150"/>
              <w:sz w:val="18"/>
            </w:rPr>
            <w:t>    </w:t>
          </w:r>
          <w:r>
            <w:rPr>
              <w:b w:val="0"/>
              <w:i w:val="0"/>
              <w:spacing w:val="-4"/>
              <w:sz w:val="18"/>
            </w:rPr>
            <w:t>7.46</w:t>
          </w:r>
          <w:r>
            <w:rPr>
              <w:b w:val="0"/>
              <w:i w:val="0"/>
              <w:sz w:val="18"/>
            </w:rPr>
            <w:tab/>
          </w:r>
          <w:r>
            <w:rPr>
              <w:b w:val="0"/>
              <w:i w:val="0"/>
              <w:spacing w:val="-4"/>
              <w:sz w:val="18"/>
            </w:rPr>
            <w:t>6.24</w:t>
          </w:r>
          <w:r>
            <w:rPr>
              <w:b w:val="0"/>
              <w:i w:val="0"/>
              <w:sz w:val="18"/>
            </w:rPr>
            <w:tab/>
          </w:r>
          <w:r>
            <w:rPr>
              <w:b w:val="0"/>
              <w:i w:val="0"/>
              <w:spacing w:val="-4"/>
              <w:sz w:val="18"/>
            </w:rPr>
            <w:t>6.85</w:t>
          </w:r>
        </w:p>
      </w:sdtContent>
    </w:sdt>
    <w:p>
      <w:pPr>
        <w:spacing w:before="110"/>
        <w:ind w:left="1684" w:right="0" w:firstLine="0"/>
        <w:jc w:val="both"/>
        <w:rPr>
          <w:b/>
          <w:sz w:val="18"/>
        </w:rPr>
      </w:pPr>
      <w:r>
        <w:rPr>
          <w:b/>
          <w:sz w:val="18"/>
        </w:rPr>
        <w:t>표</w:t>
      </w:r>
      <w:r>
        <w:rPr>
          <w:b/>
          <w:spacing w:val="22"/>
          <w:sz w:val="18"/>
        </w:rPr>
        <w:t> </w:t>
      </w:r>
      <w:r>
        <w:rPr>
          <w:b/>
          <w:sz w:val="18"/>
        </w:rPr>
        <w:t>5.</w:t>
      </w:r>
      <w:r>
        <w:rPr>
          <w:b/>
          <w:spacing w:val="-1"/>
          <w:sz w:val="18"/>
        </w:rPr>
        <w:t> </w:t>
      </w:r>
      <w:r>
        <w:rPr>
          <w:b/>
          <w:sz w:val="18"/>
        </w:rPr>
        <w:t>MT-Bench</w:t>
      </w:r>
      <w:r>
        <w:rPr>
          <w:b/>
          <w:spacing w:val="23"/>
          <w:sz w:val="18"/>
        </w:rPr>
        <w:t> </w:t>
      </w:r>
      <w:r>
        <w:rPr>
          <w:b/>
          <w:sz w:val="18"/>
        </w:rPr>
        <w:t>평가</w:t>
      </w:r>
      <w:r>
        <w:rPr>
          <w:b/>
          <w:spacing w:val="23"/>
          <w:sz w:val="18"/>
        </w:rPr>
        <w:t> </w:t>
      </w:r>
      <w:r>
        <w:rPr>
          <w:b/>
          <w:spacing w:val="-7"/>
          <w:sz w:val="18"/>
        </w:rPr>
        <w:t>결과</w:t>
      </w:r>
    </w:p>
    <w:p>
      <w:pPr>
        <w:pStyle w:val="Heading2"/>
        <w:numPr>
          <w:ilvl w:val="0"/>
          <w:numId w:val="1"/>
        </w:numPr>
        <w:tabs>
          <w:tab w:pos="495" w:val="left" w:leader="none"/>
        </w:tabs>
        <w:spacing w:line="346" w:lineRule="exact" w:before="89" w:after="0"/>
        <w:ind w:left="494" w:right="0" w:hanging="269"/>
        <w:jc w:val="both"/>
      </w:pPr>
      <w:r>
        <w:rPr>
          <w:spacing w:val="-5"/>
        </w:rPr>
        <w:t>결론</w:t>
      </w:r>
    </w:p>
    <w:p>
      <w:pPr>
        <w:pStyle w:val="BodyText"/>
        <w:spacing w:line="220" w:lineRule="auto" w:before="2"/>
        <w:ind w:left="225" w:right="224" w:firstLine="119"/>
        <w:jc w:val="both"/>
      </w:pPr>
      <w:r>
        <w:rPr/>
        <w:t>본 논문에서는 저품질 인스트럭션 데이터 문제를 해결하기 위해 지시사항 기반 답변 생성, LLM 판단 기반 평가, 피드백</w:t>
      </w:r>
      <w:r>
        <w:rPr>
          <w:spacing w:val="40"/>
        </w:rPr>
        <w:t> </w:t>
      </w:r>
      <w:r>
        <w:rPr/>
        <w:t>기반 재생성으로 구성된 프레임워크를 제안했으며, 이에 Dolly 데이터셋을</w:t>
      </w:r>
      <w:r>
        <w:rPr>
          <w:spacing w:val="40"/>
        </w:rPr>
        <w:t> </w:t>
      </w:r>
      <w:r>
        <w:rPr/>
        <w:t>적용해</w:t>
      </w:r>
      <w:r>
        <w:rPr>
          <w:spacing w:val="40"/>
        </w:rPr>
        <w:t> </w:t>
      </w:r>
      <w:r>
        <w:rPr/>
        <w:t>표</w:t>
      </w:r>
      <w:r>
        <w:rPr>
          <w:spacing w:val="40"/>
        </w:rPr>
        <w:t> </w:t>
      </w:r>
      <w:r>
        <w:rPr/>
        <w:t>4,</w:t>
      </w:r>
      <w:r>
        <w:rPr>
          <w:spacing w:val="40"/>
        </w:rPr>
        <w:t> </w:t>
      </w:r>
      <w:r>
        <w:rPr/>
        <w:t>표</w:t>
      </w:r>
      <w:r>
        <w:rPr>
          <w:spacing w:val="40"/>
        </w:rPr>
        <w:t> </w:t>
      </w:r>
      <w:r>
        <w:rPr/>
        <w:t>5에서</w:t>
      </w:r>
      <w:r>
        <w:rPr>
          <w:spacing w:val="40"/>
        </w:rPr>
        <w:t> </w:t>
      </w:r>
      <w:r>
        <w:rPr/>
        <w:t>각각</w:t>
      </w:r>
      <w:r>
        <w:rPr>
          <w:spacing w:val="40"/>
        </w:rPr>
        <w:t> </w:t>
      </w:r>
      <w:r>
        <w:rPr/>
        <w:t>평균</w:t>
      </w:r>
      <w:r>
        <w:rPr>
          <w:spacing w:val="40"/>
        </w:rPr>
        <w:t> </w:t>
      </w:r>
      <w:r>
        <w:rPr/>
        <w:t>36%,</w:t>
      </w:r>
      <w:r>
        <w:rPr>
          <w:spacing w:val="40"/>
        </w:rPr>
        <w:t> </w:t>
      </w:r>
      <w:r>
        <w:rPr/>
        <w:t>26%의 성능 향상을 확인했다.</w:t>
      </w:r>
      <w:r>
        <w:rPr>
          <w:spacing w:val="40"/>
        </w:rPr>
        <w:t> </w:t>
      </w:r>
      <w:r>
        <w:rPr/>
        <w:t>개선된 인스트럭션 데이터셋이 모델</w:t>
      </w:r>
      <w:r>
        <w:rPr>
          <w:spacing w:val="40"/>
        </w:rPr>
        <w:t> </w:t>
      </w:r>
      <w:r>
        <w:rPr/>
        <w:t>성능 향상에 효과적임을 확인했으며, 향후 연구는 사용자</w:t>
      </w:r>
      <w:r>
        <w:rPr>
          <w:spacing w:val="80"/>
        </w:rPr>
        <w:t> </w:t>
      </w:r>
      <w:r>
        <w:rPr/>
        <w:t>맞춤형 답변 생성에 초점을 맞출 예정이다.</w:t>
      </w:r>
    </w:p>
    <w:p>
      <w:pPr>
        <w:pStyle w:val="BodyText"/>
        <w:spacing w:before="16"/>
        <w:rPr>
          <w:sz w:val="13"/>
        </w:rPr>
      </w:pPr>
    </w:p>
    <w:p>
      <w:pPr>
        <w:pStyle w:val="Heading2"/>
        <w:ind w:left="2404" w:right="2405" w:firstLine="0"/>
        <w:jc w:val="center"/>
      </w:pPr>
      <w:r>
        <w:rPr>
          <w:spacing w:val="-4"/>
        </w:rPr>
        <w:t>참고문헌</w:t>
      </w:r>
    </w:p>
    <w:p>
      <w:pPr>
        <w:pStyle w:val="ListParagraph"/>
        <w:numPr>
          <w:ilvl w:val="0"/>
          <w:numId w:val="3"/>
        </w:numPr>
        <w:tabs>
          <w:tab w:pos="582" w:val="left" w:leader="none"/>
        </w:tabs>
        <w:spacing w:line="223" w:lineRule="auto" w:before="0" w:after="0"/>
        <w:ind w:left="226" w:right="224" w:firstLine="0"/>
        <w:jc w:val="both"/>
        <w:rPr>
          <w:sz w:val="18"/>
        </w:rPr>
      </w:pPr>
      <w:r>
        <w:rPr>
          <w:sz w:val="18"/>
        </w:rPr>
        <w:t>J. Bai, et al., “Qwen technical report,” arXiv preprint arXiv:2309.16609, 2023.</w:t>
      </w:r>
    </w:p>
    <w:p>
      <w:pPr>
        <w:pStyle w:val="ListParagraph"/>
        <w:numPr>
          <w:ilvl w:val="0"/>
          <w:numId w:val="3"/>
        </w:numPr>
        <w:tabs>
          <w:tab w:pos="592" w:val="left" w:leader="none"/>
        </w:tabs>
        <w:spacing w:line="223" w:lineRule="auto" w:before="0" w:after="0"/>
        <w:ind w:left="226" w:right="224" w:firstLine="0"/>
        <w:jc w:val="both"/>
        <w:rPr>
          <w:sz w:val="18"/>
        </w:rPr>
      </w:pPr>
      <w:r>
        <w:rPr>
          <w:sz w:val="18"/>
        </w:rPr>
        <w:t>H. Touvron, et al., “Llama 2: Open foundation and finetuned chat models,” arXiv preprint arXiv:2307.09288, 2023.</w:t>
      </w:r>
    </w:p>
    <w:p>
      <w:pPr>
        <w:pStyle w:val="ListParagraph"/>
        <w:numPr>
          <w:ilvl w:val="0"/>
          <w:numId w:val="3"/>
        </w:numPr>
        <w:tabs>
          <w:tab w:pos="508" w:val="left" w:leader="none"/>
        </w:tabs>
        <w:spacing w:line="220" w:lineRule="auto" w:before="0" w:after="0"/>
        <w:ind w:left="226" w:right="224" w:firstLine="0"/>
        <w:jc w:val="both"/>
        <w:rPr>
          <w:sz w:val="18"/>
        </w:rPr>
      </w:pPr>
      <w:r>
        <w:rPr>
          <w:sz w:val="18"/>
        </w:rPr>
        <w:t>Team, Gemma, et al. "Gemma 2: Improving open language models at a practical size." arXiv preprint arXiv:2408.00118, </w:t>
      </w:r>
      <w:r>
        <w:rPr>
          <w:spacing w:val="-2"/>
          <w:sz w:val="18"/>
        </w:rPr>
        <w:t>2024.</w:t>
      </w:r>
    </w:p>
    <w:p>
      <w:pPr>
        <w:pStyle w:val="ListParagraph"/>
        <w:numPr>
          <w:ilvl w:val="0"/>
          <w:numId w:val="3"/>
        </w:numPr>
        <w:tabs>
          <w:tab w:pos="516" w:val="left" w:leader="none"/>
        </w:tabs>
        <w:spacing w:line="218" w:lineRule="auto" w:before="0" w:after="0"/>
        <w:ind w:left="226" w:right="225" w:firstLine="0"/>
        <w:jc w:val="both"/>
        <w:rPr>
          <w:sz w:val="18"/>
        </w:rPr>
      </w:pPr>
      <w:r>
        <w:rPr>
          <w:sz w:val="18"/>
        </w:rPr>
        <w:t>M. Conover, et al. “Free dolly: Introducing the world’s first truly open instruction-tuned llm.”, 2023.</w:t>
      </w:r>
    </w:p>
    <w:p>
      <w:pPr>
        <w:pStyle w:val="ListParagraph"/>
        <w:numPr>
          <w:ilvl w:val="0"/>
          <w:numId w:val="3"/>
        </w:numPr>
        <w:tabs>
          <w:tab w:pos="537" w:val="left" w:leader="none"/>
        </w:tabs>
        <w:spacing w:line="218" w:lineRule="auto" w:before="0" w:after="0"/>
        <w:ind w:left="226" w:right="224" w:firstLine="0"/>
        <w:jc w:val="both"/>
        <w:rPr>
          <w:sz w:val="18"/>
        </w:rPr>
      </w:pPr>
      <w:r>
        <w:rPr>
          <w:sz w:val="18"/>
        </w:rPr>
        <w:t>Y. Wang, et al., "Self-Instruct: Aligning Language Models </w:t>
      </w:r>
      <w:r>
        <w:rPr>
          <w:spacing w:val="-4"/>
          <w:sz w:val="18"/>
        </w:rPr>
        <w:t>with</w:t>
      </w:r>
    </w:p>
    <w:p>
      <w:pPr>
        <w:pStyle w:val="BodyText"/>
        <w:spacing w:line="220" w:lineRule="auto"/>
        <w:ind w:left="226" w:right="224" w:hanging="1"/>
        <w:jc w:val="both"/>
      </w:pPr>
      <w:r>
        <w:rPr/>
        <w:t>Self-Generated Instructions," Proceedings of the 61st Annual Meetings of the Association for Computational Linguistics, pp. 13484-13508, 2023.</w:t>
      </w:r>
    </w:p>
    <w:p>
      <w:pPr>
        <w:pStyle w:val="ListParagraph"/>
        <w:numPr>
          <w:ilvl w:val="0"/>
          <w:numId w:val="3"/>
        </w:numPr>
        <w:tabs>
          <w:tab w:pos="536" w:val="left" w:leader="none"/>
        </w:tabs>
        <w:spacing w:line="220" w:lineRule="auto" w:before="0" w:after="0"/>
        <w:ind w:left="227" w:right="223" w:hanging="1"/>
        <w:jc w:val="both"/>
        <w:rPr>
          <w:sz w:val="18"/>
        </w:rPr>
      </w:pPr>
      <w:r>
        <w:rPr>
          <w:sz w:val="18"/>
        </w:rPr>
        <w:t>R. Taori, et al., “Stanford alpaca: An instruction-following llama model,” https://github.com/tatsu-lab/stanford alpaca, </w:t>
      </w:r>
      <w:r>
        <w:rPr>
          <w:spacing w:val="-2"/>
          <w:sz w:val="18"/>
        </w:rPr>
        <w:t>2023.</w:t>
      </w:r>
    </w:p>
    <w:p>
      <w:pPr>
        <w:pStyle w:val="ListParagraph"/>
        <w:numPr>
          <w:ilvl w:val="0"/>
          <w:numId w:val="3"/>
        </w:numPr>
        <w:tabs>
          <w:tab w:pos="527" w:val="left" w:leader="none"/>
        </w:tabs>
        <w:spacing w:line="218" w:lineRule="auto" w:before="0" w:after="0"/>
        <w:ind w:left="227" w:right="222" w:hanging="1"/>
        <w:jc w:val="both"/>
        <w:rPr>
          <w:sz w:val="18"/>
        </w:rPr>
      </w:pPr>
      <w:r>
        <w:rPr>
          <w:sz w:val="18"/>
        </w:rPr>
        <w:t>G.Ruebsamen, Alpaca dataset from Stanford, cleaned and curated[https://github.com/gururise/AlpacaDataCleaned],</w:t>
      </w:r>
      <w:r>
        <w:rPr>
          <w:spacing w:val="-16"/>
          <w:sz w:val="18"/>
        </w:rPr>
        <w:t> </w:t>
      </w:r>
      <w:r>
        <w:rPr>
          <w:sz w:val="18"/>
        </w:rPr>
        <w:t>2023.</w:t>
      </w:r>
    </w:p>
    <w:p>
      <w:pPr>
        <w:pStyle w:val="ListParagraph"/>
        <w:numPr>
          <w:ilvl w:val="0"/>
          <w:numId w:val="3"/>
        </w:numPr>
        <w:tabs>
          <w:tab w:pos="580" w:val="left" w:leader="none"/>
        </w:tabs>
        <w:spacing w:line="220" w:lineRule="auto" w:before="4" w:after="0"/>
        <w:ind w:left="227" w:right="224" w:firstLine="0"/>
        <w:jc w:val="both"/>
        <w:rPr>
          <w:sz w:val="18"/>
        </w:rPr>
      </w:pPr>
      <w:r>
        <w:rPr>
          <w:sz w:val="18"/>
        </w:rPr>
        <w:t>Zhu, et al. "Rageval: Scenario specific rag evaluation dataset generation framework." arXiv preprint</w:t>
      </w:r>
      <w:r>
        <w:rPr>
          <w:spacing w:val="40"/>
          <w:sz w:val="18"/>
        </w:rPr>
        <w:t> </w:t>
      </w:r>
      <w:r>
        <w:rPr>
          <w:sz w:val="18"/>
        </w:rPr>
        <w:t>arXiv:2408.01262, 2024.</w:t>
      </w:r>
    </w:p>
    <w:p>
      <w:pPr>
        <w:pStyle w:val="ListParagraph"/>
        <w:numPr>
          <w:ilvl w:val="0"/>
          <w:numId w:val="3"/>
        </w:numPr>
        <w:tabs>
          <w:tab w:pos="510" w:val="left" w:leader="none"/>
        </w:tabs>
        <w:spacing w:line="223" w:lineRule="auto" w:before="0" w:after="0"/>
        <w:ind w:left="227" w:right="223" w:firstLine="0"/>
        <w:jc w:val="both"/>
        <w:rPr>
          <w:sz w:val="18"/>
        </w:rPr>
      </w:pPr>
      <w:r>
        <w:rPr>
          <w:sz w:val="18"/>
        </w:rPr>
        <w:t>L. Zheng, et al., “Judging llm-as-ajudge with mt-bench and chatbot arena,” CoRR, vol.128 abs/2306.05685, 2023.</w:t>
      </w:r>
    </w:p>
    <w:p>
      <w:pPr>
        <w:pStyle w:val="ListParagraph"/>
        <w:numPr>
          <w:ilvl w:val="0"/>
          <w:numId w:val="3"/>
        </w:numPr>
        <w:tabs>
          <w:tab w:pos="605" w:val="left" w:leader="none"/>
        </w:tabs>
        <w:spacing w:line="291" w:lineRule="exact" w:before="0" w:after="0"/>
        <w:ind w:left="604" w:right="0" w:hanging="378"/>
        <w:jc w:val="both"/>
        <w:rPr>
          <w:sz w:val="18"/>
        </w:rPr>
      </w:pPr>
      <w:r>
        <w:rPr>
          <w:sz w:val="18"/>
        </w:rPr>
        <w:t>Meta.</w:t>
      </w:r>
      <w:r>
        <w:rPr>
          <w:spacing w:val="-4"/>
          <w:sz w:val="18"/>
        </w:rPr>
        <w:t> </w:t>
      </w:r>
      <w:r>
        <w:rPr>
          <w:sz w:val="18"/>
        </w:rPr>
        <w:t>Meta</w:t>
      </w:r>
      <w:r>
        <w:rPr>
          <w:spacing w:val="-4"/>
          <w:sz w:val="18"/>
        </w:rPr>
        <w:t> </w:t>
      </w:r>
      <w:r>
        <w:rPr>
          <w:sz w:val="18"/>
        </w:rPr>
        <w:t>llama</w:t>
      </w:r>
      <w:r>
        <w:rPr>
          <w:spacing w:val="-4"/>
          <w:sz w:val="18"/>
        </w:rPr>
        <w:t> </w:t>
      </w:r>
      <w:r>
        <w:rPr>
          <w:sz w:val="18"/>
        </w:rPr>
        <w:t>3.</w:t>
      </w:r>
      <w:r>
        <w:rPr>
          <w:spacing w:val="-3"/>
          <w:sz w:val="18"/>
        </w:rPr>
        <w:t> </w:t>
      </w:r>
      <w:r>
        <w:rPr>
          <w:sz w:val="18"/>
        </w:rPr>
        <w:t>https://ai.meta.com/blog/meta-</w:t>
      </w:r>
      <w:r>
        <w:rPr>
          <w:spacing w:val="-2"/>
          <w:sz w:val="18"/>
        </w:rPr>
        <w:t>llama-</w:t>
      </w:r>
    </w:p>
    <w:p>
      <w:pPr>
        <w:pStyle w:val="BodyText"/>
        <w:spacing w:line="314" w:lineRule="exact"/>
        <w:ind w:left="227"/>
        <w:jc w:val="both"/>
      </w:pPr>
      <w:r>
        <w:rPr/>
        <w:t>3/,</w:t>
      </w:r>
      <w:r>
        <w:rPr>
          <w:spacing w:val="-2"/>
        </w:rPr>
        <w:t> 2024.</w:t>
      </w:r>
    </w:p>
    <w:sectPr>
      <w:type w:val="continuous"/>
      <w:pgSz w:w="11910" w:h="16840"/>
      <w:pgMar w:header="745" w:footer="200" w:top="1300" w:bottom="380" w:left="340" w:right="340"/>
      <w:cols w:num="2" w:equalWidth="0">
        <w:col w:w="5443" w:space="153"/>
        <w:col w:w="563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맑은 고딕">
    <w:altName w:val="맑은 고딕"/>
    <w:charset w:val="81"/>
    <w:family w:val="modern"/>
    <w:pitch w:val="variable"/>
  </w:font>
  <w:font w:name="Arial">
    <w:altName w:val="Arial"/>
    <w:charset w:val="0"/>
    <w:family w:val="swiss"/>
    <w:pitch w:val="variable"/>
  </w:font>
  <w:font w:name="에스코어 드림 1 Thin">
    <w:altName w:val="에스코어 드림 1 Thin"/>
    <w:charset w:val="81"/>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6.257507pt;margin-top:820.920715pt;width:23.7pt;height:13.2pt;mso-position-horizontal-relative:page;mso-position-vertical-relative:page;z-index:-15965696" type="#_x0000_t202" id="docshape2" filled="false" stroked="false">
          <v:textbox inset="0,0,0,0">
            <w:txbxContent>
              <w:p>
                <w:pPr>
                  <w:spacing w:before="13"/>
                  <w:ind w:left="60" w:right="0" w:firstLine="0"/>
                  <w:jc w:val="left"/>
                  <w:rPr>
                    <w:rFonts w:ascii="Arial"/>
                    <w:sz w:val="20"/>
                  </w:rPr>
                </w:pP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531</w:t>
                </w:r>
                <w:r>
                  <w:rPr>
                    <w:rFonts w:ascii="Arial"/>
                    <w:spacing w:val="-5"/>
                    <w:sz w:val="20"/>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5966720" from="28.285006pt,53.201992pt" to="566.795006pt,53.201992pt" stroked="true" strokeweight=".24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182.60051pt;margin-top:36.243645pt;width:229.85pt;height:15.3pt;mso-position-horizontal-relative:page;mso-position-vertical-relative:page;z-index:-15966208" type="#_x0000_t202" id="docshape1" filled="false" stroked="false">
          <v:textbox inset="0,0,0,0">
            <w:txbxContent>
              <w:p>
                <w:pPr>
                  <w:spacing w:line="303" w:lineRule="exact" w:before="0"/>
                  <w:ind w:left="20" w:right="0" w:firstLine="0"/>
                  <w:jc w:val="left"/>
                  <w:rPr>
                    <w:rFonts w:ascii="에스코어 드림 1 Thin" w:eastAsia="에스코어 드림 1 Thin" w:hint="eastAsia"/>
                    <w:b w:val="0"/>
                    <w:sz w:val="24"/>
                  </w:rPr>
                </w:pPr>
                <w:r>
                  <w:rPr>
                    <w:rFonts w:ascii="Times New Roman" w:eastAsia="Times New Roman"/>
                    <w:w w:val="105"/>
                    <w:sz w:val="24"/>
                  </w:rPr>
                  <w:t>2024</w:t>
                </w:r>
                <w:r>
                  <w:rPr>
                    <w:rFonts w:ascii="Times New Roman" w:eastAsia="Times New Roman"/>
                    <w:spacing w:val="28"/>
                    <w:w w:val="105"/>
                    <w:sz w:val="24"/>
                  </w:rPr>
                  <w:t> </w:t>
                </w:r>
                <w:r>
                  <w:rPr>
                    <w:rFonts w:ascii="에스코어 드림 1 Thin" w:eastAsia="에스코어 드림 1 Thin" w:hint="eastAsia"/>
                    <w:b w:val="0"/>
                    <w:w w:val="105"/>
                    <w:sz w:val="24"/>
                  </w:rPr>
                  <w:t>한국소프트웨어종합학술대회</w:t>
                </w:r>
                <w:r>
                  <w:rPr>
                    <w:rFonts w:ascii="에스코어 드림 1 Thin" w:eastAsia="에스코어 드림 1 Thin" w:hint="eastAsia"/>
                    <w:b w:val="0"/>
                    <w:spacing w:val="20"/>
                    <w:w w:val="105"/>
                    <w:sz w:val="24"/>
                  </w:rPr>
                  <w:t> </w:t>
                </w:r>
                <w:r>
                  <w:rPr>
                    <w:rFonts w:ascii="에스코어 드림 1 Thin" w:eastAsia="에스코어 드림 1 Thin" w:hint="eastAsia"/>
                    <w:b w:val="0"/>
                    <w:spacing w:val="-5"/>
                    <w:w w:val="105"/>
                    <w:sz w:val="24"/>
                  </w:rPr>
                  <w:t>논문집</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26" w:hanging="356"/>
        <w:jc w:val="left"/>
      </w:pPr>
      <w:rPr>
        <w:rFonts w:hint="default" w:ascii="맑은 고딕" w:hAnsi="맑은 고딕" w:eastAsia="맑은 고딕" w:cs="맑은 고딕"/>
        <w:b w:val="0"/>
        <w:bCs w:val="0"/>
        <w:i w:val="0"/>
        <w:iCs w:val="0"/>
        <w:spacing w:val="-2"/>
        <w:w w:val="101"/>
        <w:sz w:val="18"/>
        <w:szCs w:val="18"/>
        <w:lang w:val="en-US" w:eastAsia="ko-KR" w:bidi="ar-SA"/>
      </w:rPr>
    </w:lvl>
    <w:lvl w:ilvl="1">
      <w:start w:val="0"/>
      <w:numFmt w:val="bullet"/>
      <w:lvlText w:val="•"/>
      <w:lvlJc w:val="left"/>
      <w:pPr>
        <w:ind w:left="760" w:hanging="356"/>
      </w:pPr>
      <w:rPr>
        <w:rFonts w:hint="default"/>
        <w:lang w:val="en-US" w:eastAsia="ko-KR" w:bidi="ar-SA"/>
      </w:rPr>
    </w:lvl>
    <w:lvl w:ilvl="2">
      <w:start w:val="0"/>
      <w:numFmt w:val="bullet"/>
      <w:lvlText w:val="•"/>
      <w:lvlJc w:val="left"/>
      <w:pPr>
        <w:ind w:left="1301" w:hanging="356"/>
      </w:pPr>
      <w:rPr>
        <w:rFonts w:hint="default"/>
        <w:lang w:val="en-US" w:eastAsia="ko-KR" w:bidi="ar-SA"/>
      </w:rPr>
    </w:lvl>
    <w:lvl w:ilvl="3">
      <w:start w:val="0"/>
      <w:numFmt w:val="bullet"/>
      <w:lvlText w:val="•"/>
      <w:lvlJc w:val="left"/>
      <w:pPr>
        <w:ind w:left="1842" w:hanging="356"/>
      </w:pPr>
      <w:rPr>
        <w:rFonts w:hint="default"/>
        <w:lang w:val="en-US" w:eastAsia="ko-KR" w:bidi="ar-SA"/>
      </w:rPr>
    </w:lvl>
    <w:lvl w:ilvl="4">
      <w:start w:val="0"/>
      <w:numFmt w:val="bullet"/>
      <w:lvlText w:val="•"/>
      <w:lvlJc w:val="left"/>
      <w:pPr>
        <w:ind w:left="2382" w:hanging="356"/>
      </w:pPr>
      <w:rPr>
        <w:rFonts w:hint="default"/>
        <w:lang w:val="en-US" w:eastAsia="ko-KR" w:bidi="ar-SA"/>
      </w:rPr>
    </w:lvl>
    <w:lvl w:ilvl="5">
      <w:start w:val="0"/>
      <w:numFmt w:val="bullet"/>
      <w:lvlText w:val="•"/>
      <w:lvlJc w:val="left"/>
      <w:pPr>
        <w:ind w:left="2923" w:hanging="356"/>
      </w:pPr>
      <w:rPr>
        <w:rFonts w:hint="default"/>
        <w:lang w:val="en-US" w:eastAsia="ko-KR" w:bidi="ar-SA"/>
      </w:rPr>
    </w:lvl>
    <w:lvl w:ilvl="6">
      <w:start w:val="0"/>
      <w:numFmt w:val="bullet"/>
      <w:lvlText w:val="•"/>
      <w:lvlJc w:val="left"/>
      <w:pPr>
        <w:ind w:left="3464" w:hanging="356"/>
      </w:pPr>
      <w:rPr>
        <w:rFonts w:hint="default"/>
        <w:lang w:val="en-US" w:eastAsia="ko-KR" w:bidi="ar-SA"/>
      </w:rPr>
    </w:lvl>
    <w:lvl w:ilvl="7">
      <w:start w:val="0"/>
      <w:numFmt w:val="bullet"/>
      <w:lvlText w:val="•"/>
      <w:lvlJc w:val="left"/>
      <w:pPr>
        <w:ind w:left="4005" w:hanging="356"/>
      </w:pPr>
      <w:rPr>
        <w:rFonts w:hint="default"/>
        <w:lang w:val="en-US" w:eastAsia="ko-KR" w:bidi="ar-SA"/>
      </w:rPr>
    </w:lvl>
    <w:lvl w:ilvl="8">
      <w:start w:val="0"/>
      <w:numFmt w:val="bullet"/>
      <w:lvlText w:val="•"/>
      <w:lvlJc w:val="left"/>
      <w:pPr>
        <w:ind w:left="4545" w:hanging="356"/>
      </w:pPr>
      <w:rPr>
        <w:rFonts w:hint="default"/>
        <w:lang w:val="en-US" w:eastAsia="ko-KR" w:bidi="ar-SA"/>
      </w:rPr>
    </w:lvl>
  </w:abstractNum>
  <w:abstractNum w:abstractNumId="1">
    <w:multiLevelType w:val="hybridMultilevel"/>
    <w:lvl w:ilvl="0">
      <w:start w:val="1"/>
      <w:numFmt w:val="decimal"/>
      <w:lvlText w:val="%1."/>
      <w:lvlJc w:val="left"/>
      <w:pPr>
        <w:ind w:left="226" w:hanging="255"/>
        <w:jc w:val="left"/>
      </w:pPr>
      <w:rPr>
        <w:rFonts w:hint="default" w:ascii="맑은 고딕" w:hAnsi="맑은 고딕" w:eastAsia="맑은 고딕" w:cs="맑은 고딕"/>
        <w:b w:val="0"/>
        <w:bCs w:val="0"/>
        <w:i w:val="0"/>
        <w:iCs w:val="0"/>
        <w:spacing w:val="-2"/>
        <w:w w:val="101"/>
        <w:sz w:val="18"/>
        <w:szCs w:val="18"/>
        <w:lang w:val="en-US" w:eastAsia="ko-KR" w:bidi="ar-SA"/>
      </w:rPr>
    </w:lvl>
    <w:lvl w:ilvl="1">
      <w:start w:val="0"/>
      <w:numFmt w:val="bullet"/>
      <w:lvlText w:val="•"/>
      <w:lvlJc w:val="left"/>
      <w:pPr>
        <w:ind w:left="742" w:hanging="255"/>
      </w:pPr>
      <w:rPr>
        <w:rFonts w:hint="default"/>
        <w:lang w:val="en-US" w:eastAsia="ko-KR" w:bidi="ar-SA"/>
      </w:rPr>
    </w:lvl>
    <w:lvl w:ilvl="2">
      <w:start w:val="0"/>
      <w:numFmt w:val="bullet"/>
      <w:lvlText w:val="•"/>
      <w:lvlJc w:val="left"/>
      <w:pPr>
        <w:ind w:left="1264" w:hanging="255"/>
      </w:pPr>
      <w:rPr>
        <w:rFonts w:hint="default"/>
        <w:lang w:val="en-US" w:eastAsia="ko-KR" w:bidi="ar-SA"/>
      </w:rPr>
    </w:lvl>
    <w:lvl w:ilvl="3">
      <w:start w:val="0"/>
      <w:numFmt w:val="bullet"/>
      <w:lvlText w:val="•"/>
      <w:lvlJc w:val="left"/>
      <w:pPr>
        <w:ind w:left="1786" w:hanging="255"/>
      </w:pPr>
      <w:rPr>
        <w:rFonts w:hint="default"/>
        <w:lang w:val="en-US" w:eastAsia="ko-KR" w:bidi="ar-SA"/>
      </w:rPr>
    </w:lvl>
    <w:lvl w:ilvl="4">
      <w:start w:val="0"/>
      <w:numFmt w:val="bullet"/>
      <w:lvlText w:val="•"/>
      <w:lvlJc w:val="left"/>
      <w:pPr>
        <w:ind w:left="2308" w:hanging="255"/>
      </w:pPr>
      <w:rPr>
        <w:rFonts w:hint="default"/>
        <w:lang w:val="en-US" w:eastAsia="ko-KR" w:bidi="ar-SA"/>
      </w:rPr>
    </w:lvl>
    <w:lvl w:ilvl="5">
      <w:start w:val="0"/>
      <w:numFmt w:val="bullet"/>
      <w:lvlText w:val="•"/>
      <w:lvlJc w:val="left"/>
      <w:pPr>
        <w:ind w:left="2830" w:hanging="255"/>
      </w:pPr>
      <w:rPr>
        <w:rFonts w:hint="default"/>
        <w:lang w:val="en-US" w:eastAsia="ko-KR" w:bidi="ar-SA"/>
      </w:rPr>
    </w:lvl>
    <w:lvl w:ilvl="6">
      <w:start w:val="0"/>
      <w:numFmt w:val="bullet"/>
      <w:lvlText w:val="•"/>
      <w:lvlJc w:val="left"/>
      <w:pPr>
        <w:ind w:left="3353" w:hanging="255"/>
      </w:pPr>
      <w:rPr>
        <w:rFonts w:hint="default"/>
        <w:lang w:val="en-US" w:eastAsia="ko-KR" w:bidi="ar-SA"/>
      </w:rPr>
    </w:lvl>
    <w:lvl w:ilvl="7">
      <w:start w:val="0"/>
      <w:numFmt w:val="bullet"/>
      <w:lvlText w:val="•"/>
      <w:lvlJc w:val="left"/>
      <w:pPr>
        <w:ind w:left="3875" w:hanging="255"/>
      </w:pPr>
      <w:rPr>
        <w:rFonts w:hint="default"/>
        <w:lang w:val="en-US" w:eastAsia="ko-KR" w:bidi="ar-SA"/>
      </w:rPr>
    </w:lvl>
    <w:lvl w:ilvl="8">
      <w:start w:val="0"/>
      <w:numFmt w:val="bullet"/>
      <w:lvlText w:val="•"/>
      <w:lvlJc w:val="left"/>
      <w:pPr>
        <w:ind w:left="4397" w:hanging="255"/>
      </w:pPr>
      <w:rPr>
        <w:rFonts w:hint="default"/>
        <w:lang w:val="en-US" w:eastAsia="ko-KR" w:bidi="ar-SA"/>
      </w:rPr>
    </w:lvl>
  </w:abstractNum>
  <w:abstractNum w:abstractNumId="0">
    <w:multiLevelType w:val="hybridMultilevel"/>
    <w:lvl w:ilvl="0">
      <w:start w:val="1"/>
      <w:numFmt w:val="decimal"/>
      <w:lvlText w:val="%1."/>
      <w:lvlJc w:val="left"/>
      <w:pPr>
        <w:ind w:left="494" w:hanging="269"/>
        <w:jc w:val="left"/>
      </w:pPr>
      <w:rPr>
        <w:rFonts w:hint="default" w:ascii="맑은 고딕" w:hAnsi="맑은 고딕" w:eastAsia="맑은 고딕" w:cs="맑은 고딕"/>
        <w:b/>
        <w:bCs/>
        <w:i w:val="0"/>
        <w:iCs w:val="0"/>
        <w:spacing w:val="-1"/>
        <w:w w:val="100"/>
        <w:sz w:val="20"/>
        <w:szCs w:val="20"/>
        <w:lang w:val="en-US" w:eastAsia="ko-KR" w:bidi="ar-SA"/>
      </w:rPr>
    </w:lvl>
    <w:lvl w:ilvl="1">
      <w:start w:val="1"/>
      <w:numFmt w:val="decimal"/>
      <w:lvlText w:val="%1.%2."/>
      <w:lvlJc w:val="left"/>
      <w:pPr>
        <w:ind w:left="662" w:hanging="437"/>
        <w:jc w:val="left"/>
      </w:pPr>
      <w:rPr>
        <w:rFonts w:hint="default" w:ascii="맑은 고딕" w:hAnsi="맑은 고딕" w:eastAsia="맑은 고딕" w:cs="맑은 고딕"/>
        <w:b/>
        <w:bCs/>
        <w:i w:val="0"/>
        <w:iCs w:val="0"/>
        <w:spacing w:val="-2"/>
        <w:w w:val="100"/>
        <w:sz w:val="20"/>
        <w:szCs w:val="20"/>
        <w:lang w:val="en-US" w:eastAsia="ko-KR" w:bidi="ar-SA"/>
      </w:rPr>
    </w:lvl>
    <w:lvl w:ilvl="2">
      <w:start w:val="0"/>
      <w:numFmt w:val="bullet"/>
      <w:lvlText w:val="•"/>
      <w:lvlJc w:val="left"/>
      <w:pPr>
        <w:ind w:left="716" w:hanging="437"/>
      </w:pPr>
      <w:rPr>
        <w:rFonts w:hint="default"/>
        <w:lang w:val="en-US" w:eastAsia="ko-KR" w:bidi="ar-SA"/>
      </w:rPr>
    </w:lvl>
    <w:lvl w:ilvl="3">
      <w:start w:val="0"/>
      <w:numFmt w:val="bullet"/>
      <w:lvlText w:val="•"/>
      <w:lvlJc w:val="left"/>
      <w:pPr>
        <w:ind w:left="773" w:hanging="437"/>
      </w:pPr>
      <w:rPr>
        <w:rFonts w:hint="default"/>
        <w:lang w:val="en-US" w:eastAsia="ko-KR" w:bidi="ar-SA"/>
      </w:rPr>
    </w:lvl>
    <w:lvl w:ilvl="4">
      <w:start w:val="0"/>
      <w:numFmt w:val="bullet"/>
      <w:lvlText w:val="•"/>
      <w:lvlJc w:val="left"/>
      <w:pPr>
        <w:ind w:left="830" w:hanging="437"/>
      </w:pPr>
      <w:rPr>
        <w:rFonts w:hint="default"/>
        <w:lang w:val="en-US" w:eastAsia="ko-KR" w:bidi="ar-SA"/>
      </w:rPr>
    </w:lvl>
    <w:lvl w:ilvl="5">
      <w:start w:val="0"/>
      <w:numFmt w:val="bullet"/>
      <w:lvlText w:val="•"/>
      <w:lvlJc w:val="left"/>
      <w:pPr>
        <w:ind w:left="886" w:hanging="437"/>
      </w:pPr>
      <w:rPr>
        <w:rFonts w:hint="default"/>
        <w:lang w:val="en-US" w:eastAsia="ko-KR" w:bidi="ar-SA"/>
      </w:rPr>
    </w:lvl>
    <w:lvl w:ilvl="6">
      <w:start w:val="0"/>
      <w:numFmt w:val="bullet"/>
      <w:lvlText w:val="•"/>
      <w:lvlJc w:val="left"/>
      <w:pPr>
        <w:ind w:left="943" w:hanging="437"/>
      </w:pPr>
      <w:rPr>
        <w:rFonts w:hint="default"/>
        <w:lang w:val="en-US" w:eastAsia="ko-KR" w:bidi="ar-SA"/>
      </w:rPr>
    </w:lvl>
    <w:lvl w:ilvl="7">
      <w:start w:val="0"/>
      <w:numFmt w:val="bullet"/>
      <w:lvlText w:val="•"/>
      <w:lvlJc w:val="left"/>
      <w:pPr>
        <w:ind w:left="1000" w:hanging="437"/>
      </w:pPr>
      <w:rPr>
        <w:rFonts w:hint="default"/>
        <w:lang w:val="en-US" w:eastAsia="ko-KR" w:bidi="ar-SA"/>
      </w:rPr>
    </w:lvl>
    <w:lvl w:ilvl="8">
      <w:start w:val="0"/>
      <w:numFmt w:val="bullet"/>
      <w:lvlText w:val="•"/>
      <w:lvlJc w:val="left"/>
      <w:pPr>
        <w:ind w:left="1056" w:hanging="437"/>
      </w:pPr>
      <w:rPr>
        <w:rFonts w:hint="default"/>
        <w:lang w:val="en-US" w:eastAsia="ko-KR"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맑은 고딕" w:hAnsi="맑은 고딕" w:eastAsia="맑은 고딕" w:cs="맑은 고딕"/>
      <w:lang w:val="en-US" w:eastAsia="ko-KR" w:bidi="ar-SA"/>
    </w:rPr>
  </w:style>
  <w:style w:styleId="TOC1" w:type="paragraph">
    <w:name w:val="TOC 1"/>
    <w:basedOn w:val="Normal"/>
    <w:uiPriority w:val="1"/>
    <w:qFormat/>
    <w:pPr>
      <w:spacing w:line="276" w:lineRule="exact"/>
      <w:ind w:left="255"/>
      <w:jc w:val="both"/>
    </w:pPr>
    <w:rPr>
      <w:rFonts w:ascii="맑은 고딕" w:hAnsi="맑은 고딕" w:eastAsia="맑은 고딕" w:cs="맑은 고딕"/>
      <w:b/>
      <w:bCs/>
      <w:i/>
      <w:iCs/>
      <w:lang w:val="en-US" w:eastAsia="ko-KR" w:bidi="ar-SA"/>
    </w:rPr>
  </w:style>
  <w:style w:styleId="TOC2" w:type="paragraph">
    <w:name w:val="TOC 2"/>
    <w:basedOn w:val="Normal"/>
    <w:uiPriority w:val="1"/>
    <w:qFormat/>
    <w:pPr>
      <w:spacing w:line="223" w:lineRule="exact"/>
      <w:ind w:left="397"/>
      <w:jc w:val="both"/>
    </w:pPr>
    <w:rPr>
      <w:rFonts w:ascii="맑은 고딕" w:hAnsi="맑은 고딕" w:eastAsia="맑은 고딕" w:cs="맑은 고딕"/>
      <w:b/>
      <w:bCs/>
      <w:i/>
      <w:iCs/>
      <w:lang w:val="en-US" w:eastAsia="ko-KR" w:bidi="ar-SA"/>
    </w:rPr>
  </w:style>
  <w:style w:styleId="BodyText" w:type="paragraph">
    <w:name w:val="Body Text"/>
    <w:basedOn w:val="Normal"/>
    <w:uiPriority w:val="1"/>
    <w:qFormat/>
    <w:pPr/>
    <w:rPr>
      <w:rFonts w:ascii="맑은 고딕" w:hAnsi="맑은 고딕" w:eastAsia="맑은 고딕" w:cs="맑은 고딕"/>
      <w:sz w:val="18"/>
      <w:szCs w:val="18"/>
      <w:lang w:val="en-US" w:eastAsia="ko-KR" w:bidi="ar-SA"/>
    </w:rPr>
  </w:style>
  <w:style w:styleId="Heading1" w:type="paragraph">
    <w:name w:val="Heading 1"/>
    <w:basedOn w:val="Normal"/>
    <w:uiPriority w:val="1"/>
    <w:qFormat/>
    <w:pPr>
      <w:spacing w:before="31"/>
      <w:ind w:left="2272" w:right="2063"/>
      <w:jc w:val="center"/>
      <w:outlineLvl w:val="1"/>
    </w:pPr>
    <w:rPr>
      <w:rFonts w:ascii="맑은 고딕" w:hAnsi="맑은 고딕" w:eastAsia="맑은 고딕" w:cs="맑은 고딕"/>
      <w:b/>
      <w:bCs/>
      <w:sz w:val="28"/>
      <w:szCs w:val="28"/>
      <w:lang w:val="en-US" w:eastAsia="ko-KR" w:bidi="ar-SA"/>
    </w:rPr>
  </w:style>
  <w:style w:styleId="Heading2" w:type="paragraph">
    <w:name w:val="Heading 2"/>
    <w:basedOn w:val="Normal"/>
    <w:uiPriority w:val="1"/>
    <w:qFormat/>
    <w:pPr>
      <w:spacing w:line="343" w:lineRule="exact"/>
      <w:ind w:left="662" w:hanging="437"/>
      <w:jc w:val="both"/>
      <w:outlineLvl w:val="2"/>
    </w:pPr>
    <w:rPr>
      <w:rFonts w:ascii="맑은 고딕" w:hAnsi="맑은 고딕" w:eastAsia="맑은 고딕" w:cs="맑은 고딕"/>
      <w:b/>
      <w:bCs/>
      <w:sz w:val="20"/>
      <w:szCs w:val="20"/>
      <w:lang w:val="en-US" w:eastAsia="ko-KR" w:bidi="ar-SA"/>
    </w:rPr>
  </w:style>
  <w:style w:styleId="Heading3" w:type="paragraph">
    <w:name w:val="Heading 3"/>
    <w:basedOn w:val="Normal"/>
    <w:uiPriority w:val="1"/>
    <w:qFormat/>
    <w:pPr>
      <w:spacing w:before="115"/>
      <w:ind w:left="101"/>
      <w:outlineLvl w:val="3"/>
    </w:pPr>
    <w:rPr>
      <w:rFonts w:ascii="맑은 고딕" w:hAnsi="맑은 고딕" w:eastAsia="맑은 고딕" w:cs="맑은 고딕"/>
      <w:b/>
      <w:bCs/>
      <w:sz w:val="18"/>
      <w:szCs w:val="18"/>
      <w:lang w:val="en-US" w:eastAsia="ko-KR" w:bidi="ar-SA"/>
    </w:rPr>
  </w:style>
  <w:style w:styleId="ListParagraph" w:type="paragraph">
    <w:name w:val="List Paragraph"/>
    <w:basedOn w:val="Normal"/>
    <w:uiPriority w:val="1"/>
    <w:qFormat/>
    <w:pPr>
      <w:ind w:left="226"/>
      <w:jc w:val="both"/>
    </w:pPr>
    <w:rPr>
      <w:rFonts w:ascii="맑은 고딕" w:hAnsi="맑은 고딕" w:eastAsia="맑은 고딕" w:cs="맑은 고딕"/>
      <w:lang w:val="en-US" w:eastAsia="ko-KR" w:bidi="ar-SA"/>
    </w:rPr>
  </w:style>
  <w:style w:styleId="TableParagraph" w:type="paragraph">
    <w:name w:val="Table Paragraph"/>
    <w:basedOn w:val="Normal"/>
    <w:uiPriority w:val="1"/>
    <w:qFormat/>
    <w:pPr>
      <w:spacing w:line="171" w:lineRule="exact"/>
      <w:ind w:left="105"/>
    </w:pPr>
    <w:rPr>
      <w:rFonts w:ascii="맑은 고딕" w:hAnsi="맑은 고딕" w:eastAsia="맑은 고딕" w:cs="맑은 고딕"/>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NuriMedia Contents Team</dc:creator>
  <dc:title>DBPIA-NURIMEDIA</dc:title>
  <dcterms:created xsi:type="dcterms:W3CDTF">2025-10-19T12:50:37Z</dcterms:created>
  <dcterms:modified xsi:type="dcterms:W3CDTF">2025-10-19T12:50:37Z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LastSaved">
    <vt:filetime>2025-10-19T00:00:00Z</vt:filetime>
  </property>
  <property fmtid="{D5CDD505-2E9C-101B-9397-08002B2CF9AE}" pid="4" name="Producer">
    <vt:lpwstr>NuriMedia Co., Ltd. - www.nurimedia.co.kr</vt:lpwstr>
  </property>
</Properties>
</file>