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right w:w="284" w:type="dxa"/>
          <w:bottom w:w="50" w:type="dxa"/>
          <w:left w:w="284" w:type="dxa"/>
        </w:tblCellMar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