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t xml:space="preserve">introduction to economics</w:t>
      </w:r>
    </w:p>
    <w:p>
      <w:pPr>
        <w:rPr>
          <w:b/>
          <w:bCs/>
          <w:sz w:val="36"/>
          <w:szCs w:val="36"/>
          <w:color w:val="0F9ED5" w:themeColor="accent4"/>
          <w:lang w:val="en-US"/>
        </w:rPr>
        <w:jc w:val="center"/>
      </w:pPr>
      <w:r>
        <w:rPr>
          <w:b/>
          <w:bCs/>
          <w:sz w:val="36"/>
          <w:color w:val="0F9ED5" w:themeColor="accent4"/>
          <w:lang w:val="en-US"/>
        </w:rPr>
        <w:t xml:space="preserve">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0F9ED5" w:themeColor="accent4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