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pPr>
      <w:r w:rsidDel="00000000" w:rsidR="00000000" w:rsidRPr="00000000">
        <w:rPr/>
        <w:drawing>
          <wp:inline distB="114300" distT="114300" distL="114300" distR="114300">
            <wp:extent cx="2628186" cy="134778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28186" cy="13477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jc w:val="center"/>
        <w:rPr/>
      </w:pPr>
      <w:r w:rsidDel="00000000" w:rsidR="00000000" w:rsidRPr="00000000">
        <w:rPr>
          <w:rtl w:val="0"/>
        </w:rPr>
      </w:r>
    </w:p>
    <w:p w:rsidR="00000000" w:rsidDel="00000000" w:rsidP="00000000" w:rsidRDefault="00000000" w:rsidRPr="00000000" w14:paraId="00000004">
      <w:pPr>
        <w:pStyle w:val="Title"/>
        <w:pageBreakBefore w:val="0"/>
        <w:jc w:val="center"/>
        <w:rPr>
          <w:b w:val="1"/>
        </w:rPr>
      </w:pPr>
      <w:bookmarkStart w:colFirst="0" w:colLast="0" w:name="_dkicfy1sxvyz" w:id="0"/>
      <w:bookmarkEnd w:id="0"/>
      <w:r w:rsidDel="00000000" w:rsidR="00000000" w:rsidRPr="00000000">
        <w:fldChar w:fldCharType="begin"/>
        <w:instrText xml:space="preserve"> DOCPROPERTY "CUSTOMER_NAME"</w:instrText>
        <w:fldChar w:fldCharType="separate"/>
      </w:r>
      <w:r w:rsidDel="00000000" w:rsidR="00000000" w:rsidRPr="00000000">
        <w:rPr>
          <w:b w:val="1"/>
          <w:rtl w:val="0"/>
        </w:rPr>
        <w:t xml:space="preserve">CUSTOMER_NAME</w:t>
      </w:r>
      <w:r w:rsidDel="00000000" w:rsidR="00000000" w:rsidRPr="00000000">
        <w:fldChar w:fldCharType="end"/>
      </w:r>
      <w:r w:rsidDel="00000000" w:rsidR="00000000" w:rsidRPr="00000000">
        <w:rPr>
          <w:rtl w:val="0"/>
        </w:rPr>
      </w:r>
    </w:p>
    <w:p w:rsidR="00000000" w:rsidDel="00000000" w:rsidP="00000000" w:rsidRDefault="00000000" w:rsidRPr="00000000" w14:paraId="00000005">
      <w:pPr>
        <w:pStyle w:val="Subtitle"/>
        <w:pageBreakBefore w:val="0"/>
        <w:jc w:val="center"/>
        <w:rPr>
          <w:color w:val="ff0000"/>
        </w:rPr>
      </w:pPr>
      <w:bookmarkStart w:colFirst="0" w:colLast="0" w:name="_fi14k64ubto4" w:id="1"/>
      <w:bookmarkEnd w:id="1"/>
      <w:r w:rsidDel="00000000" w:rsidR="00000000" w:rsidRPr="00000000">
        <w:rPr>
          <w:color w:val="ff0000"/>
          <w:rtl w:val="0"/>
        </w:rPr>
        <w:t xml:space="preserve">Statement of Work</w:t>
      </w:r>
    </w:p>
    <w:p w:rsidR="00000000" w:rsidDel="00000000" w:rsidP="00000000" w:rsidRDefault="00000000" w:rsidRPr="00000000" w14:paraId="00000006">
      <w:pPr>
        <w:pStyle w:val="Subtitle"/>
        <w:pageBreakBefore w:val="0"/>
        <w:jc w:val="center"/>
        <w:rPr>
          <w:color w:val="ff0000"/>
        </w:rPr>
      </w:pPr>
      <w:bookmarkStart w:colFirst="0" w:colLast="0" w:name="_7g6mv4jayv2q" w:id="2"/>
      <w:bookmarkEnd w:id="2"/>
      <w:r w:rsidDel="00000000" w:rsidR="00000000" w:rsidRPr="00000000">
        <w:fldChar w:fldCharType="begin"/>
        <w:instrText xml:space="preserve"> DOCPROPERTY "PROJECT_NAME"</w:instrText>
        <w:fldChar w:fldCharType="separate"/>
      </w:r>
      <w:r w:rsidDel="00000000" w:rsidR="00000000" w:rsidRPr="00000000">
        <w:rPr>
          <w:color w:val="ff0000"/>
          <w:rtl w:val="0"/>
        </w:rPr>
        <w:t xml:space="preserve">PROJECT_NAME</w:t>
      </w:r>
      <w:r w:rsidDel="00000000" w:rsidR="00000000" w:rsidRPr="00000000">
        <w:fldChar w:fldCharType="end"/>
      </w:r>
      <w:r w:rsidDel="00000000" w:rsidR="00000000" w:rsidRPr="00000000">
        <w:rPr>
          <w:rtl w:val="0"/>
        </w:rPr>
      </w:r>
    </w:p>
    <w:p w:rsidR="00000000" w:rsidDel="00000000" w:rsidP="00000000" w:rsidRDefault="00000000" w:rsidRPr="00000000" w14:paraId="00000007">
      <w:pPr>
        <w:pStyle w:val="Subtitle"/>
        <w:pageBreakBefore w:val="0"/>
        <w:jc w:val="center"/>
        <w:rPr/>
      </w:pPr>
      <w:bookmarkStart w:colFirst="0" w:colLast="0" w:name="_c0a00dq5ylsi" w:id="3"/>
      <w:bookmarkEnd w:id="3"/>
      <w:r w:rsidDel="00000000" w:rsidR="00000000" w:rsidRPr="00000000">
        <w:rPr>
          <w:color w:val="000000"/>
          <w:sz w:val="22"/>
          <w:szCs w:val="22"/>
        </w:rPr>
        <w:drawing>
          <wp:inline distB="114300" distT="114300" distL="114300" distR="114300">
            <wp:extent cx="5943600" cy="177800"/>
            <wp:effectExtent b="0" l="0" r="0" t="0"/>
            <wp:docPr id="2" name="image1.png"/>
            <a:graphic>
              <a:graphicData uri="http://schemas.openxmlformats.org/drawingml/2006/picture">
                <pic:pic>
                  <pic:nvPicPr>
                    <pic:cNvPr id="0" name="image1.png"/>
                    <pic:cNvPicPr preferRelativeResize="0"/>
                  </pic:nvPicPr>
                  <pic:blipFill>
                    <a:blip r:embed="rId7"/>
                    <a:srcRect b="0" l="0" r="-1065" t="0"/>
                    <a:stretch>
                      <a:fillRect/>
                    </a:stretch>
                  </pic:blipFill>
                  <pic:spPr>
                    <a:xfrm>
                      <a:off x="0" y="0"/>
                      <a:ext cx="5943600" cy="177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jc w:val="right"/>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jc w:val="center"/>
        <w:rPr>
          <w:sz w:val="20"/>
          <w:szCs w:val="20"/>
        </w:rPr>
      </w:pPr>
      <w:r w:rsidDel="00000000" w:rsidR="00000000" w:rsidRPr="00000000">
        <w:rPr>
          <w:sz w:val="20"/>
          <w:szCs w:val="20"/>
          <w:rtl w:val="0"/>
        </w:rPr>
        <w:t xml:space="preserve">Prepared by: New Math Data, LLC</w:t>
      </w:r>
    </w:p>
    <w:p w:rsidR="00000000" w:rsidDel="00000000" w:rsidP="00000000" w:rsidRDefault="00000000" w:rsidRPr="00000000" w14:paraId="0000000D">
      <w:pPr>
        <w:pageBreakBefore w:val="0"/>
        <w:jc w:val="center"/>
        <w:rPr>
          <w:sz w:val="20"/>
          <w:szCs w:val="20"/>
        </w:rPr>
      </w:pPr>
      <w:r w:rsidDel="00000000" w:rsidR="00000000" w:rsidRPr="00000000">
        <w:rPr>
          <w:sz w:val="20"/>
          <w:szCs w:val="20"/>
          <w:rtl w:val="0"/>
        </w:rPr>
        <w:t xml:space="preserve">Date: </w:t>
      </w:r>
      <w:r w:rsidDel="00000000" w:rsidR="00000000" w:rsidRPr="00000000">
        <w:fldChar w:fldCharType="begin"/>
        <w:instrText xml:space="preserve"> DOCPROPERTY "PREPARATION_DATE"</w:instrText>
        <w:fldChar w:fldCharType="separate"/>
      </w:r>
      <w:r w:rsidDel="00000000" w:rsidR="00000000" w:rsidRPr="00000000">
        <w:rPr>
          <w:sz w:val="20"/>
          <w:szCs w:val="20"/>
          <w:rtl w:val="0"/>
        </w:rPr>
        <w:t xml:space="preserve">Feb 25, 2025</w:t>
      </w:r>
      <w:r w:rsidDel="00000000" w:rsidR="00000000" w:rsidRPr="00000000">
        <w:fldChar w:fldCharType="end"/>
      </w: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pageBreakBefore w:val="0"/>
        <w:rPr/>
      </w:pPr>
      <w:bookmarkStart w:colFirst="0" w:colLast="0" w:name="_qfo7d4ejizem" w:id="4"/>
      <w:bookmarkEnd w:id="4"/>
      <w:r w:rsidDel="00000000" w:rsidR="00000000" w:rsidRPr="00000000">
        <w:rPr>
          <w:rtl w:val="0"/>
        </w:rPr>
        <w:t xml:space="preserve">Summary</w:t>
      </w:r>
    </w:p>
    <w:p w:rsidR="00000000" w:rsidDel="00000000" w:rsidP="00000000" w:rsidRDefault="00000000" w:rsidRPr="00000000" w14:paraId="0000000F">
      <w:pPr>
        <w:pageBreakBefore w:val="0"/>
        <w:spacing w:line="240" w:lineRule="auto"/>
        <w:rPr/>
      </w:pPr>
      <w:r w:rsidDel="00000000" w:rsidR="00000000" w:rsidRPr="00000000">
        <w:rPr>
          <w:rtl w:val="0"/>
        </w:rPr>
        <w:t xml:space="preserve">This Statement of Work ("SOW") is between </w:t>
      </w:r>
      <w:r w:rsidDel="00000000" w:rsidR="00000000" w:rsidRPr="00000000">
        <w:fldChar w:fldCharType="begin"/>
        <w:instrText xml:space="preserve"> DOCPROPERTY "CUSTOMER_NAME"</w:instrText>
        <w:fldChar w:fldCharType="separate"/>
      </w:r>
      <w:r w:rsidDel="00000000" w:rsidR="00000000" w:rsidRPr="00000000">
        <w:rPr>
          <w:rtl w:val="0"/>
        </w:rPr>
        <w:t xml:space="preserve">CUSTOMER_NAME</w:t>
      </w:r>
      <w:r w:rsidDel="00000000" w:rsidR="00000000" w:rsidRPr="00000000">
        <w:fldChar w:fldCharType="end"/>
      </w:r>
      <w:r w:rsidDel="00000000" w:rsidR="00000000" w:rsidRPr="00000000">
        <w:rPr>
          <w:rtl w:val="0"/>
        </w:rPr>
        <w:t xml:space="preserve"> ("Client") and New Math Data, LLC ("Contractor"), effective </w:t>
      </w:r>
      <w:r w:rsidDel="00000000" w:rsidR="00000000" w:rsidRPr="00000000">
        <w:fldChar w:fldCharType="begin"/>
        <w:instrText xml:space="preserve"> DOCPROPERTY "EFFECTIVE_DATE"</w:instrText>
        <w:fldChar w:fldCharType="separate"/>
      </w:r>
      <w:r w:rsidDel="00000000" w:rsidR="00000000" w:rsidRPr="00000000">
        <w:rPr>
          <w:rtl w:val="0"/>
        </w:rPr>
        <w:t xml:space="preserve">Mar 11, 2025</w:t>
      </w:r>
      <w:r w:rsidDel="00000000" w:rsidR="00000000" w:rsidRPr="00000000">
        <w:fldChar w:fldCharType="end"/>
      </w:r>
      <w:r w:rsidDel="00000000" w:rsidR="00000000" w:rsidRPr="00000000">
        <w:rPr>
          <w:rtl w:val="0"/>
        </w:rPr>
        <w:t xml:space="preserve"> (the "Effective Date"). </w:t>
      </w:r>
    </w:p>
    <w:p w:rsidR="00000000" w:rsidDel="00000000" w:rsidP="00000000" w:rsidRDefault="00000000" w:rsidRPr="00000000" w14:paraId="00000010">
      <w:pPr>
        <w:pageBreakBefore w:val="0"/>
        <w:spacing w:line="240" w:lineRule="auto"/>
        <w:rPr/>
      </w:pPr>
      <w:r w:rsidDel="00000000" w:rsidR="00000000" w:rsidRPr="00000000">
        <w:rPr>
          <w:rtl w:val="0"/>
        </w:rPr>
        <w:t xml:space="preserve">  </w:t>
      </w:r>
    </w:p>
    <w:p w:rsidR="00000000" w:rsidDel="00000000" w:rsidP="00000000" w:rsidRDefault="00000000" w:rsidRPr="00000000" w14:paraId="00000011">
      <w:pPr>
        <w:pageBreakBefore w:val="0"/>
        <w:spacing w:line="240" w:lineRule="auto"/>
        <w:rPr/>
      </w:pPr>
      <w:r w:rsidDel="00000000" w:rsidR="00000000" w:rsidRPr="00000000">
        <w:rPr>
          <w:rtl w:val="0"/>
        </w:rPr>
        <w:t xml:space="preserve">This SOW is entered into, as of the Effective Date, by and between the Client and Contractor, and is subject to the terms and conditions specified below. In the event of any inconsistency between the terms of this SOW and the Agreement, the terms of the SOW shall prevail.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Style w:val="Heading1"/>
        <w:rPr/>
      </w:pPr>
      <w:bookmarkStart w:colFirst="0" w:colLast="0" w:name="_vw1bz0639dp4" w:id="5"/>
      <w:bookmarkEnd w:id="5"/>
      <w:r w:rsidDel="00000000" w:rsidR="00000000" w:rsidRPr="00000000">
        <w:rPr>
          <w:rtl w:val="0"/>
        </w:rPr>
        <w:t xml:space="preserve">Overview</w:t>
      </w:r>
    </w:p>
    <w:p w:rsidR="00000000" w:rsidDel="00000000" w:rsidP="00000000" w:rsidRDefault="00000000" w:rsidRPr="00000000" w14:paraId="00000014">
      <w:pPr>
        <w:rPr/>
      </w:pPr>
      <w:r w:rsidDel="00000000" w:rsidR="00000000" w:rsidRPr="00000000">
        <w:rPr>
          <w:rtl w:val="0"/>
        </w:rPr>
        <w:t xml:space="preserve">The New Math Data, will design and implement a SOLUTION_DESCRIPTION for </w:t>
      </w:r>
      <w:r w:rsidDel="00000000" w:rsidR="00000000" w:rsidRPr="00000000">
        <w:fldChar w:fldCharType="begin"/>
        <w:instrText xml:space="preserve"> DOCPROPERTY "CUSTOMER_NAME"</w:instrText>
        <w:fldChar w:fldCharType="separate"/>
      </w:r>
      <w:r w:rsidDel="00000000" w:rsidR="00000000" w:rsidRPr="00000000">
        <w:rPr>
          <w:rtl w:val="0"/>
        </w:rPr>
        <w:t xml:space="preserve">CUSTOMER_NAME</w:t>
      </w:r>
      <w:r w:rsidDel="00000000" w:rsidR="00000000" w:rsidRPr="00000000">
        <w:fldChar w:fldCharType="end"/>
      </w:r>
      <w:r w:rsidDel="00000000" w:rsidR="00000000" w:rsidRPr="00000000">
        <w:rPr>
          <w:rtl w:val="0"/>
        </w:rPr>
        <w:t xml:space="preserve"> to </w:t>
      </w:r>
      <w:r w:rsidDel="00000000" w:rsidR="00000000" w:rsidRPr="00000000">
        <w:rPr>
          <w:highlight w:val="yellow"/>
          <w:rtl w:val="0"/>
        </w:rPr>
        <w:t xml:space="preserve">&lt;SOLVE A BUSINESS PROBLEM&gt;</w:t>
      </w:r>
      <w:r w:rsidDel="00000000" w:rsidR="00000000" w:rsidRPr="00000000">
        <w:rPr>
          <w:rtl w:val="0"/>
        </w:rPr>
        <w:t xml:space="preserve">. </w:t>
      </w:r>
    </w:p>
    <w:p w:rsidR="00000000" w:rsidDel="00000000" w:rsidP="00000000" w:rsidRDefault="00000000" w:rsidRPr="00000000" w14:paraId="00000015">
      <w:pPr>
        <w:rPr>
          <w:highlight w:val="yellow"/>
        </w:rPr>
      </w:pPr>
      <w:r w:rsidDel="00000000" w:rsidR="00000000" w:rsidRPr="00000000">
        <w:rPr>
          <w:rtl w:val="0"/>
        </w:rPr>
      </w:r>
    </w:p>
    <w:p w:rsidR="00000000" w:rsidDel="00000000" w:rsidP="00000000" w:rsidRDefault="00000000" w:rsidRPr="00000000" w14:paraId="00000016">
      <w:pPr>
        <w:rPr>
          <w:highlight w:val="yellow"/>
        </w:rPr>
      </w:pPr>
      <w:r w:rsidDel="00000000" w:rsidR="00000000" w:rsidRPr="00000000">
        <w:rPr>
          <w:highlight w:val="yellow"/>
          <w:rtl w:val="0"/>
        </w:rPr>
        <w:t xml:space="preserve">ADD A SHORT 3-5 SENTENCE OVERVIEW OF THE SOLUTION.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Thorough testing and user acceptance testing (UAT) will ensure the functionality and performance of the system. The project will utilize AWS-based infrastructure with development, testing, and production environments to ensure seamless integration and deployment.</w:t>
      </w: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pageBreakBefore w:val="0"/>
        <w:rPr/>
      </w:pPr>
      <w:bookmarkStart w:colFirst="0" w:colLast="0" w:name="_vp6fgo3q27du" w:id="6"/>
      <w:bookmarkEnd w:id="6"/>
      <w:r w:rsidDel="00000000" w:rsidR="00000000" w:rsidRPr="00000000">
        <w:rPr>
          <w:rtl w:val="0"/>
        </w:rPr>
        <w:t xml:space="preserve">Scope</w:t>
      </w:r>
    </w:p>
    <w:p w:rsidR="00000000" w:rsidDel="00000000" w:rsidP="00000000" w:rsidRDefault="00000000" w:rsidRPr="00000000" w14:paraId="0000001A">
      <w:pPr>
        <w:pStyle w:val="Heading2"/>
        <w:pageBreakBefore w:val="0"/>
        <w:numPr>
          <w:ilvl w:val="0"/>
          <w:numId w:val="1"/>
        </w:numPr>
        <w:spacing w:after="0" w:afterAutospacing="0"/>
        <w:ind w:left="720" w:hanging="360"/>
        <w:rPr/>
      </w:pPr>
      <w:bookmarkStart w:colFirst="0" w:colLast="0" w:name="_3bfqqi5tj2om" w:id="7"/>
      <w:bookmarkEnd w:id="7"/>
      <w:r w:rsidDel="00000000" w:rsidR="00000000" w:rsidRPr="00000000">
        <w:rPr>
          <w:rtl w:val="0"/>
        </w:rPr>
        <w:t xml:space="preserve">Activities</w:t>
      </w:r>
    </w:p>
    <w:p w:rsidR="00000000" w:rsidDel="00000000" w:rsidP="00000000" w:rsidRDefault="00000000" w:rsidRPr="00000000" w14:paraId="0000001B">
      <w:pPr>
        <w:numPr>
          <w:ilvl w:val="1"/>
          <w:numId w:val="1"/>
        </w:numPr>
        <w:ind w:left="1440" w:hanging="360"/>
        <w:rPr/>
      </w:pPr>
      <w:r w:rsidDel="00000000" w:rsidR="00000000" w:rsidRPr="00000000">
        <w:rPr>
          <w:rtl w:val="0"/>
        </w:rPr>
        <w:t xml:space="preserve">Planning</w:t>
      </w:r>
    </w:p>
    <w:p w:rsidR="00000000" w:rsidDel="00000000" w:rsidP="00000000" w:rsidRDefault="00000000" w:rsidRPr="00000000" w14:paraId="0000001C">
      <w:pPr>
        <w:numPr>
          <w:ilvl w:val="2"/>
          <w:numId w:val="1"/>
        </w:numPr>
        <w:ind w:left="2160" w:hanging="360"/>
      </w:pPr>
      <w:r w:rsidDel="00000000" w:rsidR="00000000" w:rsidRPr="00000000">
        <w:rPr>
          <w:rtl w:val="0"/>
        </w:rPr>
        <w:t xml:space="preserve">Project outline and timelines</w:t>
      </w:r>
    </w:p>
    <w:p w:rsidR="00000000" w:rsidDel="00000000" w:rsidP="00000000" w:rsidRDefault="00000000" w:rsidRPr="00000000" w14:paraId="0000001D">
      <w:pPr>
        <w:numPr>
          <w:ilvl w:val="3"/>
          <w:numId w:val="1"/>
        </w:numPr>
        <w:ind w:left="2880" w:hanging="360"/>
      </w:pPr>
      <w:r w:rsidDel="00000000" w:rsidR="00000000" w:rsidRPr="00000000">
        <w:rPr>
          <w:rtl w:val="0"/>
        </w:rPr>
        <w:t xml:space="preserve">Set up sprint cadence</w:t>
      </w:r>
    </w:p>
    <w:p w:rsidR="00000000" w:rsidDel="00000000" w:rsidP="00000000" w:rsidRDefault="00000000" w:rsidRPr="00000000" w14:paraId="0000001E">
      <w:pPr>
        <w:numPr>
          <w:ilvl w:val="3"/>
          <w:numId w:val="1"/>
        </w:numPr>
        <w:ind w:left="2880" w:hanging="360"/>
      </w:pPr>
      <w:r w:rsidDel="00000000" w:rsidR="00000000" w:rsidRPr="00000000">
        <w:rPr>
          <w:rtl w:val="0"/>
        </w:rPr>
        <w:t xml:space="preserve">Determine discovery work necessary for delivery</w:t>
      </w:r>
    </w:p>
    <w:p w:rsidR="00000000" w:rsidDel="00000000" w:rsidP="00000000" w:rsidRDefault="00000000" w:rsidRPr="00000000" w14:paraId="0000001F">
      <w:pPr>
        <w:numPr>
          <w:ilvl w:val="4"/>
          <w:numId w:val="1"/>
        </w:numPr>
        <w:ind w:left="3600" w:hanging="360"/>
      </w:pPr>
      <w:r w:rsidDel="00000000" w:rsidR="00000000" w:rsidRPr="00000000">
        <w:rPr>
          <w:rtl w:val="0"/>
        </w:rPr>
        <w:t xml:space="preserve">Create timeline for discovery sessions</w:t>
      </w:r>
    </w:p>
    <w:p w:rsidR="00000000" w:rsidDel="00000000" w:rsidP="00000000" w:rsidRDefault="00000000" w:rsidRPr="00000000" w14:paraId="00000020">
      <w:pPr>
        <w:numPr>
          <w:ilvl w:val="4"/>
          <w:numId w:val="1"/>
        </w:numPr>
        <w:ind w:left="3600" w:hanging="360"/>
      </w:pPr>
      <w:r w:rsidDel="00000000" w:rsidR="00000000" w:rsidRPr="00000000">
        <w:rPr>
          <w:rtl w:val="0"/>
        </w:rPr>
        <w:t xml:space="preserve">Schedule discovery sessions ensuring key stakeholders will be available and present</w:t>
      </w:r>
    </w:p>
    <w:p w:rsidR="00000000" w:rsidDel="00000000" w:rsidP="00000000" w:rsidRDefault="00000000" w:rsidRPr="00000000" w14:paraId="00000021">
      <w:pPr>
        <w:numPr>
          <w:ilvl w:val="2"/>
          <w:numId w:val="1"/>
        </w:numPr>
        <w:ind w:left="2160" w:hanging="360"/>
      </w:pPr>
      <w:r w:rsidDel="00000000" w:rsidR="00000000" w:rsidRPr="00000000">
        <w:rPr>
          <w:rtl w:val="0"/>
        </w:rPr>
        <w:t xml:space="preserve">Identify product owner, key stakeholders/contributors</w:t>
      </w:r>
    </w:p>
    <w:p w:rsidR="00000000" w:rsidDel="00000000" w:rsidP="00000000" w:rsidRDefault="00000000" w:rsidRPr="00000000" w14:paraId="00000022">
      <w:pPr>
        <w:numPr>
          <w:ilvl w:val="2"/>
          <w:numId w:val="1"/>
        </w:numPr>
        <w:ind w:left="2160" w:hanging="360"/>
      </w:pPr>
      <w:r w:rsidDel="00000000" w:rsidR="00000000" w:rsidRPr="00000000">
        <w:rPr>
          <w:rtl w:val="0"/>
        </w:rPr>
        <w:t xml:space="preserve">Define working backlog and milestones</w:t>
      </w:r>
    </w:p>
    <w:p w:rsidR="00000000" w:rsidDel="00000000" w:rsidP="00000000" w:rsidRDefault="00000000" w:rsidRPr="00000000" w14:paraId="00000023">
      <w:pPr>
        <w:numPr>
          <w:ilvl w:val="2"/>
          <w:numId w:val="1"/>
        </w:numPr>
        <w:ind w:left="2160" w:hanging="360"/>
      </w:pPr>
      <w:r w:rsidDel="00000000" w:rsidR="00000000" w:rsidRPr="00000000">
        <w:rPr>
          <w:rtl w:val="0"/>
        </w:rPr>
        <w:t xml:space="preserve">Identify collaboration tools and processes</w:t>
      </w:r>
    </w:p>
    <w:p w:rsidR="00000000" w:rsidDel="00000000" w:rsidP="00000000" w:rsidRDefault="00000000" w:rsidRPr="00000000" w14:paraId="00000024">
      <w:pPr>
        <w:numPr>
          <w:ilvl w:val="1"/>
          <w:numId w:val="1"/>
        </w:numPr>
        <w:ind w:left="1440" w:hanging="360"/>
        <w:rPr/>
      </w:pPr>
      <w:r w:rsidDel="00000000" w:rsidR="00000000" w:rsidRPr="00000000">
        <w:rPr>
          <w:rtl w:val="0"/>
        </w:rPr>
        <w:t xml:space="preserve">Discovery</w:t>
      </w:r>
    </w:p>
    <w:p w:rsidR="00000000" w:rsidDel="00000000" w:rsidP="00000000" w:rsidRDefault="00000000" w:rsidRPr="00000000" w14:paraId="00000025">
      <w:pPr>
        <w:numPr>
          <w:ilvl w:val="2"/>
          <w:numId w:val="1"/>
        </w:numPr>
        <w:ind w:left="2160" w:hanging="360"/>
      </w:pPr>
      <w:r w:rsidDel="00000000" w:rsidR="00000000" w:rsidRPr="00000000">
        <w:rPr>
          <w:rtl w:val="0"/>
        </w:rPr>
        <w:t xml:space="preserve">Prerequisites</w:t>
      </w:r>
    </w:p>
    <w:p w:rsidR="00000000" w:rsidDel="00000000" w:rsidP="00000000" w:rsidRDefault="00000000" w:rsidRPr="00000000" w14:paraId="00000026">
      <w:pPr>
        <w:numPr>
          <w:ilvl w:val="3"/>
          <w:numId w:val="1"/>
        </w:numPr>
        <w:ind w:left="2880" w:hanging="360"/>
      </w:pPr>
      <w:r w:rsidDel="00000000" w:rsidR="00000000" w:rsidRPr="00000000">
        <w:rPr>
          <w:rtl w:val="0"/>
        </w:rPr>
        <w:t xml:space="preserve">Access and login for NMD resources</w:t>
      </w:r>
    </w:p>
    <w:p w:rsidR="00000000" w:rsidDel="00000000" w:rsidP="00000000" w:rsidRDefault="00000000" w:rsidRPr="00000000" w14:paraId="00000027">
      <w:pPr>
        <w:numPr>
          <w:ilvl w:val="3"/>
          <w:numId w:val="1"/>
        </w:numPr>
        <w:ind w:left="2880" w:hanging="360"/>
      </w:pPr>
      <w:r w:rsidDel="00000000" w:rsidR="00000000" w:rsidRPr="00000000">
        <w:rPr>
          <w:rtl w:val="0"/>
        </w:rPr>
        <w:t xml:space="preserve">Review Network configuration/VPC setup</w:t>
      </w:r>
    </w:p>
    <w:p w:rsidR="00000000" w:rsidDel="00000000" w:rsidP="00000000" w:rsidRDefault="00000000" w:rsidRPr="00000000" w14:paraId="00000028">
      <w:pPr>
        <w:numPr>
          <w:ilvl w:val="3"/>
          <w:numId w:val="1"/>
        </w:numPr>
        <w:ind w:left="2880" w:hanging="360"/>
      </w:pPr>
      <w:r w:rsidDel="00000000" w:rsidR="00000000" w:rsidRPr="00000000">
        <w:rPr>
          <w:rtl w:val="0"/>
        </w:rPr>
        <w:t xml:space="preserve">Is VPN needed to access customer resources?</w:t>
      </w:r>
    </w:p>
    <w:p w:rsidR="00000000" w:rsidDel="00000000" w:rsidP="00000000" w:rsidRDefault="00000000" w:rsidRPr="00000000" w14:paraId="00000029">
      <w:pPr>
        <w:numPr>
          <w:ilvl w:val="3"/>
          <w:numId w:val="1"/>
        </w:numPr>
        <w:ind w:left="2880" w:hanging="360"/>
      </w:pPr>
      <w:r w:rsidDel="00000000" w:rsidR="00000000" w:rsidRPr="00000000">
        <w:rPr>
          <w:rtl w:val="0"/>
        </w:rPr>
        <w:t xml:space="preserve">Credential generation for developer access, infrastructure deployment</w:t>
      </w:r>
    </w:p>
    <w:p w:rsidR="00000000" w:rsidDel="00000000" w:rsidP="00000000" w:rsidRDefault="00000000" w:rsidRPr="00000000" w14:paraId="0000002A">
      <w:pPr>
        <w:numPr>
          <w:ilvl w:val="3"/>
          <w:numId w:val="1"/>
        </w:numPr>
        <w:ind w:left="2880" w:hanging="360"/>
      </w:pPr>
      <w:r w:rsidDel="00000000" w:rsidR="00000000" w:rsidRPr="00000000">
        <w:rPr>
          <w:rtl w:val="0"/>
        </w:rPr>
        <w:t xml:space="preserve">Account structure</w:t>
      </w:r>
    </w:p>
    <w:p w:rsidR="00000000" w:rsidDel="00000000" w:rsidP="00000000" w:rsidRDefault="00000000" w:rsidRPr="00000000" w14:paraId="0000002B">
      <w:pPr>
        <w:numPr>
          <w:ilvl w:val="4"/>
          <w:numId w:val="1"/>
        </w:numPr>
        <w:ind w:left="3600" w:hanging="360"/>
      </w:pPr>
      <w:r w:rsidDel="00000000" w:rsidR="00000000" w:rsidRPr="00000000">
        <w:rPr>
          <w:rtl w:val="0"/>
        </w:rPr>
        <w:t xml:space="preserve">Single vs. Multiple Accounts</w:t>
      </w:r>
    </w:p>
    <w:p w:rsidR="00000000" w:rsidDel="00000000" w:rsidP="00000000" w:rsidRDefault="00000000" w:rsidRPr="00000000" w14:paraId="0000002C">
      <w:pPr>
        <w:pageBreakBefore w:val="0"/>
        <w:numPr>
          <w:ilvl w:val="1"/>
          <w:numId w:val="1"/>
        </w:numPr>
        <w:ind w:left="1440" w:hanging="360"/>
        <w:rPr>
          <w:u w:val="none"/>
        </w:rPr>
      </w:pPr>
      <w:r w:rsidDel="00000000" w:rsidR="00000000" w:rsidRPr="00000000">
        <w:rPr>
          <w:rtl w:val="0"/>
        </w:rPr>
        <w:t xml:space="preserve">Design</w:t>
      </w:r>
    </w:p>
    <w:p w:rsidR="00000000" w:rsidDel="00000000" w:rsidP="00000000" w:rsidRDefault="00000000" w:rsidRPr="00000000" w14:paraId="0000002D">
      <w:pPr>
        <w:pageBreakBefore w:val="0"/>
        <w:numPr>
          <w:ilvl w:val="1"/>
          <w:numId w:val="1"/>
        </w:numPr>
        <w:ind w:left="1440" w:hanging="360"/>
        <w:rPr>
          <w:u w:val="none"/>
        </w:rPr>
      </w:pPr>
      <w:r w:rsidDel="00000000" w:rsidR="00000000" w:rsidRPr="00000000">
        <w:rPr>
          <w:rtl w:val="0"/>
        </w:rPr>
        <w:t xml:space="preserve">Build/Deploy</w:t>
      </w:r>
    </w:p>
    <w:p w:rsidR="00000000" w:rsidDel="00000000" w:rsidP="00000000" w:rsidRDefault="00000000" w:rsidRPr="00000000" w14:paraId="0000002E">
      <w:pPr>
        <w:pageBreakBefore w:val="0"/>
        <w:numPr>
          <w:ilvl w:val="1"/>
          <w:numId w:val="1"/>
        </w:numPr>
        <w:ind w:left="1440" w:hanging="360"/>
        <w:rPr>
          <w:u w:val="none"/>
        </w:rPr>
      </w:pPr>
      <w:r w:rsidDel="00000000" w:rsidR="00000000" w:rsidRPr="00000000">
        <w:rPr>
          <w:rtl w:val="0"/>
        </w:rPr>
        <w:t xml:space="preserve">Validation</w:t>
      </w:r>
    </w:p>
    <w:p w:rsidR="00000000" w:rsidDel="00000000" w:rsidP="00000000" w:rsidRDefault="00000000" w:rsidRPr="00000000" w14:paraId="0000002F">
      <w:pPr>
        <w:pageBreakBefore w:val="0"/>
        <w:numPr>
          <w:ilvl w:val="1"/>
          <w:numId w:val="1"/>
        </w:numPr>
        <w:spacing w:after="0" w:afterAutospacing="0"/>
        <w:ind w:left="1440" w:hanging="360"/>
        <w:rPr>
          <w:u w:val="none"/>
        </w:rPr>
      </w:pPr>
      <w:r w:rsidDel="00000000" w:rsidR="00000000" w:rsidRPr="00000000">
        <w:rPr>
          <w:rtl w:val="0"/>
        </w:rPr>
        <w:t xml:space="preserve">Documentation/Training/Knowledge</w:t>
      </w:r>
    </w:p>
    <w:p w:rsidR="00000000" w:rsidDel="00000000" w:rsidP="00000000" w:rsidRDefault="00000000" w:rsidRPr="00000000" w14:paraId="00000030">
      <w:pPr>
        <w:pStyle w:val="Heading2"/>
        <w:pageBreakBefore w:val="0"/>
        <w:numPr>
          <w:ilvl w:val="0"/>
          <w:numId w:val="1"/>
        </w:numPr>
        <w:spacing w:after="0" w:afterAutospacing="0" w:before="0" w:beforeAutospacing="0"/>
        <w:ind w:left="720" w:hanging="360"/>
        <w:rPr/>
      </w:pPr>
      <w:bookmarkStart w:colFirst="0" w:colLast="0" w:name="_w2yupu3gslmi" w:id="8"/>
      <w:bookmarkEnd w:id="8"/>
      <w:r w:rsidDel="00000000" w:rsidR="00000000" w:rsidRPr="00000000">
        <w:rPr>
          <w:rtl w:val="0"/>
        </w:rPr>
        <w:t xml:space="preserve">Deliverables/Acceptance Criteria</w:t>
      </w:r>
    </w:p>
    <w:p w:rsidR="00000000" w:rsidDel="00000000" w:rsidP="00000000" w:rsidRDefault="00000000" w:rsidRPr="00000000" w14:paraId="00000031">
      <w:pPr>
        <w:pageBreakBefore w:val="0"/>
        <w:numPr>
          <w:ilvl w:val="1"/>
          <w:numId w:val="1"/>
        </w:numPr>
        <w:spacing w:line="240" w:lineRule="auto"/>
        <w:ind w:left="1440" w:hanging="360"/>
        <w:rPr/>
      </w:pPr>
      <w:r w:rsidDel="00000000" w:rsidR="00000000" w:rsidRPr="00000000">
        <w:rPr>
          <w:rFonts w:ascii="Times New Roman" w:cs="Times New Roman" w:eastAsia="Times New Roman" w:hAnsi="Times New Roman"/>
          <w:sz w:val="24"/>
          <w:szCs w:val="24"/>
          <w:rtl w:val="0"/>
        </w:rPr>
        <w:t xml:space="preserve">The products or services provided by New Math Data, LLC will be considered complete by </w:t>
      </w:r>
      <w:r w:rsidDel="00000000" w:rsidR="00000000" w:rsidRPr="00000000">
        <w:fldChar w:fldCharType="begin"/>
        <w:instrText xml:space="preserve"> DOCPROPERTY "CUSTOMER_NAME"</w:instrText>
        <w:fldChar w:fldCharType="separate"/>
      </w:r>
      <w:r w:rsidDel="00000000" w:rsidR="00000000" w:rsidRPr="00000000">
        <w:rPr>
          <w:rFonts w:ascii="Times New Roman" w:cs="Times New Roman" w:eastAsia="Times New Roman" w:hAnsi="Times New Roman"/>
          <w:sz w:val="24"/>
          <w:szCs w:val="24"/>
          <w:rtl w:val="0"/>
        </w:rPr>
        <w:t xml:space="preserve">CUSTOMER_NAME</w:t>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as long as the following conditions or criteria are met: </w:t>
      </w:r>
    </w:p>
    <w:p w:rsidR="00000000" w:rsidDel="00000000" w:rsidP="00000000" w:rsidRDefault="00000000" w:rsidRPr="00000000" w14:paraId="00000032">
      <w:pPr>
        <w:pageBreakBefore w:val="0"/>
        <w:numPr>
          <w:ilvl w:val="2"/>
          <w:numId w:val="1"/>
        </w:numPr>
        <w:spacing w:after="0" w:afterAutospacing="0" w:line="240" w:lineRule="auto"/>
        <w:ind w:left="2160" w:hanging="360"/>
        <w:rPr>
          <w:highlight w:val="yellow"/>
        </w:rPr>
      </w:pPr>
      <w:r w:rsidDel="00000000" w:rsidR="00000000" w:rsidRPr="00000000">
        <w:rPr>
          <w:rFonts w:ascii="Times New Roman" w:cs="Times New Roman" w:eastAsia="Times New Roman" w:hAnsi="Times New Roman"/>
          <w:sz w:val="24"/>
          <w:szCs w:val="24"/>
          <w:highlight w:val="yellow"/>
          <w:rtl w:val="0"/>
        </w:rPr>
        <w:t xml:space="preserve">&lt;PROJECT ACCEPTANCE CRITERIA&gt;</w:t>
      </w:r>
      <w:r w:rsidDel="00000000" w:rsidR="00000000" w:rsidRPr="00000000">
        <w:rPr>
          <w:rtl w:val="0"/>
        </w:rPr>
      </w:r>
    </w:p>
    <w:p w:rsidR="00000000" w:rsidDel="00000000" w:rsidP="00000000" w:rsidRDefault="00000000" w:rsidRPr="00000000" w14:paraId="00000033">
      <w:pPr>
        <w:pStyle w:val="Heading2"/>
        <w:pageBreakBefore w:val="0"/>
        <w:numPr>
          <w:ilvl w:val="0"/>
          <w:numId w:val="1"/>
        </w:numPr>
        <w:spacing w:after="0" w:afterAutospacing="0" w:before="0" w:beforeAutospacing="0"/>
        <w:ind w:left="720" w:hanging="360"/>
        <w:rPr/>
      </w:pPr>
      <w:bookmarkStart w:colFirst="0" w:colLast="0" w:name="_leiv8hedzo9a" w:id="9"/>
      <w:bookmarkEnd w:id="9"/>
      <w:r w:rsidDel="00000000" w:rsidR="00000000" w:rsidRPr="00000000">
        <w:rPr>
          <w:rtl w:val="0"/>
        </w:rPr>
        <w:t xml:space="preserve">Assumptions</w:t>
      </w:r>
    </w:p>
    <w:p w:rsidR="00000000" w:rsidDel="00000000" w:rsidP="00000000" w:rsidRDefault="00000000" w:rsidRPr="00000000" w14:paraId="00000034">
      <w:pPr>
        <w:pageBreakBefore w:val="0"/>
        <w:numPr>
          <w:ilvl w:val="1"/>
          <w:numId w:val="1"/>
        </w:numPr>
        <w:spacing w:after="0" w:afterAutospacing="0"/>
        <w:ind w:left="1440" w:hanging="360"/>
        <w:rPr>
          <w:u w:val="none"/>
        </w:rPr>
      </w:pPr>
      <w:r w:rsidDel="00000000" w:rsidR="00000000" w:rsidRPr="00000000">
        <w:rPr>
          <w:rtl w:val="0"/>
        </w:rPr>
      </w:r>
    </w:p>
    <w:p w:rsidR="00000000" w:rsidDel="00000000" w:rsidP="00000000" w:rsidRDefault="00000000" w:rsidRPr="00000000" w14:paraId="00000035">
      <w:pPr>
        <w:pStyle w:val="Heading2"/>
        <w:pageBreakBefore w:val="0"/>
        <w:numPr>
          <w:ilvl w:val="0"/>
          <w:numId w:val="1"/>
        </w:numPr>
        <w:spacing w:after="0" w:afterAutospacing="0" w:before="0" w:beforeAutospacing="0"/>
        <w:ind w:left="720" w:hanging="360"/>
        <w:rPr/>
      </w:pPr>
      <w:bookmarkStart w:colFirst="0" w:colLast="0" w:name="_ot1a5myrx25b" w:id="10"/>
      <w:bookmarkEnd w:id="10"/>
      <w:r w:rsidDel="00000000" w:rsidR="00000000" w:rsidRPr="00000000">
        <w:rPr>
          <w:rtl w:val="0"/>
        </w:rPr>
        <w:t xml:space="preserve">Considerations</w:t>
      </w:r>
    </w:p>
    <w:p w:rsidR="00000000" w:rsidDel="00000000" w:rsidP="00000000" w:rsidRDefault="00000000" w:rsidRPr="00000000" w14:paraId="00000036">
      <w:pPr>
        <w:numPr>
          <w:ilvl w:val="1"/>
          <w:numId w:val="1"/>
        </w:numPr>
        <w:ind w:left="1440" w:hanging="360"/>
        <w:rPr/>
      </w:pPr>
      <w:r w:rsidDel="00000000" w:rsidR="00000000" w:rsidRPr="00000000">
        <w:rPr>
          <w:rtl w:val="0"/>
        </w:rPr>
        <w:t xml:space="preserve">Infrastructure development and deployment will include development, test and production environment, but New Math Data will only be responsible for populating data into development and test environments. Customer will be responsible for enabling and executing data pipeline(s) within their production environment.</w:t>
      </w:r>
    </w:p>
    <w:p w:rsidR="00000000" w:rsidDel="00000000" w:rsidP="00000000" w:rsidRDefault="00000000" w:rsidRPr="00000000" w14:paraId="00000037">
      <w:pPr>
        <w:numPr>
          <w:ilvl w:val="1"/>
          <w:numId w:val="1"/>
        </w:numPr>
        <w:ind w:left="1440" w:hanging="360"/>
        <w:rPr/>
      </w:pPr>
      <w:r w:rsidDel="00000000" w:rsidR="00000000" w:rsidRPr="00000000">
        <w:rPr>
          <w:rtl w:val="0"/>
        </w:rPr>
        <w:t xml:space="preserve">Customer will make available subject matter experts, accessible via Teams or Slack for short requests (less than 15 mins).</w:t>
      </w:r>
    </w:p>
    <w:p w:rsidR="00000000" w:rsidDel="00000000" w:rsidP="00000000" w:rsidRDefault="00000000" w:rsidRPr="00000000" w14:paraId="00000038">
      <w:pPr>
        <w:numPr>
          <w:ilvl w:val="1"/>
          <w:numId w:val="1"/>
        </w:numPr>
        <w:spacing w:after="0" w:afterAutospacing="0"/>
        <w:ind w:left="1440" w:hanging="360"/>
        <w:rPr/>
      </w:pPr>
      <w:r w:rsidDel="00000000" w:rsidR="00000000" w:rsidRPr="00000000">
        <w:rPr>
          <w:rtl w:val="0"/>
        </w:rPr>
        <w:t xml:space="preserve">Customer will make available subject matter experts on a weekly basis for discovery and design sessions. Schedule to be determined during kick-off and discovery activities.</w:t>
      </w:r>
    </w:p>
    <w:p w:rsidR="00000000" w:rsidDel="00000000" w:rsidP="00000000" w:rsidRDefault="00000000" w:rsidRPr="00000000" w14:paraId="00000039">
      <w:pPr>
        <w:pStyle w:val="Heading2"/>
        <w:pageBreakBefore w:val="0"/>
        <w:numPr>
          <w:ilvl w:val="0"/>
          <w:numId w:val="1"/>
        </w:numPr>
        <w:spacing w:after="0" w:afterAutospacing="0" w:before="0" w:beforeAutospacing="0"/>
        <w:ind w:left="720" w:hanging="360"/>
        <w:rPr/>
      </w:pPr>
      <w:bookmarkStart w:colFirst="0" w:colLast="0" w:name="_oy878chrvdmy" w:id="11"/>
      <w:bookmarkEnd w:id="11"/>
      <w:r w:rsidDel="00000000" w:rsidR="00000000" w:rsidRPr="00000000">
        <w:rPr>
          <w:rtl w:val="0"/>
        </w:rPr>
        <w:t xml:space="preserve">Customer Responsibilities</w:t>
      </w:r>
    </w:p>
    <w:p w:rsidR="00000000" w:rsidDel="00000000" w:rsidP="00000000" w:rsidRDefault="00000000" w:rsidRPr="00000000" w14:paraId="0000003A">
      <w:pPr>
        <w:pageBreakBefore w:val="0"/>
        <w:numPr>
          <w:ilvl w:val="1"/>
          <w:numId w:val="1"/>
        </w:numPr>
        <w:ind w:left="1440" w:hanging="360"/>
        <w:rPr>
          <w:u w:val="none"/>
        </w:rPr>
      </w:pPr>
      <w:r w:rsidDel="00000000" w:rsidR="00000000" w:rsidRPr="00000000">
        <w:rPr>
          <w:rtl w:val="0"/>
        </w:rPr>
        <w:t xml:space="preserve">Customer will provide access to underlying cloud environment, either directly or via an infrastructure/DevOps engineer, sufficient to conduct development and carry out delivery and feature release</w:t>
      </w:r>
    </w:p>
    <w:p w:rsidR="00000000" w:rsidDel="00000000" w:rsidP="00000000" w:rsidRDefault="00000000" w:rsidRPr="00000000" w14:paraId="0000003B">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pageBreakBefore w:val="0"/>
        <w:rPr/>
      </w:pPr>
      <w:bookmarkStart w:colFirst="0" w:colLast="0" w:name="_6wll5y3cvls8" w:id="12"/>
      <w:bookmarkEnd w:id="12"/>
      <w:r w:rsidDel="00000000" w:rsidR="00000000" w:rsidRPr="00000000">
        <w:rPr>
          <w:rtl w:val="0"/>
        </w:rPr>
        <w:t xml:space="preserve">Pricing</w:t>
      </w:r>
    </w:p>
    <w:p w:rsidR="00000000" w:rsidDel="00000000" w:rsidP="00000000" w:rsidRDefault="00000000" w:rsidRPr="00000000" w14:paraId="0000003D">
      <w:pPr>
        <w:pageBreakBefore w:val="0"/>
        <w:rPr/>
      </w:pPr>
      <w:r w:rsidDel="00000000" w:rsidR="00000000" w:rsidRPr="00000000">
        <w:rPr>
          <w:rtl w:val="0"/>
        </w:rPr>
        <w:t xml:space="preserve">Consulting and engineering services will be provided on a “resource usage” basis.</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20" w:hRule="atLeast"/>
          <w:tblHeader w:val="0"/>
        </w:trPr>
        <w:tc>
          <w:tcPr>
            <w:gridSpan w:val="2"/>
            <w:tcBorders>
              <w:bottom w:color="f4cccc" w:space="0" w:sz="8" w:val="single"/>
            </w:tcBorders>
            <w:shd w:fill="ea9999"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Services</w:t>
            </w:r>
          </w:p>
        </w:tc>
        <w:tc>
          <w:tcPr>
            <w:tcBorders>
              <w:bottom w:color="f4cccc" w:space="0" w:sz="8" w:val="single"/>
            </w:tcBorders>
            <w:shd w:fill="ea9999"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Estimated Cost</w:t>
            </w:r>
          </w:p>
        </w:tc>
      </w:tr>
      <w:tr>
        <w:trPr>
          <w:cantSplit w:val="0"/>
          <w:tblHeader w:val="0"/>
        </w:trPr>
        <w:tc>
          <w:tcPr>
            <w:tcBorders>
              <w:top w:color="f4cccc" w:space="0" w:sz="8" w:val="single"/>
              <w:left w:color="f4cccc" w:space="0" w:sz="8" w:val="single"/>
              <w:bottom w:color="f4cccc" w:space="0" w:sz="8" w:val="single"/>
              <w:right w:color="f4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POC</w:t>
            </w:r>
          </w:p>
        </w:tc>
        <w:tc>
          <w:tcPr>
            <w:tcBorders>
              <w:top w:color="f4cccc" w:space="0" w:sz="8" w:val="single"/>
              <w:left w:color="f4cccc" w:space="0" w:sz="8" w:val="single"/>
              <w:bottom w:color="f4cccc" w:space="0" w:sz="8" w:val="single"/>
              <w:right w:color="f4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tcBorders>
              <w:top w:color="f4cccc" w:space="0" w:sz="8" w:val="single"/>
              <w:left w:color="f4cccc" w:space="0" w:sz="8" w:val="single"/>
              <w:bottom w:color="f4cccc" w:space="0" w:sz="8" w:val="single"/>
              <w:right w:color="f4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$25,000.00</w:t>
            </w:r>
          </w:p>
        </w:tc>
      </w:tr>
      <w:tr>
        <w:trPr>
          <w:cantSplit w:val="0"/>
          <w:tblHeader w:val="0"/>
        </w:trPr>
        <w:tc>
          <w:tcPr>
            <w:tcBorders>
              <w:top w:color="f4cccc" w:space="0" w:sz="8" w:val="single"/>
              <w:left w:color="f4cccc" w:space="0" w:sz="8" w:val="single"/>
              <w:bottom w:color="f4cccc" w:space="0" w:sz="8" w:val="single"/>
              <w:right w:color="f4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f4cccc" w:space="0" w:sz="8" w:val="single"/>
              <w:left w:color="f4cccc" w:space="0" w:sz="8" w:val="single"/>
              <w:bottom w:color="f4cccc" w:space="0" w:sz="8" w:val="single"/>
              <w:right w:color="f4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f4cccc" w:space="0" w:sz="8" w:val="single"/>
              <w:left w:color="f4cccc" w:space="0" w:sz="8" w:val="single"/>
              <w:bottom w:color="f4cccc" w:space="0" w:sz="8" w:val="single"/>
              <w:right w:color="f4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tcBorders>
              <w:top w:color="f4cccc" w:space="0" w:sz="8" w:val="single"/>
              <w:left w:color="f4cccc" w:space="0" w:sz="8" w:val="single"/>
              <w:bottom w:color="f4cccc" w:space="0" w:sz="8" w:val="single"/>
              <w:right w:color="f4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f4cccc" w:space="0" w:sz="8" w:val="single"/>
              <w:left w:color="f4cccc" w:space="0" w:sz="8" w:val="single"/>
              <w:bottom w:color="f4cccc" w:space="0" w:sz="8" w:val="single"/>
              <w:right w:color="f4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 Total</w:t>
            </w:r>
          </w:p>
        </w:tc>
        <w:tc>
          <w:tcPr>
            <w:tcBorders>
              <w:top w:color="f4cccc" w:space="0" w:sz="8" w:val="single"/>
              <w:left w:color="f4cccc" w:space="0" w:sz="8" w:val="single"/>
              <w:bottom w:color="f4cccc" w:space="0" w:sz="8" w:val="single"/>
              <w:right w:color="f4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$25,000.00</w:t>
            </w:r>
          </w:p>
        </w:tc>
      </w:tr>
      <w:tr>
        <w:trPr>
          <w:cantSplit w:val="0"/>
          <w:tblHeader w:val="0"/>
        </w:trPr>
        <w:tc>
          <w:tcPr>
            <w:tcBorders>
              <w:top w:color="f4cccc" w:space="0" w:sz="8" w:val="single"/>
              <w:left w:color="f4cccc" w:space="0" w:sz="8" w:val="single"/>
              <w:bottom w:color="f4cccc" w:space="0" w:sz="8" w:val="single"/>
              <w:right w:color="f4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f4cccc" w:space="0" w:sz="8" w:val="single"/>
              <w:left w:color="f4cccc" w:space="0" w:sz="8" w:val="single"/>
              <w:bottom w:color="f4cccc" w:space="0" w:sz="8" w:val="single"/>
              <w:right w:color="f4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Tax</w:t>
            </w:r>
          </w:p>
        </w:tc>
        <w:tc>
          <w:tcPr>
            <w:tcBorders>
              <w:top w:color="f4cccc" w:space="0" w:sz="8" w:val="single"/>
              <w:left w:color="f4cccc" w:space="0" w:sz="8" w:val="single"/>
              <w:bottom w:color="f4cccc" w:space="0" w:sz="8" w:val="single"/>
              <w:right w:color="f4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r>
      <w:tr>
        <w:trPr>
          <w:cantSplit w:val="0"/>
          <w:tblHeader w:val="0"/>
        </w:trPr>
        <w:tc>
          <w:tcPr>
            <w:tcBorders>
              <w:top w:color="f4cccc" w:space="0" w:sz="8" w:val="single"/>
              <w:left w:color="f4cccc" w:space="0" w:sz="8" w:val="single"/>
              <w:bottom w:color="f4cccc" w:space="0" w:sz="8" w:val="single"/>
              <w:right w:color="f4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f4cccc" w:space="0" w:sz="8" w:val="single"/>
              <w:left w:color="f4cccc" w:space="0" w:sz="8" w:val="single"/>
              <w:bottom w:color="f4cccc" w:space="0" w:sz="8" w:val="single"/>
              <w:right w:color="f4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AWS Funding</w:t>
            </w:r>
          </w:p>
        </w:tc>
        <w:tc>
          <w:tcPr>
            <w:tcBorders>
              <w:top w:color="f4cccc" w:space="0" w:sz="8" w:val="single"/>
              <w:left w:color="f4cccc" w:space="0" w:sz="8" w:val="single"/>
              <w:bottom w:color="f4cccc" w:space="0" w:sz="8" w:val="single"/>
              <w:right w:color="f4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($25,000.00)</w:t>
            </w:r>
          </w:p>
        </w:tc>
      </w:tr>
      <w:tr>
        <w:trPr>
          <w:cantSplit w:val="0"/>
          <w:tblHeader w:val="0"/>
        </w:trPr>
        <w:tc>
          <w:tcPr>
            <w:tcBorders>
              <w:top w:color="f4cccc" w:space="0" w:sz="8" w:val="single"/>
              <w:left w:color="f4cccc" w:space="0" w:sz="8" w:val="single"/>
              <w:bottom w:color="f4cccc" w:space="0" w:sz="8" w:val="single"/>
              <w:right w:color="f4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4cccc" w:space="0" w:sz="8" w:val="single"/>
              <w:left w:color="f4cccc" w:space="0" w:sz="8" w:val="single"/>
              <w:bottom w:color="f4cccc" w:space="0" w:sz="8" w:val="single"/>
              <w:right w:color="f4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tc>
        <w:tc>
          <w:tcPr>
            <w:tcBorders>
              <w:top w:color="f4cccc" w:space="0" w:sz="8" w:val="single"/>
              <w:left w:color="f4cccc" w:space="0" w:sz="8" w:val="single"/>
              <w:bottom w:color="f4cccc" w:space="0" w:sz="8" w:val="single"/>
              <w:right w:color="f4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r>
    </w:tbl>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Style w:val="Heading1"/>
        <w:pageBreakBefore w:val="0"/>
        <w:spacing w:line="240" w:lineRule="auto"/>
        <w:rPr>
          <w:rFonts w:ascii="Times New Roman" w:cs="Times New Roman" w:eastAsia="Times New Roman" w:hAnsi="Times New Roman"/>
          <w:sz w:val="24"/>
          <w:szCs w:val="24"/>
        </w:rPr>
      </w:pPr>
      <w:bookmarkStart w:colFirst="0" w:colLast="0" w:name="_7eg73mbk6k4k" w:id="13"/>
      <w:bookmarkEnd w:id="13"/>
      <w:r w:rsidDel="00000000" w:rsidR="00000000" w:rsidRPr="00000000">
        <w:rPr>
          <w:rtl w:val="0"/>
        </w:rPr>
        <w:t xml:space="preserve">Period of Performance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pageBreakBefore w:val="0"/>
        <w:spacing w:line="240" w:lineRule="auto"/>
        <w:rPr/>
      </w:pPr>
      <w:r w:rsidDel="00000000" w:rsidR="00000000" w:rsidRPr="00000000">
        <w:rPr>
          <w:rtl w:val="0"/>
        </w:rPr>
        <w:t xml:space="preserve">The Services shall commence on </w:t>
      </w:r>
      <w:r w:rsidDel="00000000" w:rsidR="00000000" w:rsidRPr="00000000">
        <w:fldChar w:fldCharType="begin"/>
        <w:instrText xml:space="preserve"> DOCPROPERTY "PROJECT_START_DATE"</w:instrText>
        <w:fldChar w:fldCharType="separate"/>
      </w:r>
      <w:r w:rsidDel="00000000" w:rsidR="00000000" w:rsidRPr="00000000">
        <w:rPr>
          <w:rtl w:val="0"/>
        </w:rPr>
        <w:t xml:space="preserve">Mar 11, 2025</w:t>
      </w:r>
      <w:r w:rsidDel="00000000" w:rsidR="00000000" w:rsidRPr="00000000">
        <w:fldChar w:fldCharType="end"/>
      </w:r>
      <w:r w:rsidDel="00000000" w:rsidR="00000000" w:rsidRPr="00000000">
        <w:rPr>
          <w:rtl w:val="0"/>
        </w:rPr>
        <w:t xml:space="preserve"> and shall continue until the completion of services. </w:t>
      </w:r>
    </w:p>
    <w:p w:rsidR="00000000" w:rsidDel="00000000" w:rsidP="00000000" w:rsidRDefault="00000000" w:rsidRPr="00000000" w14:paraId="00000058">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spacing w:line="240" w:lineRule="auto"/>
        <w:rPr/>
      </w:pPr>
      <w:r w:rsidDel="00000000" w:rsidR="00000000" w:rsidRPr="00000000">
        <w:rPr>
          <w:rtl w:val="0"/>
        </w:rPr>
        <w:t xml:space="preserve"> </w:t>
      </w:r>
    </w:p>
    <w:p w:rsidR="00000000" w:rsidDel="00000000" w:rsidP="00000000" w:rsidRDefault="00000000" w:rsidRPr="00000000" w14:paraId="0000005A">
      <w:pPr>
        <w:pageBreakBefore w:val="0"/>
        <w:spacing w:line="240" w:lineRule="auto"/>
        <w:rPr/>
      </w:pPr>
      <w:r w:rsidDel="00000000" w:rsidR="00000000" w:rsidRPr="00000000">
        <w:rPr>
          <w:b w:val="1"/>
          <w:rtl w:val="0"/>
        </w:rPr>
        <w:t xml:space="preserve">IN WITNESS WHEREOF</w:t>
      </w:r>
      <w:r w:rsidDel="00000000" w:rsidR="00000000" w:rsidRPr="00000000">
        <w:rPr>
          <w:rtl w:val="0"/>
        </w:rPr>
        <w:t xml:space="preserve">, the parties hereto have executed this SOW to be effective as of the day, month and year first written above. </w:t>
      </w:r>
    </w:p>
    <w:p w:rsidR="00000000" w:rsidDel="00000000" w:rsidP="00000000" w:rsidRDefault="00000000" w:rsidRPr="00000000" w14:paraId="0000005B">
      <w:pPr>
        <w:pageBreakBefore w:val="0"/>
        <w:spacing w:line="240" w:lineRule="auto"/>
        <w:rPr/>
      </w:pPr>
      <w:r w:rsidDel="00000000" w:rsidR="00000000" w:rsidRPr="00000000">
        <w:rPr>
          <w:rtl w:val="0"/>
        </w:rPr>
        <w:t xml:space="preserve">  </w:t>
      </w:r>
    </w:p>
    <w:p w:rsidR="00000000" w:rsidDel="00000000" w:rsidP="00000000" w:rsidRDefault="00000000" w:rsidRPr="00000000" w14:paraId="0000005C">
      <w:pPr>
        <w:pageBreakBefore w:val="0"/>
        <w:spacing w:line="240" w:lineRule="auto"/>
        <w:rPr/>
      </w:pPr>
      <w:r w:rsidDel="00000000" w:rsidR="00000000" w:rsidRPr="00000000">
        <w:rPr>
          <w:rtl w:val="0"/>
        </w:rPr>
        <w:t xml:space="preserve">New Math Data, LLC </w:t>
      </w:r>
    </w:p>
    <w:p w:rsidR="00000000" w:rsidDel="00000000" w:rsidP="00000000" w:rsidRDefault="00000000" w:rsidRPr="00000000" w14:paraId="0000005D">
      <w:pPr>
        <w:pageBreakBefore w:val="0"/>
        <w:spacing w:line="240" w:lineRule="auto"/>
        <w:rPr/>
      </w:pPr>
      <w:r w:rsidDel="00000000" w:rsidR="00000000" w:rsidRPr="00000000">
        <w:rPr>
          <w:rtl w:val="0"/>
        </w:rPr>
        <w:t xml:space="preserve">  </w:t>
      </w:r>
    </w:p>
    <w:p w:rsidR="00000000" w:rsidDel="00000000" w:rsidP="00000000" w:rsidRDefault="00000000" w:rsidRPr="00000000" w14:paraId="0000005E">
      <w:pPr>
        <w:pageBreakBefore w:val="0"/>
        <w:spacing w:line="240" w:lineRule="auto"/>
        <w:rPr/>
      </w:pPr>
      <w:r w:rsidDel="00000000" w:rsidR="00000000" w:rsidRPr="00000000">
        <w:rPr>
          <w:rtl w:val="0"/>
        </w:rPr>
        <w:t xml:space="preserve">  </w:t>
      </w:r>
    </w:p>
    <w:p w:rsidR="00000000" w:rsidDel="00000000" w:rsidP="00000000" w:rsidRDefault="00000000" w:rsidRPr="00000000" w14:paraId="0000005F">
      <w:pPr>
        <w:pageBreakBefore w:val="0"/>
        <w:spacing w:line="240" w:lineRule="auto"/>
        <w:rPr/>
      </w:pPr>
      <w:r w:rsidDel="00000000" w:rsidR="00000000" w:rsidRPr="00000000">
        <w:rPr>
          <w:rtl w:val="0"/>
        </w:rPr>
        <w:t xml:space="preserve">By: ___________________________________ </w:t>
        <w:tab/>
        <w:t xml:space="preserve">Date: __________________ </w:t>
      </w:r>
    </w:p>
    <w:p w:rsidR="00000000" w:rsidDel="00000000" w:rsidP="00000000" w:rsidRDefault="00000000" w:rsidRPr="00000000" w14:paraId="00000060">
      <w:pPr>
        <w:pageBreakBefore w:val="0"/>
        <w:spacing w:line="240" w:lineRule="auto"/>
        <w:ind w:left="360" w:firstLine="0"/>
        <w:rPr/>
      </w:pPr>
      <w:r w:rsidDel="00000000" w:rsidR="00000000" w:rsidRPr="00000000">
        <w:rPr>
          <w:rtl w:val="0"/>
        </w:rPr>
        <w:t xml:space="preserve">Bernard Hatch </w:t>
      </w:r>
    </w:p>
    <w:p w:rsidR="00000000" w:rsidDel="00000000" w:rsidP="00000000" w:rsidRDefault="00000000" w:rsidRPr="00000000" w14:paraId="00000061">
      <w:pPr>
        <w:pageBreakBefore w:val="0"/>
        <w:spacing w:line="240" w:lineRule="auto"/>
        <w:ind w:left="360" w:firstLine="0"/>
        <w:rPr/>
      </w:pPr>
      <w:r w:rsidDel="00000000" w:rsidR="00000000" w:rsidRPr="00000000">
        <w:rPr>
          <w:rtl w:val="0"/>
        </w:rPr>
        <w:t xml:space="preserve">Owner </w:t>
      </w:r>
    </w:p>
    <w:p w:rsidR="00000000" w:rsidDel="00000000" w:rsidP="00000000" w:rsidRDefault="00000000" w:rsidRPr="00000000" w14:paraId="00000062">
      <w:pPr>
        <w:pageBreakBefore w:val="0"/>
        <w:spacing w:line="240" w:lineRule="auto"/>
        <w:rPr/>
      </w:pPr>
      <w:r w:rsidDel="00000000" w:rsidR="00000000" w:rsidRPr="00000000">
        <w:rPr>
          <w:rtl w:val="0"/>
        </w:rPr>
        <w:t xml:space="preserve">  </w:t>
      </w:r>
    </w:p>
    <w:p w:rsidR="00000000" w:rsidDel="00000000" w:rsidP="00000000" w:rsidRDefault="00000000" w:rsidRPr="00000000" w14:paraId="00000063">
      <w:pPr>
        <w:pageBreakBefore w:val="0"/>
        <w:spacing w:line="240" w:lineRule="auto"/>
        <w:rPr/>
      </w:pPr>
      <w:r w:rsidDel="00000000" w:rsidR="00000000" w:rsidRPr="00000000">
        <w:rPr>
          <w:rtl w:val="0"/>
        </w:rPr>
        <w:t xml:space="preserve">  </w:t>
      </w:r>
    </w:p>
    <w:p w:rsidR="00000000" w:rsidDel="00000000" w:rsidP="00000000" w:rsidRDefault="00000000" w:rsidRPr="00000000" w14:paraId="00000064">
      <w:pPr>
        <w:pageBreakBefore w:val="0"/>
        <w:spacing w:line="240" w:lineRule="auto"/>
        <w:rPr/>
      </w:pPr>
      <w:r w:rsidDel="00000000" w:rsidR="00000000" w:rsidRPr="00000000">
        <w:fldChar w:fldCharType="begin"/>
        <w:instrText xml:space="preserve"> DOCPROPERTY "CUSTOMER_NAME"</w:instrText>
        <w:fldChar w:fldCharType="separate"/>
      </w:r>
      <w:r w:rsidDel="00000000" w:rsidR="00000000" w:rsidRPr="00000000">
        <w:rPr>
          <w:rtl w:val="0"/>
        </w:rPr>
        <w:t xml:space="preserve">CUSTOMER_NAME</w:t>
      </w: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65">
      <w:pPr>
        <w:pageBreakBefore w:val="0"/>
        <w:spacing w:line="240" w:lineRule="auto"/>
        <w:rPr/>
      </w:pPr>
      <w:r w:rsidDel="00000000" w:rsidR="00000000" w:rsidRPr="00000000">
        <w:rPr>
          <w:rtl w:val="0"/>
        </w:rPr>
        <w:t xml:space="preserve">  </w:t>
      </w:r>
    </w:p>
    <w:p w:rsidR="00000000" w:rsidDel="00000000" w:rsidP="00000000" w:rsidRDefault="00000000" w:rsidRPr="00000000" w14:paraId="00000066">
      <w:pPr>
        <w:pageBreakBefore w:val="0"/>
        <w:spacing w:line="240" w:lineRule="auto"/>
        <w:rPr/>
      </w:pPr>
      <w:r w:rsidDel="00000000" w:rsidR="00000000" w:rsidRPr="00000000">
        <w:rPr>
          <w:rtl w:val="0"/>
        </w:rPr>
        <w:t xml:space="preserve">  </w:t>
      </w:r>
    </w:p>
    <w:p w:rsidR="00000000" w:rsidDel="00000000" w:rsidP="00000000" w:rsidRDefault="00000000" w:rsidRPr="00000000" w14:paraId="00000067">
      <w:pPr>
        <w:pageBreakBefore w:val="0"/>
        <w:spacing w:line="240" w:lineRule="auto"/>
        <w:rPr/>
      </w:pPr>
      <w:r w:rsidDel="00000000" w:rsidR="00000000" w:rsidRPr="00000000">
        <w:rPr>
          <w:rtl w:val="0"/>
        </w:rPr>
        <w:t xml:space="preserve">By: ___________________________________ </w:t>
        <w:tab/>
        <w:t xml:space="preserve">Date: __________________ </w:t>
      </w:r>
    </w:p>
    <w:p w:rsidR="00000000" w:rsidDel="00000000" w:rsidP="00000000" w:rsidRDefault="00000000" w:rsidRPr="00000000" w14:paraId="00000068">
      <w:pPr>
        <w:pageBreakBefore w:val="0"/>
        <w:spacing w:line="240" w:lineRule="auto"/>
        <w:ind w:left="360" w:firstLine="0"/>
        <w:rPr/>
      </w:pPr>
      <w:r w:rsidDel="00000000" w:rsidR="00000000" w:rsidRPr="00000000">
        <w:fldChar w:fldCharType="begin"/>
        <w:instrText xml:space="preserve"> DOCPROPERTY "CUSTOMER_SIGNER"</w:instrText>
        <w:fldChar w:fldCharType="separate"/>
      </w:r>
      <w:r w:rsidDel="00000000" w:rsidR="00000000" w:rsidRPr="00000000">
        <w:rPr>
          <w:rtl w:val="0"/>
        </w:rPr>
        <w:t xml:space="preserve">CUSTOMER_SIGNER</w:t>
      </w:r>
      <w:r w:rsidDel="00000000" w:rsidR="00000000" w:rsidRPr="00000000">
        <w:fldChar w:fldCharType="end"/>
      </w:r>
      <w:r w:rsidDel="00000000" w:rsidR="00000000" w:rsidRPr="00000000">
        <w:rPr>
          <w:rtl w:val="0"/>
        </w:rPr>
      </w:r>
    </w:p>
    <w:p w:rsidR="00000000" w:rsidDel="00000000" w:rsidP="00000000" w:rsidRDefault="00000000" w:rsidRPr="00000000" w14:paraId="00000069">
      <w:pPr>
        <w:pageBreakBefore w:val="0"/>
        <w:spacing w:line="240" w:lineRule="auto"/>
        <w:ind w:left="360" w:firstLine="0"/>
        <w:rPr/>
      </w:pPr>
      <w:r w:rsidDel="00000000" w:rsidR="00000000" w:rsidRPr="00000000">
        <w:fldChar w:fldCharType="begin"/>
        <w:instrText xml:space="preserve"> DOCPROPERTY "CUSTOMER_SIGNER_TITLE"</w:instrText>
        <w:fldChar w:fldCharType="separate"/>
      </w:r>
      <w:r w:rsidDel="00000000" w:rsidR="00000000" w:rsidRPr="00000000">
        <w:rPr>
          <w:rtl w:val="0"/>
        </w:rPr>
        <w:t xml:space="preserve">CUSTOMER_SIGNER_TITLE</w:t>
      </w:r>
      <w:r w:rsidDel="00000000" w:rsidR="00000000" w:rsidRPr="00000000">
        <w:fldChar w:fldCharType="end"/>
      </w:r>
      <w:r w:rsidDel="00000000" w:rsidR="00000000" w:rsidRPr="00000000">
        <w:rPr>
          <w:rtl w:val="0"/>
        </w:rPr>
      </w:r>
    </w:p>
    <w:p w:rsidR="00000000" w:rsidDel="00000000" w:rsidP="00000000" w:rsidRDefault="00000000" w:rsidRPr="00000000" w14:paraId="0000006A">
      <w:pPr>
        <w:pageBreakBefore w:val="0"/>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sectPr>
      <w:headerReference r:id="rId8" w:type="first"/>
      <w:footerReference r:id="rId9" w:type="default"/>
      <w:footerReference r:id="rId10"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tabs>
        <w:tab w:val="center" w:leader="none" w:pos="4680"/>
        <w:tab w:val="right" w:leader="none" w:pos="9900"/>
      </w:tabs>
      <w:spacing w:line="240" w:lineRule="auto"/>
      <w:ind w:right="-540"/>
      <w:rPr>
        <w:color w:val="cc0000"/>
        <w:sz w:val="18"/>
        <w:szCs w:val="18"/>
      </w:rPr>
    </w:pPr>
    <w:r w:rsidDel="00000000" w:rsidR="00000000" w:rsidRPr="00000000">
      <w:rPr>
        <w:rFonts w:ascii="Tahoma" w:cs="Tahoma" w:eastAsia="Tahoma" w:hAnsi="Tahoma"/>
        <w:b w:val="1"/>
        <w:color w:val="cc0000"/>
        <w:sz w:val="16"/>
        <w:szCs w:val="16"/>
      </w:rPr>
      <w:fldChar w:fldCharType="begin"/>
      <w:instrText xml:space="preserve">PAGE</w:instrText>
      <w:fldChar w:fldCharType="separate"/>
      <w:fldChar w:fldCharType="end"/>
    </w:r>
    <w:r w:rsidDel="00000000" w:rsidR="00000000" w:rsidRPr="00000000">
      <w:rPr>
        <w:rFonts w:ascii="Tahoma" w:cs="Tahoma" w:eastAsia="Tahoma" w:hAnsi="Tahoma"/>
        <w:b w:val="1"/>
        <w:color w:val="cc0000"/>
        <w:sz w:val="16"/>
        <w:szCs w:val="16"/>
        <w:rtl w:val="0"/>
      </w:rPr>
      <w:t xml:space="preserve"> | New Math Data, LLC </w:t>
      <w:tab/>
      <w:tab/>
    </w:r>
    <w:r w:rsidDel="00000000" w:rsidR="00000000" w:rsidRPr="00000000">
      <w:rPr>
        <w:rFonts w:ascii="Tahoma" w:cs="Tahoma" w:eastAsia="Tahoma" w:hAnsi="Tahoma"/>
        <w:color w:val="081f2d"/>
        <w:sz w:val="16"/>
        <w:szCs w:val="16"/>
        <w:rtl w:val="0"/>
      </w:rPr>
      <w:t xml:space="preserve">info@newmathdata.com</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tabs>
        <w:tab w:val="center" w:leader="none" w:pos="4680"/>
        <w:tab w:val="right" w:leader="none" w:pos="9900"/>
      </w:tabs>
      <w:spacing w:line="240" w:lineRule="auto"/>
      <w:ind w:right="-540"/>
      <w:rPr>
        <w:rFonts w:ascii="Tahoma" w:cs="Tahoma" w:eastAsia="Tahoma" w:hAnsi="Tahoma"/>
        <w:color w:val="081f2d"/>
        <w:sz w:val="16"/>
        <w:szCs w:val="16"/>
      </w:rPr>
    </w:pPr>
    <w:r w:rsidDel="00000000" w:rsidR="00000000" w:rsidRPr="00000000">
      <w:rPr>
        <w:rFonts w:ascii="Tahoma" w:cs="Tahoma" w:eastAsia="Tahoma" w:hAnsi="Tahoma"/>
        <w:b w:val="1"/>
        <w:color w:val="cc0000"/>
        <w:sz w:val="16"/>
        <w:szCs w:val="16"/>
      </w:rPr>
      <w:fldChar w:fldCharType="begin"/>
      <w:instrText xml:space="preserve">PAGE</w:instrText>
      <w:fldChar w:fldCharType="separate"/>
      <w:fldChar w:fldCharType="end"/>
    </w:r>
    <w:r w:rsidDel="00000000" w:rsidR="00000000" w:rsidRPr="00000000">
      <w:rPr>
        <w:rFonts w:ascii="Tahoma" w:cs="Tahoma" w:eastAsia="Tahoma" w:hAnsi="Tahoma"/>
        <w:b w:val="1"/>
        <w:color w:val="cc0000"/>
        <w:sz w:val="16"/>
        <w:szCs w:val="16"/>
        <w:rtl w:val="0"/>
      </w:rPr>
      <w:t xml:space="preserve"> | New Math Data, LLC </w:t>
      <w:tab/>
      <w:tab/>
      <w:t xml:space="preserve">   </w:t>
    </w:r>
    <w:r w:rsidDel="00000000" w:rsidR="00000000" w:rsidRPr="00000000">
      <w:rPr>
        <w:rFonts w:ascii="Tahoma" w:cs="Tahoma" w:eastAsia="Tahoma" w:hAnsi="Tahoma"/>
        <w:color w:val="081f2d"/>
        <w:sz w:val="16"/>
        <w:szCs w:val="16"/>
        <w:rtl w:val="0"/>
      </w:rPr>
      <w:t xml:space="preserve">1815 W 14th St</w:t>
    </w:r>
  </w:p>
  <w:p w:rsidR="00000000" w:rsidDel="00000000" w:rsidP="00000000" w:rsidRDefault="00000000" w:rsidRPr="00000000" w14:paraId="00000070">
    <w:pPr>
      <w:tabs>
        <w:tab w:val="right" w:leader="none" w:pos="9900"/>
      </w:tabs>
      <w:spacing w:line="240" w:lineRule="auto"/>
      <w:ind w:right="-720"/>
      <w:jc w:val="both"/>
      <w:rPr>
        <w:rFonts w:ascii="Tahoma" w:cs="Tahoma" w:eastAsia="Tahoma" w:hAnsi="Tahoma"/>
        <w:color w:val="081f2d"/>
        <w:sz w:val="16"/>
        <w:szCs w:val="16"/>
      </w:rPr>
    </w:pPr>
    <w:r w:rsidDel="00000000" w:rsidR="00000000" w:rsidRPr="00000000">
      <w:rPr>
        <w:rFonts w:ascii="Tahoma" w:cs="Tahoma" w:eastAsia="Tahoma" w:hAnsi="Tahoma"/>
        <w:color w:val="081f2d"/>
        <w:sz w:val="16"/>
        <w:szCs w:val="16"/>
        <w:rtl w:val="0"/>
      </w:rPr>
      <w:tab/>
      <w:t xml:space="preserve">Houston, TX 77008</w:t>
      <w:tab/>
      <w:t xml:space="preserve"> </w:t>
    </w:r>
  </w:p>
  <w:p w:rsidR="00000000" w:rsidDel="00000000" w:rsidP="00000000" w:rsidRDefault="00000000" w:rsidRPr="00000000" w14:paraId="00000071">
    <w:pPr>
      <w:tabs>
        <w:tab w:val="right" w:leader="none" w:pos="9900"/>
      </w:tabs>
      <w:spacing w:line="240" w:lineRule="auto"/>
      <w:ind w:right="-540"/>
      <w:jc w:val="center"/>
      <w:rPr/>
    </w:pPr>
    <w:r w:rsidDel="00000000" w:rsidR="00000000" w:rsidRPr="00000000">
      <w:rPr>
        <w:rFonts w:ascii="Tahoma" w:cs="Tahoma" w:eastAsia="Tahoma" w:hAnsi="Tahoma"/>
        <w:color w:val="081f2d"/>
        <w:sz w:val="16"/>
        <w:szCs w:val="16"/>
        <w:rtl w:val="0"/>
      </w:rPr>
      <w:tab/>
      <w:t xml:space="preserve">info@newmathdata.com</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color w:val="00000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color w:val="434343"/>
      <w:sz w:val="56"/>
      <w:szCs w:val="5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USTOMER_NAME">
    <vt:lpwstr>CUSTOMER_NAME</vt:lpwstr>
  </property>
  <property fmtid="{D5CDD505-2E9C-101B-9397-08002B2CF9AE}" pid="3" name="CUSTOMER_SIGNER">
    <vt:lpwstr>CUSTOMER_SIGNER</vt:lpwstr>
  </property>
  <property fmtid="{D5CDD505-2E9C-101B-9397-08002B2CF9AE}" pid="4" name="PROJECT_NAME">
    <vt:lpwstr>PROJECT_NAME</vt:lpwstr>
  </property>
  <property fmtid="{D5CDD505-2E9C-101B-9397-08002B2CF9AE}" pid="5" name="EFFECTIVE_DATE">
    <vt:lpwstr>Mar 11, 2025</vt:lpwstr>
  </property>
  <property fmtid="{D5CDD505-2E9C-101B-9397-08002B2CF9AE}" pid="6" name="CUSTOMER_SIGNER_TITLE">
    <vt:lpwstr>CUSTOMER_SIGNER_TITLE</vt:lpwstr>
  </property>
  <property fmtid="{D5CDD505-2E9C-101B-9397-08002B2CF9AE}" pid="7" name="PROJECT_START_DATE">
    <vt:lpwstr>Mar 11, 2025</vt:lpwstr>
  </property>
  <property fmtid="{D5CDD505-2E9C-101B-9397-08002B2CF9AE}" pid="8" name="PREPARATION_DATE">
    <vt:lpwstr>Feb 25, 2025</vt:lpwstr>
  </property>
</Properties>
</file>