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6"/>
          <w:szCs w:val="26"/>
          <w:lang w:val="en-US"/>
        </w:rPr>
      </w:pPr>
      <w:r>
        <w:rPr>
          <w:b/>
          <w:bCs/>
          <w:sz w:val="26"/>
          <w:szCs w:val="26"/>
          <w:rtl w:val="0"/>
        </w:rPr>
        <w:t>A STRATEGIC PARTNERSHIP</w:t>
      </w:r>
      <w:r>
        <w:rPr>
          <w:rFonts w:hint="default"/>
          <w:b/>
          <w:bCs/>
          <w:sz w:val="26"/>
          <w:szCs w:val="26"/>
          <w:rtl w:val="0"/>
          <w:lang w:val="en-US"/>
        </w:rPr>
        <w:t xml:space="preserve"> PROPOSAL</w:t>
      </w:r>
      <w:r>
        <w:rPr>
          <w:b/>
          <w:bCs/>
          <w:sz w:val="26"/>
          <w:szCs w:val="26"/>
          <w:rtl w:val="0"/>
        </w:rPr>
        <w:t xml:space="preserve"> FOR THE LAUNCH OF</w:t>
      </w:r>
      <w:r>
        <w:rPr>
          <w:rFonts w:hint="default"/>
          <w:b/>
          <w:bCs/>
          <w:sz w:val="26"/>
          <w:szCs w:val="26"/>
          <w:rtl w:val="0"/>
          <w:lang w:val="en-US"/>
        </w:rPr>
        <w:t xml:space="preserve"> THE</w:t>
      </w:r>
      <w:r>
        <w:rPr>
          <w:b/>
          <w:bCs/>
          <w:sz w:val="26"/>
          <w:szCs w:val="26"/>
          <w:rtl w:val="0"/>
        </w:rPr>
        <w:t xml:space="preserve"> </w:t>
      </w:r>
      <w:r>
        <w:rPr>
          <w:rFonts w:hint="default"/>
          <w:b/>
          <w:bCs/>
          <w:sz w:val="26"/>
          <w:szCs w:val="26"/>
          <w:rtl w:val="0"/>
          <w:lang w:val="en-US"/>
        </w:rPr>
        <w:t>“TAMASHA LA UKRISTO NI UMOJA”CONCERT.</w:t>
      </w:r>
    </w:p>
    <w:p/>
    <w:p>
      <w:r>
        <w:rPr>
          <w:rtl w:val="0"/>
        </w:rPr>
        <w:t xml:space="preserve">Title: A Strategic Partnership for the Launch of the </w:t>
      </w:r>
      <w:r>
        <w:rPr>
          <w:rFonts w:hint="default"/>
          <w:rtl w:val="0"/>
          <w:lang w:val="en-US"/>
        </w:rPr>
        <w:t>M</w:t>
      </w:r>
      <w:r>
        <w:rPr>
          <w:rtl w:val="0"/>
        </w:rPr>
        <w:t xml:space="preserve">t. Monica Choir </w:t>
      </w:r>
      <w:r>
        <w:rPr>
          <w:rFonts w:hint="default"/>
          <w:rtl w:val="0"/>
          <w:lang w:val="en-US"/>
        </w:rPr>
        <w:t>Concert</w:t>
      </w:r>
      <w:r>
        <w:rPr>
          <w:rtl w:val="0"/>
        </w:rPr>
        <w:t>: "</w:t>
      </w:r>
      <w:r>
        <w:rPr>
          <w:rFonts w:hint="default"/>
          <w:rtl w:val="0"/>
          <w:lang w:val="en-US"/>
        </w:rPr>
        <w:t>TAMASHA LA UKRISTO NI UMOJA</w:t>
      </w:r>
      <w:r>
        <w:rPr>
          <w:rtl w:val="0"/>
        </w:rPr>
        <w:t>"</w:t>
      </w:r>
    </w:p>
    <w:p/>
    <w:p>
      <w:pPr>
        <w:rPr>
          <w:rtl w:val="0"/>
        </w:rPr>
      </w:pPr>
      <w:r>
        <w:rPr>
          <w:rtl w:val="0"/>
        </w:rPr>
        <w:t xml:space="preserve">Prepared For: The Management, Wasafi Media </w:t>
      </w:r>
    </w:p>
    <w:p>
      <w:pPr>
        <w:rPr>
          <w:rtl w:val="0"/>
        </w:rPr>
      </w:pPr>
      <w:r>
        <w:rPr>
          <w:rtl w:val="0"/>
        </w:rPr>
        <w:t xml:space="preserve">Prepared By:The Leadership, </w:t>
      </w:r>
      <w:r>
        <w:rPr>
          <w:rFonts w:hint="default"/>
          <w:rtl w:val="0"/>
          <w:lang w:val="en-US"/>
        </w:rPr>
        <w:t>M</w:t>
      </w:r>
      <w:r>
        <w:rPr>
          <w:rtl w:val="0"/>
        </w:rPr>
        <w:t xml:space="preserve">t. Monica Choir </w:t>
      </w:r>
    </w:p>
    <w:p>
      <w:r>
        <w:rPr>
          <w:rtl w:val="0"/>
        </w:rPr>
        <w:t>Date:2</w:t>
      </w:r>
      <w:r>
        <w:rPr>
          <w:rFonts w:hint="default"/>
          <w:rtl w:val="0"/>
          <w:lang w:val="en-US"/>
        </w:rPr>
        <w:t>4</w:t>
      </w:r>
      <w:r>
        <w:rPr>
          <w:rtl w:val="0"/>
        </w:rPr>
        <w:t xml:space="preserve"> September 2025</w:t>
      </w:r>
    </w:p>
    <w:p/>
    <w:p>
      <w:pPr>
        <w:jc w:val="center"/>
        <w:rPr>
          <w:rFonts w:hint="default"/>
          <w:b/>
          <w:bCs/>
          <w:lang w:val="en-US"/>
        </w:rPr>
      </w:pPr>
      <w:r>
        <w:rPr>
          <w:b/>
          <w:bCs/>
          <w:rtl w:val="0"/>
        </w:rPr>
        <w:t>Table of Content</w:t>
      </w:r>
      <w:r>
        <w:rPr>
          <w:rFonts w:hint="default"/>
          <w:b/>
          <w:bCs/>
          <w:rtl w:val="0"/>
          <w:lang w:val="en-US"/>
        </w:rPr>
        <w:t>s.</w:t>
      </w:r>
    </w:p>
    <w:p/>
    <w:p>
      <w:r>
        <w:rPr>
          <w:rtl w:val="0"/>
        </w:rPr>
        <w:t>1. Executive Summary</w:t>
      </w:r>
    </w:p>
    <w:p>
      <w:r>
        <w:rPr>
          <w:rtl w:val="0"/>
        </w:rPr>
        <w:t>2. Problem Statement / Opportunity</w:t>
      </w:r>
    </w:p>
    <w:p>
      <w:r>
        <w:rPr>
          <w:rtl w:val="0"/>
        </w:rPr>
        <w:t>3. Proposed Solution &amp; Partnership Overview</w:t>
      </w:r>
    </w:p>
    <w:p>
      <w:r>
        <w:rPr>
          <w:rtl w:val="0"/>
        </w:rPr>
        <w:t>4. Our Qualifications: The Mt. Monica Choir</w:t>
      </w:r>
    </w:p>
    <w:p>
      <w:r>
        <w:rPr>
          <w:rtl w:val="0"/>
        </w:rPr>
        <w:t>5. Project Timeline &amp; Key Milestones</w:t>
      </w:r>
      <w:bookmarkStart w:id="0" w:name="_GoBack"/>
      <w:bookmarkEnd w:id="0"/>
    </w:p>
    <w:p>
      <w:r>
        <w:rPr>
          <w:rtl w:val="0"/>
        </w:rPr>
        <w:t>6. Pricing &amp; Budget Outline</w:t>
      </w:r>
    </w:p>
    <w:p>
      <w:r>
        <w:rPr>
          <w:rtl w:val="0"/>
        </w:rPr>
        <w:t>7. Terms and Conditions</w:t>
      </w:r>
    </w:p>
    <w:p>
      <w:r>
        <w:rPr>
          <w:rtl w:val="0"/>
        </w:rPr>
        <w:t>8. Agreement</w:t>
      </w:r>
    </w:p>
    <w:p/>
    <w:p/>
    <w:p>
      <w:pPr>
        <w:rPr>
          <w:b/>
          <w:bCs/>
        </w:rPr>
      </w:pPr>
      <w:r>
        <w:rPr>
          <w:b/>
          <w:bCs/>
          <w:rtl w:val="0"/>
        </w:rPr>
        <w:t>1. Executive Summary</w:t>
      </w:r>
    </w:p>
    <w:p/>
    <w:p>
      <w:pPr>
        <w:rPr>
          <w:rFonts w:hint="default"/>
          <w:rtl w:val="0"/>
        </w:rPr>
      </w:pPr>
      <w:r>
        <w:rPr>
          <w:rFonts w:hint="default"/>
          <w:rtl w:val="0"/>
        </w:rPr>
        <w:t>Mt. Monica-Makuburi (KMM), a renowned and respected gospel ensemble, has produced a powerful new album of contemporary Christian music titled "UKRISTO NI UMOJA." To mark this milestone, we are seeking a strategic partnership with Wasafi Media to deliver a landmark concert event that will officially launch the album.</w:t>
      </w:r>
    </w:p>
    <w:p>
      <w:pPr>
        <w:rPr>
          <w:rFonts w:hint="default"/>
          <w:rtl w:val="0"/>
        </w:rPr>
      </w:pPr>
    </w:p>
    <w:p>
      <w:pPr>
        <w:rPr>
          <w:rFonts w:hint="default"/>
          <w:rtl w:val="0"/>
        </w:rPr>
      </w:pPr>
      <w:r>
        <w:rPr>
          <w:rFonts w:hint="default"/>
          <w:rtl w:val="0"/>
        </w:rPr>
        <w:t>The event will be branded as “TAMASHA LA UKRISTO NI UMOJA.” It will combine the power of faith, music, and community engagement in a way that resonates deeply with audiences. Album profits will be shared transparently, limited to sales recorded on the concert day, ensuring fairness and accountability.</w:t>
      </w:r>
    </w:p>
    <w:p>
      <w:pPr>
        <w:rPr>
          <w:rFonts w:hint="default"/>
          <w:rtl w:val="0"/>
        </w:rPr>
      </w:pPr>
    </w:p>
    <w:p>
      <w:pPr>
        <w:rPr>
          <w:rtl w:val="0"/>
        </w:rPr>
      </w:pPr>
      <w:r>
        <w:rPr>
          <w:rFonts w:hint="default"/>
          <w:rtl w:val="0"/>
        </w:rPr>
        <w:t>This initiative is not just a one-time event; it is designed as the foundation for an annual recurring celebration, with Wasafi Media enjoying first refusal rights as exclusive partner each year. This ensures continuity, strengthens brand visibility, and positions Wasafi as a long-term leader in faith-inspired entertainment.</w:t>
      </w:r>
    </w:p>
    <w:p>
      <w:pPr>
        <w:rPr>
          <w:rtl w:val="0"/>
        </w:rPr>
      </w:pPr>
    </w:p>
    <w:p>
      <w:pPr>
        <w:rPr>
          <w:rtl w:val="0"/>
        </w:rPr>
      </w:pPr>
    </w:p>
    <w:p>
      <w:pPr>
        <w:rPr>
          <w:rtl w:val="0"/>
        </w:rPr>
      </w:pPr>
    </w:p>
    <w:p>
      <w:pPr>
        <w:rPr>
          <w:rtl w:val="0"/>
        </w:rPr>
      </w:pPr>
    </w:p>
    <w:p>
      <w:pPr>
        <w:rPr>
          <w:rtl w:val="0"/>
        </w:rPr>
      </w:pPr>
    </w:p>
    <w:p/>
    <w:p>
      <w:pPr>
        <w:rPr>
          <w:b/>
          <w:bCs/>
        </w:rPr>
      </w:pPr>
      <w:r>
        <w:rPr>
          <w:b/>
          <w:bCs/>
          <w:rtl w:val="0"/>
        </w:rPr>
        <w:t>2. Problem Statement / Opportunity</w:t>
      </w:r>
    </w:p>
    <w:p/>
    <w:p>
      <w:pPr>
        <w:rPr>
          <w:rFonts w:hint="default"/>
        </w:rPr>
      </w:pPr>
      <w:r>
        <w:rPr>
          <w:rFonts w:hint="default"/>
          <w:lang w:val="en-US"/>
        </w:rPr>
        <w:t>M</w:t>
      </w:r>
      <w:r>
        <w:rPr>
          <w:rFonts w:hint="default"/>
        </w:rPr>
        <w:t xml:space="preserve">ost previous concerts of this nature have been denomination based mostly </w:t>
      </w:r>
      <w:r>
        <w:rPr>
          <w:rFonts w:hint="default"/>
          <w:lang w:val="en-US"/>
        </w:rPr>
        <w:t xml:space="preserve">on </w:t>
      </w:r>
      <w:r>
        <w:rPr>
          <w:rFonts w:hint="default"/>
        </w:rPr>
        <w:t>Catholic but this is set to bring together the Christian fratenity in its entirety.</w:t>
      </w:r>
    </w:p>
    <w:p>
      <w:pPr>
        <w:rPr>
          <w:rFonts w:hint="default"/>
        </w:rPr>
      </w:pPr>
    </w:p>
    <w:p>
      <w:r>
        <w:rPr>
          <w:rtl w:val="0"/>
        </w:rPr>
        <w:t>This presents a clear opportunity for Wasafi Media</w:t>
      </w:r>
    </w:p>
    <w:p/>
    <w:p>
      <w:pPr>
        <w:numPr>
          <w:ilvl w:val="0"/>
          <w:numId w:val="1"/>
        </w:numPr>
        <w:ind w:left="720" w:leftChars="0"/>
      </w:pPr>
      <w:r>
        <w:rPr>
          <w:b/>
          <w:bCs/>
          <w:rtl w:val="0"/>
        </w:rPr>
        <w:t>Market Expansion:</w:t>
      </w:r>
      <w:r>
        <w:rPr>
          <w:rtl w:val="0"/>
        </w:rPr>
        <w:t xml:space="preserve"> Tap into the vast and under</w:t>
      </w:r>
      <w:r>
        <w:rPr>
          <w:rFonts w:hint="default"/>
          <w:rtl w:val="0"/>
          <w:lang w:val="en-US"/>
        </w:rPr>
        <w:t>-</w:t>
      </w:r>
      <w:r>
        <w:rPr>
          <w:rtl w:val="0"/>
        </w:rPr>
        <w:t>served gospel and Christian music audience in Tanzania and beyond.</w:t>
      </w:r>
    </w:p>
    <w:p>
      <w:pPr>
        <w:numPr>
          <w:ilvl w:val="0"/>
          <w:numId w:val="0"/>
        </w:numPr>
        <w:ind w:left="720" w:leftChars="0"/>
      </w:pPr>
    </w:p>
    <w:p>
      <w:pPr>
        <w:pStyle w:val="10"/>
        <w:numPr>
          <w:ilvl w:val="0"/>
          <w:numId w:val="1"/>
        </w:numPr>
        <w:ind w:left="720" w:leftChars="0" w:firstLine="0" w:firstLineChars="0"/>
        <w:rPr>
          <w:rtl w:val="0"/>
        </w:rPr>
      </w:pPr>
      <w:r>
        <w:rPr>
          <w:b/>
          <w:bCs/>
          <w:rtl w:val="0"/>
        </w:rPr>
        <w:t xml:space="preserve">Revenue Generation: </w:t>
      </w:r>
      <w:r>
        <w:rPr>
          <w:rFonts w:hint="default"/>
          <w:lang w:val="en-US"/>
        </w:rPr>
        <w:t xml:space="preserve"> highlight that this could very well be a recurring event preferably annually and Wasafi will reserve first refusal rights to be official partners yearly.In case of any received revenues from other sponsors(from Wasafi and from our side) we will aslo share in agreed shares</w:t>
      </w:r>
    </w:p>
    <w:p>
      <w:pPr>
        <w:numPr>
          <w:ilvl w:val="0"/>
          <w:numId w:val="0"/>
        </w:numPr>
        <w:ind w:left="720" w:leftChars="0"/>
        <w:rPr>
          <w:rtl w:val="0"/>
        </w:rPr>
      </w:pPr>
    </w:p>
    <w:p>
      <w:pPr>
        <w:numPr>
          <w:ilvl w:val="0"/>
          <w:numId w:val="1"/>
        </w:numPr>
        <w:ind w:left="720" w:leftChars="0" w:firstLine="0" w:firstLineChars="0"/>
        <w:rPr>
          <w:rtl w:val="0"/>
        </w:rPr>
      </w:pPr>
      <w:r>
        <w:rPr>
          <w:b/>
          <w:bCs/>
          <w:rtl w:val="0"/>
        </w:rPr>
        <w:t xml:space="preserve">Brand Enhancement: </w:t>
      </w:r>
      <w:r>
        <w:rPr>
          <w:rtl w:val="0"/>
        </w:rPr>
        <w:t>Associate the Wasafi brand with positive, inspirational, and community-building content, expanding its public image</w:t>
      </w:r>
      <w:r>
        <w:rPr>
          <w:rFonts w:hint="default"/>
          <w:rtl w:val="0"/>
          <w:lang w:val="en-US"/>
        </w:rPr>
        <w:t xml:space="preserve"> for your </w:t>
      </w:r>
      <w:r>
        <w:rPr>
          <w:rFonts w:hint="default"/>
          <w:lang w:val="en-US"/>
        </w:rPr>
        <w:t xml:space="preserve"> image is already impressive and we are set to contribute to the already excellent image you have</w:t>
      </w:r>
    </w:p>
    <w:p>
      <w:pPr>
        <w:numPr>
          <w:ilvl w:val="0"/>
          <w:numId w:val="0"/>
        </w:numPr>
        <w:ind w:left="720" w:leftChars="0"/>
        <w:rPr>
          <w:rtl w:val="0"/>
        </w:rPr>
      </w:pPr>
    </w:p>
    <w:p>
      <w:pPr>
        <w:ind w:left="720" w:leftChars="0"/>
      </w:pPr>
      <w:r>
        <w:rPr>
          <w:rFonts w:hint="default"/>
          <w:b/>
          <w:bCs/>
          <w:rtl w:val="0"/>
          <w:lang w:val="en-US"/>
        </w:rPr>
        <w:t xml:space="preserve">4. </w:t>
      </w:r>
      <w:r>
        <w:rPr>
          <w:b/>
          <w:bCs/>
          <w:rtl w:val="0"/>
        </w:rPr>
        <w:t xml:space="preserve">Content Acquisition: </w:t>
      </w:r>
      <w:r>
        <w:rPr>
          <w:rtl w:val="0"/>
        </w:rPr>
        <w:t>Secure exclusive rights to broadcast and distribute a major gospel music event.</w:t>
      </w:r>
    </w:p>
    <w:p/>
    <w:p/>
    <w:p>
      <w:pPr>
        <w:rPr>
          <w:b/>
          <w:bCs/>
        </w:rPr>
      </w:pPr>
      <w:r>
        <w:rPr>
          <w:b/>
          <w:bCs/>
          <w:rtl w:val="0"/>
        </w:rPr>
        <w:t>3. Proposed Solution &amp; Partnership Overview</w:t>
      </w:r>
    </w:p>
    <w:p/>
    <w:p>
      <w:pPr>
        <w:rPr>
          <w:rFonts w:hint="default"/>
          <w:rtl w:val="0"/>
          <w:lang w:val="en-US"/>
        </w:rPr>
      </w:pPr>
      <w:r>
        <w:rPr>
          <w:rtl w:val="0"/>
        </w:rPr>
        <w:t>We propose that Wasafi Media becomes the official financier and producer of the "</w:t>
      </w:r>
      <w:r>
        <w:rPr>
          <w:rFonts w:hint="default"/>
          <w:rtl w:val="0"/>
          <w:lang w:val="en-US"/>
        </w:rPr>
        <w:t>TAMASHA LA UKRISTO NI UMOJA</w:t>
      </w:r>
      <w:r>
        <w:rPr>
          <w:rtl w:val="0"/>
        </w:rPr>
        <w:t>" Concert</w:t>
      </w:r>
      <w:r>
        <w:rPr>
          <w:rFonts w:hint="default"/>
          <w:rtl w:val="0"/>
          <w:lang w:val="en-US"/>
        </w:rPr>
        <w:t xml:space="preserve"> </w:t>
      </w:r>
      <w:r>
        <w:rPr>
          <w:rtl w:val="0"/>
        </w:rPr>
        <w:t xml:space="preserve">Launch </w:t>
      </w:r>
      <w:r>
        <w:rPr>
          <w:rFonts w:hint="default"/>
          <w:rtl w:val="0"/>
          <w:lang w:val="en-US"/>
        </w:rPr>
        <w:t>.</w:t>
      </w:r>
    </w:p>
    <w:p>
      <w:pPr>
        <w:rPr>
          <w:rFonts w:hint="default"/>
          <w:rtl w:val="0"/>
          <w:lang w:val="en-US"/>
        </w:rPr>
      </w:pPr>
    </w:p>
    <w:p>
      <w:r>
        <w:rPr>
          <w:rtl w:val="0"/>
        </w:rPr>
        <w:t>Roles and Responsibilities:</w:t>
      </w:r>
    </w:p>
    <w:p/>
    <w:p>
      <w:pPr>
        <w:rPr>
          <w:b/>
          <w:bCs/>
        </w:rPr>
      </w:pPr>
      <w:r>
        <w:rPr>
          <w:rFonts w:hint="default"/>
          <w:b/>
          <w:bCs/>
          <w:rtl w:val="0"/>
          <w:lang w:val="en-US"/>
        </w:rPr>
        <w:t>S</w:t>
      </w:r>
      <w:r>
        <w:rPr>
          <w:b/>
          <w:bCs/>
          <w:rtl w:val="0"/>
        </w:rPr>
        <w:t>t. Monica Choir will provide</w:t>
      </w:r>
    </w:p>
    <w:p>
      <w:pPr>
        <w:pStyle w:val="10"/>
        <w:numPr>
          <w:ilvl w:val="0"/>
          <w:numId w:val="2"/>
        </w:numPr>
        <w:ind w:left="840" w:leftChars="0"/>
        <w:rPr>
          <w:rFonts w:hint="default"/>
          <w:lang w:val="en-US"/>
        </w:rPr>
      </w:pPr>
      <w:r>
        <w:rPr>
          <w:rFonts w:hint="default"/>
          <w:lang w:val="en-US"/>
        </w:rPr>
        <w:t>The choir will provide the special song that bears the message of the event, going by the name “UKRISTO NI UMOJA”.</w:t>
      </w:r>
    </w:p>
    <w:p>
      <w:pPr>
        <w:numPr>
          <w:ilvl w:val="0"/>
          <w:numId w:val="2"/>
        </w:numPr>
        <w:ind w:left="840" w:leftChars="0" w:firstLine="0" w:firstLineChars="0"/>
      </w:pPr>
      <w:r>
        <w:rPr>
          <w:rtl w:val="0"/>
        </w:rPr>
        <w:t>The primary performing artist (the choir and soloists).</w:t>
      </w:r>
    </w:p>
    <w:p>
      <w:pPr>
        <w:numPr>
          <w:ilvl w:val="0"/>
          <w:numId w:val="2"/>
        </w:numPr>
        <w:ind w:left="840" w:leftChars="0" w:firstLine="0" w:firstLineChars="0"/>
      </w:pPr>
      <w:r>
        <w:rPr>
          <w:rtl w:val="0"/>
        </w:rPr>
        <w:t>Marketing support through our church and community networks.</w:t>
      </w:r>
    </w:p>
    <w:p>
      <w:pPr>
        <w:numPr>
          <w:ilvl w:val="0"/>
          <w:numId w:val="2"/>
        </w:numPr>
        <w:ind w:left="840" w:leftChars="0" w:firstLine="0" w:firstLineChars="0"/>
        <w:rPr>
          <w:rtl w:val="0"/>
        </w:rPr>
      </w:pPr>
      <w:r>
        <w:rPr>
          <w:rtl w:val="0"/>
        </w:rPr>
        <w:t>Creative input on the program and stage design to ensure alignment with our message.</w:t>
      </w:r>
    </w:p>
    <w:p>
      <w:pPr>
        <w:numPr>
          <w:numId w:val="0"/>
        </w:numPr>
        <w:spacing w:line="276" w:lineRule="auto"/>
        <w:rPr>
          <w:rtl w:val="0"/>
        </w:rPr>
      </w:pPr>
    </w:p>
    <w:p>
      <w:pPr>
        <w:numPr>
          <w:numId w:val="0"/>
        </w:numPr>
        <w:spacing w:line="276" w:lineRule="auto"/>
        <w:rPr>
          <w:rtl w:val="0"/>
        </w:rPr>
      </w:pPr>
    </w:p>
    <w:p>
      <w:pPr>
        <w:numPr>
          <w:numId w:val="0"/>
        </w:numPr>
        <w:spacing w:line="276" w:lineRule="auto"/>
        <w:rPr>
          <w:rtl w:val="0"/>
        </w:rPr>
      </w:pPr>
    </w:p>
    <w:p>
      <w:pPr>
        <w:numPr>
          <w:numId w:val="0"/>
        </w:numPr>
        <w:spacing w:line="276" w:lineRule="auto"/>
        <w:rPr>
          <w:rtl w:val="0"/>
        </w:rPr>
      </w:pPr>
    </w:p>
    <w:p>
      <w:pPr>
        <w:numPr>
          <w:numId w:val="0"/>
        </w:numPr>
        <w:spacing w:line="276" w:lineRule="auto"/>
        <w:rPr>
          <w:rtl w:val="0"/>
        </w:rPr>
      </w:pPr>
    </w:p>
    <w:p>
      <w:pPr>
        <w:rPr>
          <w:rtl w:val="0"/>
        </w:rPr>
      </w:pPr>
    </w:p>
    <w:p>
      <w:pPr>
        <w:rPr>
          <w:b/>
          <w:bCs/>
        </w:rPr>
      </w:pPr>
      <w:r>
        <w:rPr>
          <w:b/>
          <w:bCs/>
          <w:rtl w:val="0"/>
        </w:rPr>
        <w:t>Wasafi Media will provide</w:t>
      </w:r>
    </w:p>
    <w:p>
      <w:pPr>
        <w:numPr>
          <w:ilvl w:val="0"/>
          <w:numId w:val="3"/>
        </w:numPr>
        <w:ind w:left="720" w:leftChars="0"/>
      </w:pPr>
      <w:r>
        <w:rPr>
          <w:b/>
          <w:bCs/>
          <w:rtl w:val="0"/>
        </w:rPr>
        <w:t xml:space="preserve">Full Funding: </w:t>
      </w:r>
      <w:r>
        <w:rPr>
          <w:rtl w:val="0"/>
        </w:rPr>
        <w:t>Cover all costs associated with the concert (see Budget Outline).</w:t>
      </w:r>
    </w:p>
    <w:p>
      <w:pPr>
        <w:numPr>
          <w:ilvl w:val="0"/>
          <w:numId w:val="0"/>
        </w:numPr>
        <w:ind w:left="720" w:leftChars="0"/>
      </w:pPr>
    </w:p>
    <w:p>
      <w:pPr>
        <w:ind w:left="720" w:leftChars="0"/>
        <w:rPr>
          <w:rtl w:val="0"/>
        </w:rPr>
      </w:pPr>
      <w:r>
        <w:rPr>
          <w:rFonts w:hint="default"/>
          <w:b/>
          <w:bCs/>
          <w:rtl w:val="0"/>
          <w:lang w:val="en-US"/>
        </w:rPr>
        <w:t xml:space="preserve">2. </w:t>
      </w:r>
      <w:r>
        <w:rPr>
          <w:b/>
          <w:bCs/>
          <w:rtl w:val="0"/>
        </w:rPr>
        <w:t>Event Production:</w:t>
      </w:r>
      <w:r>
        <w:rPr>
          <w:rtl w:val="0"/>
        </w:rPr>
        <w:t xml:space="preserve"> Secure a venue, manage stage setup, sound, lighting, and backline.</w:t>
      </w:r>
    </w:p>
    <w:p>
      <w:pPr>
        <w:ind w:left="720" w:leftChars="0"/>
        <w:rPr>
          <w:rtl w:val="0"/>
        </w:rPr>
      </w:pPr>
      <w:r>
        <w:rPr>
          <w:rFonts w:hint="default"/>
          <w:b/>
          <w:bCs/>
          <w:rtl w:val="0"/>
          <w:lang w:val="en-US"/>
        </w:rPr>
        <w:t xml:space="preserve">3. </w:t>
      </w:r>
      <w:r>
        <w:rPr>
          <w:b/>
          <w:bCs/>
          <w:rtl w:val="0"/>
        </w:rPr>
        <w:t>Promotion &amp; Marketing:</w:t>
      </w:r>
      <w:r>
        <w:rPr>
          <w:rtl w:val="0"/>
        </w:rPr>
        <w:t xml:space="preserve"> Leverage its powerful media platforms (TV, radio, social media) to promote the event nationally.</w:t>
      </w:r>
    </w:p>
    <w:p>
      <w:pPr>
        <w:ind w:left="720" w:leftChars="0"/>
        <w:rPr>
          <w:rtl w:val="0"/>
        </w:rPr>
      </w:pPr>
    </w:p>
    <w:p>
      <w:pPr>
        <w:numPr>
          <w:ilvl w:val="0"/>
          <w:numId w:val="1"/>
        </w:numPr>
        <w:ind w:left="720" w:leftChars="0" w:firstLine="0" w:firstLineChars="0"/>
        <w:rPr>
          <w:rFonts w:hint="default"/>
          <w:rtl w:val="0"/>
          <w:lang w:val="en-US"/>
        </w:rPr>
      </w:pPr>
      <w:r>
        <w:rPr>
          <w:b/>
          <w:bCs/>
          <w:rtl w:val="0"/>
        </w:rPr>
        <w:t xml:space="preserve">Ticketing &amp; Sales: </w:t>
      </w:r>
      <w:r>
        <w:rPr>
          <w:rtl w:val="0"/>
        </w:rPr>
        <w:t>Manage ticket sales through its established networks</w:t>
      </w:r>
      <w:r>
        <w:rPr>
          <w:rFonts w:hint="default"/>
          <w:rtl w:val="0"/>
          <w:lang w:val="en-US"/>
        </w:rPr>
        <w:t>.</w:t>
      </w:r>
    </w:p>
    <w:p>
      <w:pPr>
        <w:numPr>
          <w:ilvl w:val="0"/>
          <w:numId w:val="0"/>
        </w:numPr>
        <w:ind w:left="720" w:leftChars="0"/>
        <w:rPr>
          <w:rFonts w:hint="default"/>
          <w:rtl w:val="0"/>
          <w:lang w:val="en-US"/>
        </w:rPr>
      </w:pPr>
    </w:p>
    <w:p>
      <w:pPr>
        <w:ind w:left="720" w:leftChars="0"/>
      </w:pPr>
      <w:r>
        <w:rPr>
          <w:rFonts w:hint="default"/>
          <w:b/>
          <w:bCs/>
          <w:rtl w:val="0"/>
          <w:lang w:val="en-US"/>
        </w:rPr>
        <w:t xml:space="preserve">5. </w:t>
      </w:r>
      <w:r>
        <w:rPr>
          <w:b/>
          <w:bCs/>
          <w:rtl w:val="0"/>
        </w:rPr>
        <w:t>Media Coverage:</w:t>
      </w:r>
      <w:r>
        <w:rPr>
          <w:rtl w:val="0"/>
        </w:rPr>
        <w:t xml:space="preserve"> Film and broadcast the concert for future TV specials or digital content.</w:t>
      </w:r>
    </w:p>
    <w:p/>
    <w:p>
      <w:pPr>
        <w:rPr>
          <w:b/>
          <w:bCs/>
        </w:rPr>
      </w:pPr>
      <w:r>
        <w:rPr>
          <w:b/>
          <w:bCs/>
          <w:rtl w:val="0"/>
        </w:rPr>
        <w:t xml:space="preserve">4. Our Qualifications: The </w:t>
      </w:r>
      <w:r>
        <w:rPr>
          <w:rFonts w:hint="default"/>
          <w:b/>
          <w:bCs/>
          <w:rtl w:val="0"/>
          <w:lang w:val="en-US"/>
        </w:rPr>
        <w:t>S</w:t>
      </w:r>
      <w:r>
        <w:rPr>
          <w:b/>
          <w:bCs/>
          <w:rtl w:val="0"/>
        </w:rPr>
        <w:t>t. Monica Choir</w:t>
      </w:r>
    </w:p>
    <w:p/>
    <w:p>
      <w:r>
        <w:rPr>
          <w:rFonts w:hint="default"/>
          <w:rtl w:val="0"/>
          <w:lang w:val="en-US"/>
        </w:rPr>
        <w:t>M</w:t>
      </w:r>
      <w:r>
        <w:rPr>
          <w:rtl w:val="0"/>
        </w:rPr>
        <w:t>t. Monica Choir is not just a musical group; we are a ministry with a track record of excellence.</w:t>
      </w:r>
    </w:p>
    <w:p/>
    <w:p>
      <w:pPr>
        <w:numPr>
          <w:ilvl w:val="0"/>
          <w:numId w:val="4"/>
        </w:numPr>
        <w:ind w:left="420" w:leftChars="0"/>
      </w:pPr>
      <w:r>
        <w:rPr>
          <w:b/>
          <w:bCs/>
          <w:rtl w:val="0"/>
        </w:rPr>
        <w:t>Musical Excellence:</w:t>
      </w:r>
      <w:r>
        <w:rPr>
          <w:rtl w:val="0"/>
        </w:rPr>
        <w:t xml:space="preserve"> Comprised of dedicated and talented vocalists and musicians.</w:t>
      </w:r>
    </w:p>
    <w:p>
      <w:pPr>
        <w:numPr>
          <w:ilvl w:val="0"/>
          <w:numId w:val="0"/>
        </w:numPr>
      </w:pPr>
    </w:p>
    <w:p>
      <w:pPr>
        <w:numPr>
          <w:ilvl w:val="0"/>
          <w:numId w:val="4"/>
        </w:numPr>
        <w:ind w:left="420" w:leftChars="0" w:firstLine="0" w:firstLineChars="0"/>
      </w:pPr>
      <w:r>
        <w:rPr>
          <w:b/>
          <w:bCs/>
          <w:rtl w:val="0"/>
        </w:rPr>
        <w:t xml:space="preserve">Proven Product: </w:t>
      </w:r>
      <w:r>
        <w:rPr>
          <w:rtl w:val="0"/>
        </w:rPr>
        <w:t>We have already invested in the high-quality recording, mixing, and mastering of the "</w:t>
      </w:r>
      <w:r>
        <w:rPr>
          <w:rFonts w:hint="default"/>
          <w:rtl w:val="0"/>
          <w:lang w:val="en-US"/>
        </w:rPr>
        <w:t>UKRISTO NI UMOJA</w:t>
      </w:r>
      <w:r>
        <w:rPr>
          <w:rtl w:val="0"/>
        </w:rPr>
        <w:t>" album, demonstrating our commitment and belief in the project.</w:t>
      </w:r>
    </w:p>
    <w:p>
      <w:pPr>
        <w:numPr>
          <w:ilvl w:val="0"/>
          <w:numId w:val="0"/>
        </w:numPr>
        <w:ind w:leftChars="0"/>
      </w:pPr>
    </w:p>
    <w:p>
      <w:pPr>
        <w:pStyle w:val="10"/>
        <w:numPr>
          <w:ilvl w:val="0"/>
          <w:numId w:val="4"/>
        </w:numPr>
        <w:ind w:left="420" w:leftChars="0" w:firstLine="0" w:firstLineChars="0"/>
      </w:pPr>
      <w:r>
        <w:rPr>
          <w:b/>
          <w:bCs/>
          <w:rtl w:val="0"/>
        </w:rPr>
        <w:t xml:space="preserve">Captive Audience: </w:t>
      </w:r>
      <w:r>
        <w:rPr>
          <w:rtl w:val="0"/>
        </w:rPr>
        <w:t xml:space="preserve">We have a built-in support base of </w:t>
      </w:r>
      <w:r>
        <w:rPr>
          <w:rFonts w:hint="default"/>
          <w:rtl w:val="0"/>
          <w:lang w:val="en-US"/>
        </w:rPr>
        <w:t>thousands</w:t>
      </w:r>
      <w:r>
        <w:rPr>
          <w:rtl w:val="0"/>
        </w:rPr>
        <w:t xml:space="preserve"> of church members and a wider network of gospel music fans</w:t>
      </w:r>
      <w:r>
        <w:rPr>
          <w:rFonts w:hint="default"/>
          <w:rtl w:val="0"/>
          <w:lang w:val="en-US"/>
        </w:rPr>
        <w:t xml:space="preserve"> and </w:t>
      </w:r>
      <w:r>
        <w:rPr>
          <w:rFonts w:hint="default"/>
          <w:lang w:val="en-US"/>
        </w:rPr>
        <w:t>we will bring with us other popular choirs that have wide engagement such as KMK Makuburi, Kwaya ya Mt Secilia- Makuburi and others</w:t>
      </w:r>
    </w:p>
    <w:p>
      <w:pPr>
        <w:numPr>
          <w:ilvl w:val="0"/>
          <w:numId w:val="0"/>
        </w:numPr>
        <w:ind w:leftChars="0"/>
      </w:pPr>
    </w:p>
    <w:p>
      <w:pPr>
        <w:numPr>
          <w:ilvl w:val="0"/>
          <w:numId w:val="4"/>
        </w:numPr>
        <w:ind w:left="420" w:leftChars="0" w:firstLine="0" w:firstLineChars="0"/>
      </w:pPr>
      <w:r>
        <w:rPr>
          <w:b/>
          <w:bCs/>
          <w:rtl w:val="0"/>
        </w:rPr>
        <w:t xml:space="preserve">Professionalism: </w:t>
      </w:r>
      <w:r>
        <w:rPr>
          <w:rtl w:val="0"/>
        </w:rPr>
        <w:t>We are organized and prepared to work diligently as partners to ensure the success of this event.</w:t>
      </w:r>
    </w:p>
    <w:p/>
    <w:p>
      <w:pPr>
        <w:numPr>
          <w:ilvl w:val="0"/>
          <w:numId w:val="0"/>
        </w:numPr>
        <w:rPr>
          <w:b/>
          <w:bCs/>
          <w:rtl w:val="0"/>
        </w:rPr>
      </w:pPr>
      <w:r>
        <w:rPr>
          <w:rFonts w:hint="default"/>
          <w:b/>
          <w:bCs/>
          <w:rtl w:val="0"/>
          <w:lang w:val="en-US"/>
        </w:rPr>
        <w:t>5.</w:t>
      </w:r>
      <w:r>
        <w:rPr>
          <w:b/>
          <w:bCs/>
          <w:rtl w:val="0"/>
        </w:rPr>
        <w:t>Project Timeline &amp; Key Milestones</w:t>
      </w:r>
    </w:p>
    <w:p>
      <w:pPr>
        <w:numPr>
          <w:ilvl w:val="0"/>
          <w:numId w:val="0"/>
        </w:numPr>
        <w:ind w:leftChars="0"/>
        <w:rPr>
          <w:b/>
          <w:bCs/>
          <w:rtl w:val="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pPr>
              <w:widowControl w:val="0"/>
              <w:numPr>
                <w:ilvl w:val="0"/>
                <w:numId w:val="0"/>
              </w:numPr>
              <w:jc w:val="both"/>
              <w:rPr>
                <w:b/>
                <w:bCs/>
                <w:vertAlign w:val="baseline"/>
                <w:rtl w:val="0"/>
              </w:rPr>
            </w:pPr>
            <w:r>
              <w:rPr>
                <w:b/>
                <w:bCs/>
                <w:rtl w:val="0"/>
              </w:rPr>
              <w:t xml:space="preserve">Phase </w:t>
            </w:r>
          </w:p>
        </w:tc>
        <w:tc>
          <w:tcPr>
            <w:tcW w:w="3192" w:type="dxa"/>
          </w:tcPr>
          <w:p>
            <w:pPr>
              <w:widowControl w:val="0"/>
              <w:numPr>
                <w:ilvl w:val="0"/>
                <w:numId w:val="0"/>
              </w:numPr>
              <w:jc w:val="both"/>
              <w:rPr>
                <w:b/>
                <w:bCs/>
                <w:vertAlign w:val="baseline"/>
                <w:rtl w:val="0"/>
              </w:rPr>
            </w:pPr>
            <w:r>
              <w:rPr>
                <w:b/>
                <w:bCs/>
                <w:rtl w:val="0"/>
              </w:rPr>
              <w:t>Activity</w:t>
            </w:r>
          </w:p>
        </w:tc>
        <w:tc>
          <w:tcPr>
            <w:tcW w:w="3192" w:type="dxa"/>
          </w:tcPr>
          <w:p>
            <w:pPr>
              <w:widowControl w:val="0"/>
              <w:jc w:val="both"/>
              <w:rPr>
                <w:b/>
                <w:bCs/>
              </w:rPr>
            </w:pPr>
            <w:r>
              <w:rPr>
                <w:b/>
                <w:bCs/>
                <w:rtl w:val="0"/>
              </w:rPr>
              <w:t xml:space="preserve"> Estimated Timeframe</w:t>
            </w:r>
          </w:p>
          <w:p>
            <w:pPr>
              <w:widowControl w:val="0"/>
              <w:numPr>
                <w:ilvl w:val="0"/>
                <w:numId w:val="0"/>
              </w:numPr>
              <w:jc w:val="both"/>
              <w:rPr>
                <w:b/>
                <w:bCs/>
                <w:vertAlign w:val="baseline"/>
                <w:rtl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pPr>
              <w:widowControl w:val="0"/>
              <w:numPr>
                <w:ilvl w:val="0"/>
                <w:numId w:val="0"/>
              </w:numPr>
              <w:jc w:val="both"/>
              <w:rPr>
                <w:rFonts w:hint="default"/>
                <w:vertAlign w:val="baseline"/>
                <w:rtl w:val="0"/>
                <w:lang w:val="en-US"/>
              </w:rPr>
            </w:pPr>
            <w:r>
              <w:rPr>
                <w:rtl w:val="0"/>
              </w:rPr>
              <w:t>Phase 1</w:t>
            </w:r>
            <w:r>
              <w:rPr>
                <w:rFonts w:hint="default"/>
                <w:rtl w:val="0"/>
                <w:lang w:val="en-US"/>
              </w:rPr>
              <w:t xml:space="preserve">: </w:t>
            </w:r>
            <w:r>
              <w:rPr>
                <w:rtl w:val="0"/>
              </w:rPr>
              <w:t>Planning</w:t>
            </w:r>
          </w:p>
        </w:tc>
        <w:tc>
          <w:tcPr>
            <w:tcW w:w="3192" w:type="dxa"/>
          </w:tcPr>
          <w:p>
            <w:pPr>
              <w:widowControl w:val="0"/>
              <w:numPr>
                <w:ilvl w:val="0"/>
                <w:numId w:val="0"/>
              </w:numPr>
              <w:jc w:val="both"/>
              <w:rPr>
                <w:vertAlign w:val="baseline"/>
                <w:rtl w:val="0"/>
              </w:rPr>
            </w:pPr>
            <w:r>
              <w:rPr>
                <w:rtl w:val="0"/>
              </w:rPr>
              <w:t xml:space="preserve"> Contract Signing, Initial Creative Meetings</w:t>
            </w:r>
          </w:p>
        </w:tc>
        <w:tc>
          <w:tcPr>
            <w:tcW w:w="3192" w:type="dxa"/>
          </w:tcPr>
          <w:p>
            <w:pPr>
              <w:widowControl w:val="0"/>
              <w:numPr>
                <w:ilvl w:val="0"/>
                <w:numId w:val="0"/>
              </w:numPr>
              <w:jc w:val="both"/>
              <w:rPr>
                <w:vertAlign w:val="baseline"/>
                <w:rtl w:val="0"/>
              </w:rPr>
            </w:pPr>
            <w:r>
              <w:rPr>
                <w:rtl w:val="0"/>
              </w:rPr>
              <w:t>2 Weeks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pPr>
              <w:widowControl w:val="0"/>
              <w:numPr>
                <w:ilvl w:val="0"/>
                <w:numId w:val="0"/>
              </w:numPr>
              <w:jc w:val="both"/>
              <w:rPr>
                <w:rFonts w:hint="default"/>
                <w:vertAlign w:val="baseline"/>
                <w:rtl w:val="0"/>
                <w:lang w:val="en-US"/>
              </w:rPr>
            </w:pPr>
            <w:r>
              <w:rPr>
                <w:rtl w:val="0"/>
              </w:rPr>
              <w:t>Phase 2</w:t>
            </w:r>
            <w:r>
              <w:rPr>
                <w:rFonts w:hint="default"/>
                <w:rtl w:val="0"/>
                <w:lang w:val="en-US"/>
              </w:rPr>
              <w:t xml:space="preserve">: </w:t>
            </w:r>
            <w:r>
              <w:rPr>
                <w:rtl w:val="0"/>
              </w:rPr>
              <w:t xml:space="preserve">Pre-Production </w:t>
            </w:r>
          </w:p>
        </w:tc>
        <w:tc>
          <w:tcPr>
            <w:tcW w:w="3192" w:type="dxa"/>
          </w:tcPr>
          <w:p>
            <w:pPr>
              <w:widowControl w:val="0"/>
              <w:numPr>
                <w:ilvl w:val="0"/>
                <w:numId w:val="0"/>
              </w:numPr>
              <w:jc w:val="both"/>
              <w:rPr>
                <w:vertAlign w:val="baseline"/>
                <w:rtl w:val="0"/>
              </w:rPr>
            </w:pPr>
            <w:r>
              <w:rPr>
                <w:rtl w:val="0"/>
              </w:rPr>
              <w:t>Venue Booking, Finalizing Budget, Marketing Campaign Launch</w:t>
            </w:r>
          </w:p>
        </w:tc>
        <w:tc>
          <w:tcPr>
            <w:tcW w:w="3192" w:type="dxa"/>
          </w:tcPr>
          <w:p>
            <w:pPr>
              <w:widowControl w:val="0"/>
              <w:jc w:val="both"/>
            </w:pPr>
            <w:r>
              <w:rPr>
                <w:rtl w:val="0"/>
              </w:rPr>
              <w:t>4 Weeks</w:t>
            </w:r>
          </w:p>
          <w:p>
            <w:pPr>
              <w:widowControl w:val="0"/>
              <w:numPr>
                <w:ilvl w:val="0"/>
                <w:numId w:val="0"/>
              </w:numPr>
              <w:jc w:val="both"/>
              <w:rPr>
                <w:vertAlign w:val="baseline"/>
                <w:rtl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2" w:type="dxa"/>
          </w:tcPr>
          <w:p>
            <w:pPr>
              <w:widowControl w:val="0"/>
              <w:numPr>
                <w:ilvl w:val="0"/>
                <w:numId w:val="0"/>
              </w:numPr>
              <w:jc w:val="both"/>
              <w:rPr>
                <w:rFonts w:hint="default"/>
                <w:vertAlign w:val="baseline"/>
                <w:rtl w:val="0"/>
                <w:lang w:val="en-US"/>
              </w:rPr>
            </w:pPr>
            <w:r>
              <w:rPr>
                <w:rtl w:val="0"/>
              </w:rPr>
              <w:t xml:space="preserve"> Phase 3</w:t>
            </w:r>
            <w:r>
              <w:rPr>
                <w:rFonts w:hint="default"/>
                <w:rtl w:val="0"/>
                <w:lang w:val="en-US"/>
              </w:rPr>
              <w:t xml:space="preserve">: </w:t>
            </w:r>
            <w:r>
              <w:rPr>
                <w:rtl w:val="0"/>
              </w:rPr>
              <w:t xml:space="preserve">Production </w:t>
            </w:r>
          </w:p>
        </w:tc>
        <w:tc>
          <w:tcPr>
            <w:tcW w:w="3192" w:type="dxa"/>
          </w:tcPr>
          <w:p>
            <w:pPr>
              <w:widowControl w:val="0"/>
              <w:numPr>
                <w:ilvl w:val="0"/>
                <w:numId w:val="0"/>
              </w:numPr>
              <w:jc w:val="both"/>
              <w:rPr>
                <w:vertAlign w:val="baseline"/>
                <w:rtl w:val="0"/>
              </w:rPr>
            </w:pPr>
            <w:r>
              <w:rPr>
                <w:rtl w:val="0"/>
              </w:rPr>
              <w:t>Rehearsals, Technical Setup, Media Promotions</w:t>
            </w:r>
          </w:p>
        </w:tc>
        <w:tc>
          <w:tcPr>
            <w:tcW w:w="3192" w:type="dxa"/>
          </w:tcPr>
          <w:p>
            <w:pPr>
              <w:widowControl w:val="0"/>
              <w:jc w:val="both"/>
            </w:pPr>
            <w:r>
              <w:rPr>
                <w:rtl w:val="0"/>
              </w:rPr>
              <w:t xml:space="preserve"> 3 Weeks</w:t>
            </w:r>
          </w:p>
          <w:p>
            <w:pPr>
              <w:widowControl w:val="0"/>
              <w:numPr>
                <w:ilvl w:val="0"/>
                <w:numId w:val="0"/>
              </w:numPr>
              <w:jc w:val="both"/>
              <w:rPr>
                <w:vertAlign w:val="baseline"/>
                <w:rtl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pPr>
              <w:widowControl w:val="0"/>
              <w:numPr>
                <w:ilvl w:val="0"/>
                <w:numId w:val="0"/>
              </w:numPr>
              <w:jc w:val="both"/>
              <w:rPr>
                <w:rFonts w:hint="default"/>
                <w:vertAlign w:val="baseline"/>
                <w:rtl w:val="0"/>
                <w:lang w:val="en-US"/>
              </w:rPr>
            </w:pPr>
            <w:r>
              <w:rPr>
                <w:rtl w:val="0"/>
              </w:rPr>
              <w:t xml:space="preserve"> Phase 4</w:t>
            </w:r>
            <w:r>
              <w:rPr>
                <w:rFonts w:hint="default"/>
                <w:rtl w:val="0"/>
                <w:lang w:val="en-US"/>
              </w:rPr>
              <w:t xml:space="preserve">: </w:t>
            </w:r>
            <w:r>
              <w:rPr>
                <w:rtl w:val="0"/>
              </w:rPr>
              <w:t xml:space="preserve">Execution </w:t>
            </w:r>
          </w:p>
        </w:tc>
        <w:tc>
          <w:tcPr>
            <w:tcW w:w="3192" w:type="dxa"/>
          </w:tcPr>
          <w:p>
            <w:pPr>
              <w:widowControl w:val="0"/>
              <w:numPr>
                <w:ilvl w:val="0"/>
                <w:numId w:val="0"/>
              </w:numPr>
              <w:jc w:val="both"/>
              <w:rPr>
                <w:vertAlign w:val="baseline"/>
                <w:rtl w:val="0"/>
              </w:rPr>
            </w:pPr>
            <w:r>
              <w:rPr>
                <w:rtl w:val="0"/>
              </w:rPr>
              <w:t xml:space="preserve">Concert Day </w:t>
            </w:r>
          </w:p>
        </w:tc>
        <w:tc>
          <w:tcPr>
            <w:tcW w:w="3192" w:type="dxa"/>
          </w:tcPr>
          <w:p>
            <w:pPr>
              <w:widowControl w:val="0"/>
              <w:jc w:val="both"/>
            </w:pPr>
            <w:r>
              <w:rPr>
                <w:rtl w:val="0"/>
              </w:rPr>
              <w:t>1 Day</w:t>
            </w:r>
          </w:p>
          <w:p>
            <w:pPr>
              <w:widowControl w:val="0"/>
              <w:numPr>
                <w:ilvl w:val="0"/>
                <w:numId w:val="0"/>
              </w:numPr>
              <w:jc w:val="both"/>
              <w:rPr>
                <w:vertAlign w:val="baseline"/>
                <w:rtl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pPr>
              <w:widowControl w:val="0"/>
              <w:numPr>
                <w:ilvl w:val="0"/>
                <w:numId w:val="0"/>
              </w:numPr>
              <w:jc w:val="both"/>
              <w:rPr>
                <w:rFonts w:hint="default"/>
                <w:rtl w:val="0"/>
                <w:lang w:val="en-US"/>
              </w:rPr>
            </w:pPr>
            <w:r>
              <w:rPr>
                <w:rtl w:val="0"/>
              </w:rPr>
              <w:t>Phase 5</w:t>
            </w:r>
            <w:r>
              <w:rPr>
                <w:rFonts w:hint="default"/>
                <w:rtl w:val="0"/>
                <w:lang w:val="en-US"/>
              </w:rPr>
              <w:t xml:space="preserve">: </w:t>
            </w:r>
            <w:r>
              <w:rPr>
                <w:rtl w:val="0"/>
              </w:rPr>
              <w:t>Post-Event</w:t>
            </w:r>
          </w:p>
        </w:tc>
        <w:tc>
          <w:tcPr>
            <w:tcW w:w="3192" w:type="dxa"/>
          </w:tcPr>
          <w:p>
            <w:pPr>
              <w:widowControl w:val="0"/>
              <w:numPr>
                <w:ilvl w:val="0"/>
                <w:numId w:val="0"/>
              </w:numPr>
              <w:jc w:val="both"/>
              <w:rPr>
                <w:rtl w:val="0"/>
              </w:rPr>
            </w:pPr>
            <w:r>
              <w:rPr>
                <w:rtl w:val="0"/>
              </w:rPr>
              <w:t xml:space="preserve"> Settlement of Accounts, Media Distribution, Review </w:t>
            </w:r>
          </w:p>
        </w:tc>
        <w:tc>
          <w:tcPr>
            <w:tcW w:w="3192" w:type="dxa"/>
          </w:tcPr>
          <w:p>
            <w:pPr>
              <w:widowControl w:val="0"/>
              <w:jc w:val="both"/>
            </w:pPr>
            <w:r>
              <w:rPr>
                <w:rtl w:val="0"/>
              </w:rPr>
              <w:t xml:space="preserve"> 2 Weeks</w:t>
            </w:r>
          </w:p>
          <w:p>
            <w:pPr>
              <w:widowControl w:val="0"/>
              <w:numPr>
                <w:ilvl w:val="0"/>
                <w:numId w:val="0"/>
              </w:numPr>
              <w:jc w:val="both"/>
              <w:rPr>
                <w:vertAlign w:val="baseline"/>
                <w:rtl w:val="0"/>
              </w:rPr>
            </w:pPr>
          </w:p>
        </w:tc>
      </w:tr>
    </w:tbl>
    <w:p/>
    <w:p>
      <w:pPr>
        <w:rPr>
          <w:rtl w:val="0"/>
        </w:rPr>
      </w:pPr>
      <w:r>
        <w:rPr>
          <w:rtl w:val="0"/>
        </w:rPr>
        <w:t>Total Project Timeline: Approximately 10-12 Weeks from agreement signing.</w:t>
      </w:r>
    </w:p>
    <w:p/>
    <w:p>
      <w:pPr>
        <w:rPr>
          <w:b/>
          <w:bCs/>
        </w:rPr>
      </w:pPr>
      <w:r>
        <w:rPr>
          <w:b/>
          <w:bCs/>
          <w:rtl w:val="0"/>
        </w:rPr>
        <w:t>6. Pricing &amp; Budget Outline</w:t>
      </w:r>
    </w:p>
    <w:p/>
    <w:p>
      <w:pPr>
        <w:rPr>
          <w:rtl w:val="0"/>
        </w:rPr>
      </w:pPr>
      <w:r>
        <w:rPr>
          <w:rtl w:val="0"/>
        </w:rPr>
        <w:t>The following is a preliminary estimate for the concert production. A detailed budget will be developed jointly upon agreement.</w:t>
      </w:r>
    </w:p>
    <w:p>
      <w:pPr>
        <w:rPr>
          <w:rtl w:val="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pPr>
              <w:widowControl w:val="0"/>
              <w:jc w:val="both"/>
              <w:rPr>
                <w:b/>
                <w:bCs/>
                <w:vertAlign w:val="baseline"/>
                <w:rtl w:val="0"/>
              </w:rPr>
            </w:pPr>
            <w:r>
              <w:rPr>
                <w:b/>
                <w:bCs/>
                <w:rtl w:val="0"/>
              </w:rPr>
              <w:t xml:space="preserve">Item </w:t>
            </w:r>
          </w:p>
        </w:tc>
        <w:tc>
          <w:tcPr>
            <w:tcW w:w="3192" w:type="dxa"/>
          </w:tcPr>
          <w:p>
            <w:pPr>
              <w:widowControl w:val="0"/>
              <w:jc w:val="both"/>
              <w:rPr>
                <w:b/>
                <w:bCs/>
                <w:vertAlign w:val="baseline"/>
                <w:rtl w:val="0"/>
              </w:rPr>
            </w:pPr>
            <w:r>
              <w:rPr>
                <w:b/>
                <w:bCs/>
                <w:rtl w:val="0"/>
              </w:rPr>
              <w:t>Estimated Cost (TZS)</w:t>
            </w:r>
          </w:p>
        </w:tc>
        <w:tc>
          <w:tcPr>
            <w:tcW w:w="3192" w:type="dxa"/>
          </w:tcPr>
          <w:p>
            <w:pPr>
              <w:widowControl w:val="0"/>
              <w:jc w:val="both"/>
              <w:rPr>
                <w:b/>
                <w:bCs/>
                <w:vertAlign w:val="baseline"/>
                <w:rtl w:val="0"/>
              </w:rPr>
            </w:pPr>
            <w:r>
              <w:rPr>
                <w:b/>
                <w:bCs/>
                <w:rtl w:val="0"/>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pPr>
              <w:widowControl w:val="0"/>
              <w:jc w:val="both"/>
              <w:rPr>
                <w:vertAlign w:val="baseline"/>
                <w:rtl w:val="0"/>
              </w:rPr>
            </w:pPr>
            <w:r>
              <w:rPr>
                <w:rtl w:val="0"/>
              </w:rPr>
              <w:t xml:space="preserve">Venue Rental </w:t>
            </w:r>
          </w:p>
        </w:tc>
        <w:tc>
          <w:tcPr>
            <w:tcW w:w="3192" w:type="dxa"/>
          </w:tcPr>
          <w:p>
            <w:pPr>
              <w:widowControl w:val="0"/>
              <w:jc w:val="both"/>
              <w:rPr>
                <w:vertAlign w:val="baseline"/>
                <w:rtl w:val="0"/>
              </w:rPr>
            </w:pPr>
          </w:p>
        </w:tc>
        <w:tc>
          <w:tcPr>
            <w:tcW w:w="3192" w:type="dxa"/>
          </w:tcPr>
          <w:p>
            <w:pPr>
              <w:widowControl w:val="0"/>
              <w:jc w:val="both"/>
              <w:rPr>
                <w:rFonts w:hint="default"/>
                <w:vertAlign w:val="baseline"/>
                <w:rtl w:val="0"/>
                <w:lang w:val="en-US"/>
              </w:rPr>
            </w:pPr>
            <w:r>
              <w:rPr>
                <w:rtl w:val="0"/>
              </w:rPr>
              <w:t>For</w:t>
            </w:r>
            <w:r>
              <w:rPr>
                <w:rFonts w:hint="default"/>
                <w:rtl w:val="0"/>
                <w:lang w:val="en-US"/>
              </w:rPr>
              <w:t xml:space="preserve"> atleast 1</w:t>
            </w:r>
            <w:r>
              <w:rPr>
                <w:rtl w:val="0"/>
              </w:rPr>
              <w:t>000 capacity auditorium</w:t>
            </w:r>
            <w:r>
              <w:rPr>
                <w:rFonts w:hint="default"/>
                <w:lang w:val="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pPr>
              <w:widowControl w:val="0"/>
              <w:jc w:val="both"/>
              <w:rPr>
                <w:vertAlign w:val="baseline"/>
                <w:rtl w:val="0"/>
              </w:rPr>
            </w:pPr>
            <w:r>
              <w:rPr>
                <w:rtl w:val="0"/>
              </w:rPr>
              <w:t xml:space="preserve">Sound &amp; Lighting </w:t>
            </w:r>
          </w:p>
        </w:tc>
        <w:tc>
          <w:tcPr>
            <w:tcW w:w="3192" w:type="dxa"/>
          </w:tcPr>
          <w:p>
            <w:pPr>
              <w:widowControl w:val="0"/>
              <w:jc w:val="both"/>
              <w:rPr>
                <w:vertAlign w:val="baseline"/>
                <w:rtl w:val="0"/>
              </w:rPr>
            </w:pPr>
          </w:p>
        </w:tc>
        <w:tc>
          <w:tcPr>
            <w:tcW w:w="3192" w:type="dxa"/>
          </w:tcPr>
          <w:p>
            <w:pPr>
              <w:widowControl w:val="0"/>
              <w:jc w:val="both"/>
              <w:rPr>
                <w:vertAlign w:val="baseline"/>
                <w:rtl w:val="0"/>
              </w:rPr>
            </w:pPr>
            <w:r>
              <w:rPr>
                <w:rtl w:val="0"/>
              </w:rPr>
              <w:t>Professional grade for a high-quality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2" w:type="dxa"/>
          </w:tcPr>
          <w:p>
            <w:pPr>
              <w:widowControl w:val="0"/>
              <w:jc w:val="both"/>
              <w:rPr>
                <w:vertAlign w:val="baseline"/>
                <w:rtl w:val="0"/>
              </w:rPr>
            </w:pPr>
            <w:r>
              <w:rPr>
                <w:rtl w:val="0"/>
              </w:rPr>
              <w:t>Backline &amp; Instruments</w:t>
            </w:r>
          </w:p>
        </w:tc>
        <w:tc>
          <w:tcPr>
            <w:tcW w:w="3192" w:type="dxa"/>
          </w:tcPr>
          <w:p>
            <w:pPr>
              <w:widowControl w:val="0"/>
              <w:jc w:val="both"/>
              <w:rPr>
                <w:vertAlign w:val="baseline"/>
                <w:rtl w:val="0"/>
              </w:rPr>
            </w:pPr>
          </w:p>
        </w:tc>
        <w:tc>
          <w:tcPr>
            <w:tcW w:w="3192" w:type="dxa"/>
          </w:tcPr>
          <w:p>
            <w:pPr>
              <w:widowControl w:val="0"/>
              <w:jc w:val="both"/>
              <w:rPr>
                <w:vertAlign w:val="baseline"/>
                <w:rtl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pPr>
              <w:widowControl w:val="0"/>
              <w:jc w:val="both"/>
              <w:rPr>
                <w:vertAlign w:val="baseline"/>
                <w:rtl w:val="0"/>
              </w:rPr>
            </w:pPr>
            <w:r>
              <w:rPr>
                <w:rtl w:val="0"/>
              </w:rPr>
              <w:t>Marketing &amp; Promotion</w:t>
            </w:r>
          </w:p>
        </w:tc>
        <w:tc>
          <w:tcPr>
            <w:tcW w:w="3192" w:type="dxa"/>
          </w:tcPr>
          <w:p>
            <w:pPr>
              <w:widowControl w:val="0"/>
              <w:jc w:val="both"/>
              <w:rPr>
                <w:vertAlign w:val="baseline"/>
                <w:rtl w:val="0"/>
              </w:rPr>
            </w:pPr>
          </w:p>
        </w:tc>
        <w:tc>
          <w:tcPr>
            <w:tcW w:w="3192" w:type="dxa"/>
          </w:tcPr>
          <w:p>
            <w:pPr>
              <w:widowControl w:val="0"/>
              <w:jc w:val="both"/>
              <w:rPr>
                <w:vertAlign w:val="baseline"/>
                <w:rtl w:val="0"/>
              </w:rPr>
            </w:pPr>
            <w:r>
              <w:rPr>
                <w:rtl w:val="0"/>
              </w:rPr>
              <w:t>Social media ads, radio spots, flyers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pPr>
              <w:widowControl w:val="0"/>
              <w:jc w:val="both"/>
              <w:rPr>
                <w:vertAlign w:val="baseline"/>
                <w:rtl w:val="0"/>
              </w:rPr>
            </w:pPr>
            <w:r>
              <w:rPr>
                <w:rtl w:val="0"/>
              </w:rPr>
              <w:t>Staff &amp; Security</w:t>
            </w:r>
          </w:p>
        </w:tc>
        <w:tc>
          <w:tcPr>
            <w:tcW w:w="3192" w:type="dxa"/>
          </w:tcPr>
          <w:p>
            <w:pPr>
              <w:widowControl w:val="0"/>
              <w:jc w:val="both"/>
              <w:rPr>
                <w:vertAlign w:val="baseline"/>
                <w:rtl w:val="0"/>
              </w:rPr>
            </w:pPr>
          </w:p>
        </w:tc>
        <w:tc>
          <w:tcPr>
            <w:tcW w:w="3192" w:type="dxa"/>
          </w:tcPr>
          <w:p>
            <w:pPr>
              <w:widowControl w:val="0"/>
              <w:jc w:val="both"/>
            </w:pPr>
            <w:r>
              <w:rPr>
                <w:rtl w:val="0"/>
              </w:rPr>
              <w:t>Event staff, ushers, security personnel</w:t>
            </w:r>
          </w:p>
          <w:p>
            <w:pPr>
              <w:widowControl w:val="0"/>
              <w:jc w:val="both"/>
              <w:rPr>
                <w:vertAlign w:val="baseline"/>
                <w:rtl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pPr>
              <w:widowControl w:val="0"/>
              <w:jc w:val="both"/>
              <w:rPr>
                <w:vertAlign w:val="baseline"/>
                <w:rtl w:val="0"/>
              </w:rPr>
            </w:pPr>
            <w:r>
              <w:rPr>
                <w:rtl w:val="0"/>
              </w:rPr>
              <w:t xml:space="preserve">Artiste Logistics </w:t>
            </w:r>
          </w:p>
        </w:tc>
        <w:tc>
          <w:tcPr>
            <w:tcW w:w="3192" w:type="dxa"/>
          </w:tcPr>
          <w:p>
            <w:pPr>
              <w:widowControl w:val="0"/>
              <w:jc w:val="both"/>
              <w:rPr>
                <w:vertAlign w:val="baseline"/>
                <w:rtl w:val="0"/>
              </w:rPr>
            </w:pPr>
          </w:p>
        </w:tc>
        <w:tc>
          <w:tcPr>
            <w:tcW w:w="3192" w:type="dxa"/>
          </w:tcPr>
          <w:p>
            <w:pPr>
              <w:widowControl w:val="0"/>
              <w:jc w:val="both"/>
              <w:rPr>
                <w:vertAlign w:val="baseline"/>
                <w:rtl w:val="0"/>
              </w:rPr>
            </w:pPr>
            <w:r>
              <w:rPr>
                <w:rtl w:val="0"/>
              </w:rPr>
              <w:t>Transport, accommodation, hospitality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2" w:type="dxa"/>
          </w:tcPr>
          <w:p>
            <w:pPr>
              <w:widowControl w:val="0"/>
              <w:jc w:val="both"/>
              <w:rPr>
                <w:vertAlign w:val="baseline"/>
                <w:rtl w:val="0"/>
              </w:rPr>
            </w:pPr>
            <w:r>
              <w:rPr>
                <w:rtl w:val="0"/>
              </w:rPr>
              <w:t xml:space="preserve">Contingency (10%) </w:t>
            </w:r>
          </w:p>
        </w:tc>
        <w:tc>
          <w:tcPr>
            <w:tcW w:w="3192" w:type="dxa"/>
          </w:tcPr>
          <w:p>
            <w:pPr>
              <w:widowControl w:val="0"/>
              <w:jc w:val="both"/>
              <w:rPr>
                <w:vertAlign w:val="baseline"/>
                <w:rtl w:val="0"/>
              </w:rPr>
            </w:pPr>
          </w:p>
        </w:tc>
        <w:tc>
          <w:tcPr>
            <w:tcW w:w="3192" w:type="dxa"/>
          </w:tcPr>
          <w:p>
            <w:pPr>
              <w:widowControl w:val="0"/>
              <w:jc w:val="both"/>
            </w:pPr>
            <w:r>
              <w:rPr>
                <w:rtl w:val="0"/>
              </w:rPr>
              <w:t>For unforeseen expenses</w:t>
            </w:r>
          </w:p>
          <w:p>
            <w:pPr>
              <w:widowControl w:val="0"/>
              <w:jc w:val="both"/>
              <w:rPr>
                <w:vertAlign w:val="baseline"/>
                <w:rtl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pPr>
              <w:widowControl w:val="0"/>
              <w:jc w:val="both"/>
              <w:rPr>
                <w:rFonts w:hint="default"/>
                <w:vertAlign w:val="baseline"/>
                <w:rtl w:val="0"/>
                <w:lang w:val="en-US"/>
              </w:rPr>
            </w:pPr>
            <w:r>
              <w:rPr>
                <w:rFonts w:hint="default"/>
                <w:vertAlign w:val="baseline"/>
                <w:rtl w:val="0"/>
                <w:lang w:val="en-US"/>
              </w:rPr>
              <w:t>Album copies</w:t>
            </w:r>
          </w:p>
        </w:tc>
        <w:tc>
          <w:tcPr>
            <w:tcW w:w="3192" w:type="dxa"/>
          </w:tcPr>
          <w:p>
            <w:pPr>
              <w:widowControl w:val="0"/>
              <w:jc w:val="both"/>
              <w:rPr>
                <w:vertAlign w:val="baseline"/>
                <w:rtl w:val="0"/>
              </w:rPr>
            </w:pPr>
          </w:p>
        </w:tc>
        <w:tc>
          <w:tcPr>
            <w:tcW w:w="3192" w:type="dxa"/>
          </w:tcPr>
          <w:p>
            <w:pPr>
              <w:widowControl w:val="0"/>
              <w:jc w:val="both"/>
              <w:rPr>
                <w:vertAlign w:val="baseline"/>
                <w:rtl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pPr>
              <w:widowControl w:val="0"/>
              <w:jc w:val="both"/>
              <w:rPr>
                <w:vertAlign w:val="baseline"/>
                <w:rtl w:val="0"/>
              </w:rPr>
            </w:pPr>
            <w:r>
              <w:rPr>
                <w:rtl w:val="0"/>
              </w:rPr>
              <w:t>Total Estimated Budget</w:t>
            </w:r>
          </w:p>
        </w:tc>
        <w:tc>
          <w:tcPr>
            <w:tcW w:w="3192" w:type="dxa"/>
          </w:tcPr>
          <w:p>
            <w:pPr>
              <w:widowControl w:val="0"/>
              <w:jc w:val="both"/>
              <w:rPr>
                <w:vertAlign w:val="baseline"/>
                <w:rtl w:val="0"/>
              </w:rPr>
            </w:pPr>
          </w:p>
        </w:tc>
        <w:tc>
          <w:tcPr>
            <w:tcW w:w="3192" w:type="dxa"/>
          </w:tcPr>
          <w:p>
            <w:pPr>
              <w:widowControl w:val="0"/>
              <w:jc w:val="both"/>
              <w:rPr>
                <w:vertAlign w:val="baseline"/>
                <w:rtl w:val="0"/>
              </w:rPr>
            </w:pPr>
          </w:p>
        </w:tc>
      </w:tr>
    </w:tbl>
    <w:p/>
    <w:p/>
    <w:p>
      <w:pPr>
        <w:rPr>
          <w:b/>
          <w:bCs/>
          <w:rtl w:val="0"/>
        </w:rPr>
      </w:pPr>
      <w:r>
        <w:rPr>
          <w:b/>
          <w:bCs/>
          <w:rtl w:val="0"/>
        </w:rPr>
        <w:t>Revenue Sharing Proposal (To be negotiated):</w:t>
      </w:r>
    </w:p>
    <w:p>
      <w:pPr>
        <w:rPr>
          <w:b/>
          <w:bCs/>
          <w:rtl w:val="0"/>
        </w:rPr>
      </w:pPr>
    </w:p>
    <w:p>
      <w:pPr>
        <w:numPr>
          <w:ilvl w:val="0"/>
          <w:numId w:val="5"/>
        </w:numPr>
        <w:rPr>
          <w:rtl w:val="0"/>
        </w:rPr>
      </w:pPr>
      <w:r>
        <w:rPr>
          <w:rtl w:val="0"/>
        </w:rPr>
        <w:t xml:space="preserve">Concert Ticket Sales: </w:t>
      </w:r>
      <w:r>
        <w:rPr>
          <w:rFonts w:hint="default"/>
          <w:rtl w:val="0"/>
          <w:lang w:val="en-US"/>
        </w:rPr>
        <w:t>......</w:t>
      </w:r>
      <w:r>
        <w:rPr>
          <w:rtl w:val="0"/>
        </w:rPr>
        <w:t xml:space="preserve">% Wasafi / </w:t>
      </w:r>
      <w:r>
        <w:rPr>
          <w:rFonts w:hint="default"/>
          <w:rtl w:val="0"/>
          <w:lang w:val="en-US"/>
        </w:rPr>
        <w:t>.......</w:t>
      </w:r>
      <w:r>
        <w:rPr>
          <w:rtl w:val="0"/>
        </w:rPr>
        <w:t xml:space="preserve">% </w:t>
      </w:r>
      <w:r>
        <w:rPr>
          <w:rFonts w:hint="default"/>
          <w:rtl w:val="0"/>
          <w:lang w:val="en-US"/>
        </w:rPr>
        <w:t>S</w:t>
      </w:r>
      <w:r>
        <w:rPr>
          <w:rtl w:val="0"/>
        </w:rPr>
        <w:t>t. Monica</w:t>
      </w:r>
    </w:p>
    <w:p>
      <w:pPr>
        <w:rPr>
          <w:rtl w:val="0"/>
        </w:rPr>
      </w:pPr>
    </w:p>
    <w:p>
      <w:pPr>
        <w:numPr>
          <w:ilvl w:val="0"/>
          <w:numId w:val="5"/>
        </w:numPr>
        <w:ind w:left="0" w:leftChars="0" w:firstLine="0" w:firstLineChars="0"/>
        <w:rPr>
          <w:rtl w:val="0"/>
        </w:rPr>
      </w:pPr>
      <w:r>
        <w:rPr>
          <w:rtl w:val="0"/>
        </w:rPr>
        <w:t xml:space="preserve">Album Sales at Event: </w:t>
      </w:r>
      <w:r>
        <w:rPr>
          <w:rFonts w:hint="default"/>
          <w:rtl w:val="0"/>
          <w:lang w:val="en-US"/>
        </w:rPr>
        <w:t>.......</w:t>
      </w:r>
      <w:r>
        <w:rPr>
          <w:rtl w:val="0"/>
        </w:rPr>
        <w:t xml:space="preserve">% </w:t>
      </w:r>
      <w:r>
        <w:rPr>
          <w:rFonts w:hint="default"/>
          <w:rtl w:val="0"/>
          <w:lang w:val="en-US"/>
        </w:rPr>
        <w:t>S</w:t>
      </w:r>
      <w:r>
        <w:rPr>
          <w:rtl w:val="0"/>
        </w:rPr>
        <w:t xml:space="preserve">t. Monica / </w:t>
      </w:r>
      <w:r>
        <w:rPr>
          <w:rFonts w:hint="default"/>
          <w:rtl w:val="0"/>
          <w:lang w:val="en-US"/>
        </w:rPr>
        <w:t>......</w:t>
      </w:r>
      <w:r>
        <w:rPr>
          <w:rtl w:val="0"/>
        </w:rPr>
        <w:t>% Wasafi</w:t>
      </w:r>
    </w:p>
    <w:p>
      <w:pPr>
        <w:rPr>
          <w:rtl w:val="0"/>
        </w:rPr>
      </w:pPr>
    </w:p>
    <w:p>
      <w:pPr>
        <w:numPr>
          <w:ilvl w:val="0"/>
          <w:numId w:val="5"/>
        </w:numPr>
        <w:ind w:left="0" w:leftChars="0" w:firstLine="0" w:firstLineChars="0"/>
      </w:pPr>
      <w:r>
        <w:rPr>
          <w:rtl w:val="0"/>
        </w:rPr>
        <w:t xml:space="preserve">Post-Event Digital Sales/Streaming: </w:t>
      </w:r>
      <w:r>
        <w:rPr>
          <w:rFonts w:hint="default"/>
          <w:rtl w:val="0"/>
          <w:lang w:val="en-US"/>
        </w:rPr>
        <w:t>.......</w:t>
      </w:r>
      <w:r>
        <w:rPr>
          <w:rtl w:val="0"/>
        </w:rPr>
        <w:t xml:space="preserve">% Wasafi / </w:t>
      </w:r>
      <w:r>
        <w:rPr>
          <w:rFonts w:hint="default"/>
          <w:rtl w:val="0"/>
          <w:lang w:val="en-US"/>
        </w:rPr>
        <w:t>......</w:t>
      </w:r>
      <w:r>
        <w:rPr>
          <w:rtl w:val="0"/>
        </w:rPr>
        <w:t xml:space="preserve">% </w:t>
      </w:r>
      <w:r>
        <w:rPr>
          <w:rFonts w:hint="default"/>
          <w:rtl w:val="0"/>
          <w:lang w:val="en-US"/>
        </w:rPr>
        <w:t>S</w:t>
      </w:r>
      <w:r>
        <w:rPr>
          <w:rtl w:val="0"/>
        </w:rPr>
        <w:t>t. Monica (subject to distribution deals)</w:t>
      </w:r>
    </w:p>
    <w:p>
      <w:pPr>
        <w:numPr>
          <w:ilvl w:val="0"/>
          <w:numId w:val="0"/>
        </w:numPr>
        <w:spacing w:line="276" w:lineRule="auto"/>
        <w:rPr>
          <w:rtl w:val="0"/>
        </w:rPr>
      </w:pPr>
    </w:p>
    <w:p/>
    <w:p>
      <w:pPr>
        <w:rPr>
          <w:b/>
          <w:bCs/>
        </w:rPr>
      </w:pPr>
      <w:r>
        <w:rPr>
          <w:b/>
          <w:bCs/>
          <w:rtl w:val="0"/>
        </w:rPr>
        <w:t>7. Terms and Conditions</w:t>
      </w:r>
    </w:p>
    <w:p/>
    <w:p>
      <w:pPr>
        <w:numPr>
          <w:ilvl w:val="0"/>
          <w:numId w:val="6"/>
        </w:numPr>
      </w:pPr>
      <w:r>
        <w:rPr>
          <w:b/>
          <w:bCs/>
          <w:rtl w:val="0"/>
        </w:rPr>
        <w:t xml:space="preserve">Intellectual Property: </w:t>
      </w:r>
      <w:r>
        <w:rPr>
          <w:rFonts w:hint="default"/>
          <w:b w:val="0"/>
          <w:bCs w:val="0"/>
          <w:rtl w:val="0"/>
          <w:lang w:val="en-US"/>
        </w:rPr>
        <w:t>S</w:t>
      </w:r>
      <w:r>
        <w:rPr>
          <w:rtl w:val="0"/>
        </w:rPr>
        <w:t>t. Monica Choir retains all copyrights to the album's musical compositions and recordings. Wasafi Media receives a license to use the material for promoting and broadcasting this specific event.</w:t>
      </w:r>
    </w:p>
    <w:p>
      <w:pPr>
        <w:numPr>
          <w:ilvl w:val="0"/>
          <w:numId w:val="0"/>
        </w:numPr>
      </w:pPr>
    </w:p>
    <w:p>
      <w:pPr>
        <w:numPr>
          <w:ilvl w:val="0"/>
          <w:numId w:val="6"/>
        </w:numPr>
        <w:ind w:left="0" w:leftChars="0" w:firstLine="0" w:firstLineChars="0"/>
      </w:pPr>
      <w:r>
        <w:rPr>
          <w:b/>
          <w:bCs/>
          <w:rtl w:val="0"/>
        </w:rPr>
        <w:t xml:space="preserve">Budget Management: </w:t>
      </w:r>
      <w:r>
        <w:rPr>
          <w:rtl w:val="0"/>
        </w:rPr>
        <w:t>Wasafi Media will manage the budget, with regular financial updates provided to the choir's leadership.</w:t>
      </w:r>
    </w:p>
    <w:p>
      <w:pPr>
        <w:numPr>
          <w:ilvl w:val="0"/>
          <w:numId w:val="0"/>
        </w:numPr>
        <w:ind w:leftChars="0"/>
      </w:pPr>
    </w:p>
    <w:p>
      <w:pPr>
        <w:numPr>
          <w:ilvl w:val="0"/>
          <w:numId w:val="6"/>
        </w:numPr>
        <w:ind w:left="0" w:leftChars="0" w:firstLine="0" w:firstLineChars="0"/>
        <w:rPr>
          <w:rtl w:val="0"/>
        </w:rPr>
      </w:pPr>
      <w:r>
        <w:rPr>
          <w:b/>
          <w:bCs/>
          <w:rtl w:val="0"/>
        </w:rPr>
        <w:t xml:space="preserve">Creative Control: </w:t>
      </w:r>
      <w:r>
        <w:rPr>
          <w:rtl w:val="0"/>
        </w:rPr>
        <w:t>While Wasafi leads production, both parties must mutually agree on the creative direction and program to maintain the artistic and spiritual integrity of the event.</w:t>
      </w:r>
    </w:p>
    <w:p>
      <w:pPr>
        <w:numPr>
          <w:ilvl w:val="0"/>
          <w:numId w:val="0"/>
        </w:numPr>
        <w:ind w:leftChars="0"/>
        <w:rPr>
          <w:rtl w:val="0"/>
        </w:rPr>
      </w:pPr>
    </w:p>
    <w:p>
      <w:r>
        <w:rPr>
          <w:rFonts w:hint="default"/>
          <w:b/>
          <w:bCs/>
          <w:rtl w:val="0"/>
          <w:lang w:val="en-US"/>
        </w:rPr>
        <w:t xml:space="preserve">4. </w:t>
      </w:r>
      <w:r>
        <w:rPr>
          <w:b/>
          <w:bCs/>
          <w:rtl w:val="0"/>
        </w:rPr>
        <w:t>Force Majeure:</w:t>
      </w:r>
      <w:r>
        <w:rPr>
          <w:rtl w:val="0"/>
        </w:rPr>
        <w:t xml:space="preserve"> Standard clauses for unforeseen circumstances that prevent the event from occurring.</w:t>
      </w:r>
    </w:p>
    <w:p/>
    <w:p>
      <w:pPr>
        <w:rPr>
          <w:b/>
          <w:bCs/>
        </w:rPr>
      </w:pPr>
      <w:r>
        <w:rPr>
          <w:b/>
          <w:bCs/>
          <w:rtl w:val="0"/>
        </w:rPr>
        <w:t>8. Agreement</w:t>
      </w:r>
    </w:p>
    <w:p/>
    <w:p>
      <w:r>
        <w:rPr>
          <w:rtl w:val="0"/>
        </w:rPr>
        <w:t>This proposal signifies our sincere interest in partnering with Wasafi Media. We are confident that this collaboration will be a resounding success, delivering financial returns and positive cultural impact.</w:t>
      </w:r>
    </w:p>
    <w:p/>
    <w:p>
      <w:r>
        <w:rPr>
          <w:rtl w:val="0"/>
        </w:rPr>
        <w:t>We eagerly await the opportunity to discuss this proposal further.</w:t>
      </w:r>
    </w:p>
    <w:p/>
    <w:p>
      <w:pPr>
        <w:rPr>
          <w:b/>
          <w:bCs/>
        </w:rPr>
      </w:pPr>
      <w:r>
        <w:rPr>
          <w:b/>
          <w:bCs/>
          <w:rtl w:val="0"/>
        </w:rPr>
        <w:t>Signatures:</w:t>
      </w:r>
    </w:p>
    <w:p/>
    <w:p>
      <w:r>
        <w:rPr>
          <w:rtl w:val="0"/>
        </w:rPr>
        <w:t>---</w:t>
      </w:r>
    </w:p>
    <w:p/>
    <w:p>
      <w:pPr>
        <w:rPr>
          <w:b/>
          <w:bCs/>
          <w:rtl w:val="0"/>
        </w:rPr>
      </w:pPr>
      <w:r>
        <w:rPr>
          <w:b/>
          <w:bCs/>
          <w:rtl w:val="0"/>
        </w:rPr>
        <w:t xml:space="preserve">For </w:t>
      </w:r>
      <w:r>
        <w:rPr>
          <w:rFonts w:hint="default"/>
          <w:b/>
          <w:bCs/>
          <w:rtl w:val="0"/>
          <w:lang w:val="en-US"/>
        </w:rPr>
        <w:t>St</w:t>
      </w:r>
      <w:r>
        <w:rPr>
          <w:b/>
          <w:bCs/>
          <w:rtl w:val="0"/>
        </w:rPr>
        <w:t xml:space="preserve">. Monica Choir </w:t>
      </w:r>
    </w:p>
    <w:p>
      <w:pPr>
        <w:rPr>
          <w:rtl w:val="0"/>
        </w:rPr>
      </w:pPr>
      <w:r>
        <w:rPr>
          <w:rtl w:val="0"/>
        </w:rPr>
        <w:t xml:space="preserve">Name: </w:t>
      </w:r>
    </w:p>
    <w:p>
      <w:pPr>
        <w:rPr>
          <w:rtl w:val="0"/>
        </w:rPr>
      </w:pPr>
      <w:r>
        <w:rPr>
          <w:rtl w:val="0"/>
        </w:rPr>
        <w:t xml:space="preserve">Title: </w:t>
      </w:r>
    </w:p>
    <w:p>
      <w:r>
        <w:rPr>
          <w:rtl w:val="0"/>
        </w:rPr>
        <w:t>Date:</w:t>
      </w:r>
    </w:p>
    <w:p/>
    <w:p>
      <w:r>
        <w:rPr>
          <w:rtl w:val="0"/>
        </w:rPr>
        <w:t>---</w:t>
      </w:r>
    </w:p>
    <w:p/>
    <w:p>
      <w:pPr>
        <w:rPr>
          <w:b/>
          <w:bCs/>
          <w:rtl w:val="0"/>
        </w:rPr>
      </w:pPr>
      <w:r>
        <w:rPr>
          <w:b/>
          <w:bCs/>
          <w:rtl w:val="0"/>
        </w:rPr>
        <w:t xml:space="preserve">For Wasafi Media </w:t>
      </w:r>
    </w:p>
    <w:p>
      <w:pPr>
        <w:rPr>
          <w:rtl w:val="0"/>
        </w:rPr>
      </w:pPr>
      <w:r>
        <w:rPr>
          <w:rtl w:val="0"/>
        </w:rPr>
        <w:t xml:space="preserve">Name: </w:t>
      </w:r>
    </w:p>
    <w:p>
      <w:pPr>
        <w:rPr>
          <w:rtl w:val="0"/>
        </w:rPr>
      </w:pPr>
      <w:r>
        <w:rPr>
          <w:rtl w:val="0"/>
        </w:rPr>
        <w:t xml:space="preserve">Title: </w:t>
      </w:r>
    </w:p>
    <w:p>
      <w:r>
        <w:rPr>
          <w:rtl w:val="0"/>
        </w:rPr>
        <w:t>Date:</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rial">
    <w:altName w:val="DejaVu San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C00AD3"/>
    <w:multiLevelType w:val="singleLevel"/>
    <w:tmpl w:val="9FC00AD3"/>
    <w:lvl w:ilvl="0" w:tentative="0">
      <w:start w:val="1"/>
      <w:numFmt w:val="decimal"/>
      <w:suff w:val="space"/>
      <w:lvlText w:val="%1."/>
      <w:lvlJc w:val="left"/>
    </w:lvl>
  </w:abstractNum>
  <w:abstractNum w:abstractNumId="1">
    <w:nsid w:val="DF7A9D05"/>
    <w:multiLevelType w:val="singleLevel"/>
    <w:tmpl w:val="DF7A9D05"/>
    <w:lvl w:ilvl="0" w:tentative="0">
      <w:start w:val="1"/>
      <w:numFmt w:val="decimal"/>
      <w:suff w:val="space"/>
      <w:lvlText w:val="%1."/>
      <w:lvlJc w:val="left"/>
      <w:rPr>
        <w:rFonts w:hint="default"/>
        <w:b/>
        <w:bCs/>
      </w:rPr>
    </w:lvl>
  </w:abstractNum>
  <w:abstractNum w:abstractNumId="2">
    <w:nsid w:val="F6FD6143"/>
    <w:multiLevelType w:val="singleLevel"/>
    <w:tmpl w:val="F6FD6143"/>
    <w:lvl w:ilvl="0" w:tentative="0">
      <w:start w:val="1"/>
      <w:numFmt w:val="decimal"/>
      <w:suff w:val="space"/>
      <w:lvlText w:val="%1."/>
      <w:lvlJc w:val="left"/>
      <w:pPr>
        <w:ind w:left="840"/>
      </w:pPr>
    </w:lvl>
  </w:abstractNum>
  <w:abstractNum w:abstractNumId="3">
    <w:nsid w:val="F8BFCE61"/>
    <w:multiLevelType w:val="singleLevel"/>
    <w:tmpl w:val="F8BFCE61"/>
    <w:lvl w:ilvl="0" w:tentative="0">
      <w:start w:val="1"/>
      <w:numFmt w:val="decimal"/>
      <w:suff w:val="space"/>
      <w:lvlText w:val="%1."/>
      <w:lvlJc w:val="left"/>
      <w:rPr>
        <w:rFonts w:hint="default"/>
        <w:b/>
        <w:bCs/>
      </w:rPr>
    </w:lvl>
  </w:abstractNum>
  <w:abstractNum w:abstractNumId="4">
    <w:nsid w:val="1ACB1A32"/>
    <w:multiLevelType w:val="singleLevel"/>
    <w:tmpl w:val="1ACB1A32"/>
    <w:lvl w:ilvl="0" w:tentative="0">
      <w:start w:val="1"/>
      <w:numFmt w:val="decimal"/>
      <w:suff w:val="space"/>
      <w:lvlText w:val="%1."/>
      <w:lvlJc w:val="left"/>
      <w:pPr>
        <w:ind w:left="420"/>
      </w:pPr>
      <w:rPr>
        <w:rFonts w:hint="default"/>
        <w:b/>
        <w:bCs/>
      </w:rPr>
    </w:lvl>
  </w:abstractNum>
  <w:abstractNum w:abstractNumId="5">
    <w:nsid w:val="3B721A19"/>
    <w:multiLevelType w:val="singleLevel"/>
    <w:tmpl w:val="3B721A19"/>
    <w:lvl w:ilvl="0" w:tentative="0">
      <w:start w:val="1"/>
      <w:numFmt w:val="decimal"/>
      <w:suff w:val="space"/>
      <w:lvlText w:val="%1."/>
      <w:lvlJc w:val="left"/>
      <w:rPr>
        <w:rFonts w:hint="default"/>
        <w:b/>
        <w:bCs/>
      </w:rPr>
    </w:lvl>
  </w:abstractNum>
  <w:num w:numId="1">
    <w:abstractNumId w:val="1"/>
  </w:num>
  <w:num w:numId="2">
    <w:abstractNumId w:val="2"/>
  </w:num>
  <w:num w:numId="3">
    <w:abstractNumId w:val="5"/>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3AFB35AE"/>
    <w:rsid w:val="537F0B66"/>
    <w:rsid w:val="5E7F80F6"/>
    <w:rsid w:val="5FCAB8C7"/>
    <w:rsid w:val="5FEE9F13"/>
    <w:rsid w:val="6FC759DA"/>
    <w:rsid w:val="7FDE6135"/>
    <w:rsid w:val="8F74D9FA"/>
    <w:rsid w:val="B07F6964"/>
    <w:rsid w:val="BBFB5859"/>
    <w:rsid w:val="BFB7DAE9"/>
    <w:rsid w:val="D89E18ED"/>
    <w:rsid w:val="E67B08CB"/>
    <w:rsid w:val="EF77AC31"/>
    <w:rsid w:val="FFBFE7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annotation text"/>
    <w:basedOn w:val="1"/>
    <w:qFormat/>
    <w:uiPriority w:val="0"/>
    <w:pPr>
      <w:jc w:val="left"/>
    </w:pPr>
  </w:style>
  <w:style w:type="character" w:styleId="11">
    <w:name w:val="Emphasis"/>
    <w:basedOn w:val="8"/>
    <w:qFormat/>
    <w:uiPriority w:val="0"/>
    <w:rPr>
      <w:i/>
      <w:iCs/>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5">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0"/>
    <w:pPr>
      <w:keepNext/>
      <w:keepLines/>
      <w:pageBreakBefore w:val="0"/>
      <w:spacing w:before="0" w:after="60"/>
    </w:pPr>
    <w:rPr>
      <w:sz w:val="52"/>
      <w:szCs w:val="52"/>
    </w:rPr>
  </w:style>
  <w:style w:type="table" w:customStyle="1" w:styleId="17">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17</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2025-09-22T03:15:00Z</dcterms:created>
  <dc:creator>chris</dc:creator>
  <cp:lastModifiedBy>chris</cp:lastModifiedBy>
  <dcterms:modified xsi:type="dcterms:W3CDTF">2025-09-24T11:47:42Z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