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657240" cx="59182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Team Capacity Calculations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28"/>
          <w:u w:val="none"/>
          <w:vertAlign w:val="baseline"/>
          <w:rtl w:val="0"/>
        </w:rPr>
        <w:t xml:space="preserve">Release Level Plan Iteration Level Plan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Start 9-Jan Iteration # # Weeks Hours Finish 27-Mar 1st iteration 4 192 Last Day of Class 4-Apr 2nd iteration 3 144 3rd iteration 3 144 Work Days 77 4th iteration 1 48 Work Weeks 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787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20"/>
          <w:u w:val="none"/>
          <w:vertAlign w:val="baseline"/>
          <w:rtl w:val="0"/>
        </w:rPr>
        <w:t xml:space="preserve"># of People 8 Total Hours 528 Hours/Week/Person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20"/>
          <w:u w:val="none"/>
          <w:vertAlign w:val="baseline"/>
          <w:rtl w:val="0"/>
        </w:rPr>
        <w:t xml:space="preserve">Total Hours 528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- Team Capacity Calculations.docx</dc:title>
</cp:coreProperties>
</file>