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DCE0" w14:textId="1F248BFD" w:rsidR="00F90F5B" w:rsidRDefault="2E1FFA26">
      <w:r>
        <w:t>4.2</w:t>
      </w:r>
    </w:p>
    <w:p w14:paraId="45753E7D" w14:textId="20A78DBD" w:rsidR="00F90F5B" w:rsidRDefault="2E1FFA26" w:rsidP="475906A5">
      <w:r>
        <w:t>Pasos que seguimos para las siguientes capturas:</w:t>
      </w:r>
    </w:p>
    <w:p w14:paraId="3FCED6D1" w14:textId="75A0AC2F" w:rsidR="00F90F5B" w:rsidRDefault="02E419A5" w:rsidP="475906A5">
      <w:pPr>
        <w:pStyle w:val="Prrafodelista"/>
        <w:numPr>
          <w:ilvl w:val="0"/>
          <w:numId w:val="1"/>
        </w:numPr>
      </w:pPr>
      <w:r>
        <w:t xml:space="preserve">Configurar nuestro </w:t>
      </w:r>
      <w:proofErr w:type="spellStart"/>
      <w:r>
        <w:t>device</w:t>
      </w:r>
      <w:proofErr w:type="spellEnd"/>
      <w:r>
        <w:t xml:space="preserve"> en </w:t>
      </w:r>
      <w:proofErr w:type="spellStart"/>
      <w:r>
        <w:t>Ubidots</w:t>
      </w:r>
      <w:proofErr w:type="spellEnd"/>
      <w:r>
        <w:t xml:space="preserve"> como </w:t>
      </w:r>
      <w:proofErr w:type="spellStart"/>
      <w:r>
        <w:t>caracteristica</w:t>
      </w:r>
      <w:proofErr w:type="spellEnd"/>
      <w:r>
        <w:t xml:space="preserve"> usando wifi y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213365F9" w14:textId="06B28C3F" w:rsidR="00F90F5B" w:rsidRDefault="02E419A5" w:rsidP="475906A5">
      <w:pPr>
        <w:pStyle w:val="Prrafodelista"/>
        <w:numPr>
          <w:ilvl w:val="0"/>
          <w:numId w:val="1"/>
        </w:numPr>
      </w:pPr>
      <w:r>
        <w:t>Después de haber creado nuestro dispositivo, creamos la conexión necesaria hacia este usando las tokens y puertos.</w:t>
      </w:r>
    </w:p>
    <w:p w14:paraId="2241E86F" w14:textId="3CBD2586" w:rsidR="00F90F5B" w:rsidRDefault="02E419A5" w:rsidP="475906A5">
      <w:pPr>
        <w:pStyle w:val="Prrafodelista"/>
        <w:numPr>
          <w:ilvl w:val="0"/>
          <w:numId w:val="1"/>
        </w:numPr>
      </w:pPr>
      <w:r>
        <w:t xml:space="preserve">Para que podamos mostrar los mensajes dentro de </w:t>
      </w:r>
      <w:proofErr w:type="spellStart"/>
      <w:r>
        <w:t>Ubidots</w:t>
      </w:r>
      <w:proofErr w:type="spellEnd"/>
      <w:r>
        <w:t>, nos dirigimos a nuestra herramienta de MQTT previamente configurada.</w:t>
      </w:r>
    </w:p>
    <w:p w14:paraId="07FB30C0" w14:textId="65AEE420" w:rsidR="02E419A5" w:rsidRDefault="02E419A5" w:rsidP="4B03CAC8">
      <w:pPr>
        <w:pStyle w:val="Prrafodelista"/>
        <w:numPr>
          <w:ilvl w:val="1"/>
          <w:numId w:val="1"/>
        </w:numPr>
      </w:pPr>
      <w:r>
        <w:t xml:space="preserve">Seleccionamos el </w:t>
      </w:r>
      <w:proofErr w:type="spellStart"/>
      <w:r>
        <w:t>topic</w:t>
      </w:r>
      <w:proofErr w:type="spellEnd"/>
      <w:r>
        <w:t xml:space="preserve"> que se nos brinda</w:t>
      </w:r>
    </w:p>
    <w:p w14:paraId="09746892" w14:textId="20B0D239" w:rsidR="02E419A5" w:rsidRDefault="02E419A5" w:rsidP="4B03CAC8">
      <w:pPr>
        <w:pStyle w:val="Prrafodelista"/>
        <w:numPr>
          <w:ilvl w:val="1"/>
          <w:numId w:val="1"/>
        </w:numPr>
      </w:pPr>
      <w:r>
        <w:t>Escribimos las variables y sus valores correspondientes</w:t>
      </w:r>
    </w:p>
    <w:p w14:paraId="317C28D6" w14:textId="6D23B856" w:rsidR="02E419A5" w:rsidRDefault="02E419A5" w:rsidP="4B03CAC8">
      <w:pPr>
        <w:pStyle w:val="Prrafodelista"/>
        <w:numPr>
          <w:ilvl w:val="1"/>
          <w:numId w:val="1"/>
        </w:numPr>
      </w:pPr>
      <w:r>
        <w:t>Damos en “publicar” para que de esta forma podamos enviar el mensaje</w:t>
      </w:r>
    </w:p>
    <w:p w14:paraId="4424163F" w14:textId="78AF8C49" w:rsidR="02E419A5" w:rsidRDefault="02E419A5" w:rsidP="4B03CAC8">
      <w:pPr>
        <w:pStyle w:val="Prrafodelista"/>
        <w:numPr>
          <w:ilvl w:val="0"/>
          <w:numId w:val="1"/>
        </w:numPr>
      </w:pPr>
      <w:r>
        <w:t xml:space="preserve">Ahora, si queremos ver esta actividad, nos podemos suscribir al </w:t>
      </w:r>
      <w:proofErr w:type="spellStart"/>
      <w:r>
        <w:t>topic</w:t>
      </w:r>
      <w:proofErr w:type="spellEnd"/>
      <w:r>
        <w:t xml:space="preserve"> mediante el teléfono móvil.</w:t>
      </w:r>
    </w:p>
    <w:p w14:paraId="04D0EA4F" w14:textId="36127A6A" w:rsidR="02E419A5" w:rsidRDefault="02E419A5" w:rsidP="4B03CAC8">
      <w:pPr>
        <w:pStyle w:val="Prrafodelista"/>
        <w:numPr>
          <w:ilvl w:val="1"/>
          <w:numId w:val="1"/>
        </w:numPr>
      </w:pPr>
      <w:r>
        <w:t xml:space="preserve">Al suscribirnos, todo lo que publiquemos a través de la herramienta de MQTT de la computadora, se verá reflejado en el dispositivo móvil. </w:t>
      </w:r>
    </w:p>
    <w:p w14:paraId="084FE3F4" w14:textId="3231C0C6" w:rsidR="00F90F5B" w:rsidRDefault="002F7E0B">
      <w:r>
        <w:rPr>
          <w:noProof/>
        </w:rPr>
        <w:drawing>
          <wp:inline distT="0" distB="0" distL="0" distR="0" wp14:anchorId="4420A388" wp14:editId="533248A7">
            <wp:extent cx="4917748" cy="2305855"/>
            <wp:effectExtent l="0" t="0" r="7620" b="0"/>
            <wp:docPr id="27807361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48" cy="23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711F" w14:textId="77777777" w:rsidR="002F7E0B" w:rsidRDefault="002F7E0B"/>
    <w:p w14:paraId="6DBAF354" w14:textId="66C8FEBA" w:rsidR="002F7E0B" w:rsidRDefault="002F7E0B">
      <w:r>
        <w:rPr>
          <w:noProof/>
        </w:rPr>
        <w:drawing>
          <wp:inline distT="0" distB="0" distL="0" distR="0" wp14:anchorId="47E11643" wp14:editId="189699B7">
            <wp:extent cx="3062550" cy="1356946"/>
            <wp:effectExtent l="0" t="0" r="6350" b="0"/>
            <wp:docPr id="19955770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50" cy="13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CE7E" w14:textId="7E2E2774" w:rsidR="002F7E0B" w:rsidRDefault="002F7E0B"/>
    <w:p w14:paraId="249C2F06" w14:textId="43324DD1" w:rsidR="00FF2CCE" w:rsidRDefault="002F7E0B" w:rsidP="009258EE">
      <w:r>
        <w:rPr>
          <w:noProof/>
        </w:rPr>
        <w:lastRenderedPageBreak/>
        <w:drawing>
          <wp:inline distT="0" distB="0" distL="0" distR="0" wp14:anchorId="00C30B74" wp14:editId="1047782F">
            <wp:extent cx="3948708" cy="6479551"/>
            <wp:effectExtent l="0" t="0" r="0" b="8890"/>
            <wp:docPr id="89473405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708" cy="64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7B05" w14:textId="253610A2" w:rsidR="009258EE" w:rsidRDefault="009258EE" w:rsidP="00480D10">
      <w:pPr>
        <w:pStyle w:val="Prrafodelista"/>
        <w:numPr>
          <w:ilvl w:val="0"/>
          <w:numId w:val="2"/>
        </w:numPr>
      </w:pPr>
      <w:r>
        <w:t>¿Cuáles son los componentes principales en una comunicación MQTT?</w:t>
      </w:r>
    </w:p>
    <w:p w14:paraId="1CB3FFBC" w14:textId="77777777" w:rsidR="009B068C" w:rsidRDefault="009B068C" w:rsidP="009B068C">
      <w:pPr>
        <w:pStyle w:val="Prrafodelista"/>
      </w:pPr>
      <w:r>
        <w:t>Componentes principales en una comunicación MQTT:</w:t>
      </w:r>
    </w:p>
    <w:p w14:paraId="406690C9" w14:textId="77777777" w:rsidR="009B068C" w:rsidRDefault="009B068C" w:rsidP="009B068C">
      <w:pPr>
        <w:pStyle w:val="Prrafodelista"/>
      </w:pPr>
    </w:p>
    <w:p w14:paraId="39CD3F6B" w14:textId="77777777" w:rsidR="009B068C" w:rsidRDefault="009B068C" w:rsidP="009B068C">
      <w:pPr>
        <w:pStyle w:val="Prrafodelista"/>
      </w:pPr>
      <w:proofErr w:type="spellStart"/>
      <w:r>
        <w:t>Broker</w:t>
      </w:r>
      <w:proofErr w:type="spellEnd"/>
      <w:r>
        <w:t xml:space="preserve"> MQTT: Es el servidor que centraliza la comunicación MQTT. Recibe todos los mensajes de los clientes, filtra estos mensajes y luego los distribuye a los clientes suscritos a esos mensajes específicos.</w:t>
      </w:r>
    </w:p>
    <w:p w14:paraId="1206C1E4" w14:textId="77777777" w:rsidR="009B068C" w:rsidRDefault="009B068C" w:rsidP="009B068C">
      <w:pPr>
        <w:pStyle w:val="Prrafodelista"/>
      </w:pPr>
      <w:r>
        <w:t xml:space="preserve">Cliente MQTT: Dispositivos o aplicaciones que publican mensajes al </w:t>
      </w:r>
      <w:proofErr w:type="spellStart"/>
      <w:r>
        <w:t>broker</w:t>
      </w:r>
      <w:proofErr w:type="spellEnd"/>
      <w:r>
        <w:t xml:space="preserve"> o se suscriben a </w:t>
      </w:r>
      <w:proofErr w:type="spellStart"/>
      <w:r>
        <w:t>topics</w:t>
      </w:r>
      <w:proofErr w:type="spellEnd"/>
      <w:r>
        <w:t xml:space="preserve"> para recibir mensajes del </w:t>
      </w:r>
      <w:proofErr w:type="spellStart"/>
      <w:r>
        <w:t>broker</w:t>
      </w:r>
      <w:proofErr w:type="spellEnd"/>
      <w:r>
        <w:t>.</w:t>
      </w:r>
    </w:p>
    <w:p w14:paraId="19F757DB" w14:textId="28490F63" w:rsidR="009B068C" w:rsidRDefault="009B068C" w:rsidP="009B068C">
      <w:pPr>
        <w:pStyle w:val="Prrafodelista"/>
      </w:pPr>
      <w:proofErr w:type="spellStart"/>
      <w:r>
        <w:lastRenderedPageBreak/>
        <w:t>Topic</w:t>
      </w:r>
      <w:proofErr w:type="spellEnd"/>
      <w:r>
        <w:t xml:space="preserve"> (Tema): Es una cadena de texto que el </w:t>
      </w:r>
      <w:proofErr w:type="spellStart"/>
      <w:r>
        <w:t>broker</w:t>
      </w:r>
      <w:proofErr w:type="spellEnd"/>
      <w:r>
        <w:t xml:space="preserve"> utiliza para filtrar los mensajes para cada cliente suscrito. Representa el contenido o la naturaleza de la información que contienen los mensajes.</w:t>
      </w:r>
    </w:p>
    <w:p w14:paraId="0D6A3806" w14:textId="78DFF63D" w:rsidR="009258EE" w:rsidRDefault="009258EE" w:rsidP="00480D10">
      <w:pPr>
        <w:pStyle w:val="Prrafodelista"/>
        <w:numPr>
          <w:ilvl w:val="0"/>
          <w:numId w:val="2"/>
        </w:numPr>
      </w:pPr>
      <w:r>
        <w:t>Durante la práctica, ¿qué temas (</w:t>
      </w:r>
      <w:proofErr w:type="spellStart"/>
      <w:r>
        <w:t>topics</w:t>
      </w:r>
      <w:proofErr w:type="spellEnd"/>
      <w:r>
        <w:t>) se utilizaron para enviar y recibir mensajes MQTT?</w:t>
      </w:r>
    </w:p>
    <w:p w14:paraId="4F934DD0" w14:textId="24EF0248" w:rsidR="009B068C" w:rsidRDefault="009B068C" w:rsidP="009B068C">
      <w:pPr>
        <w:pStyle w:val="Prrafodelista"/>
      </w:pPr>
      <w:r>
        <w:t xml:space="preserve">El 1.6, usando a su vez dispositivo y especificando los niveles de donde queremos entregar el </w:t>
      </w:r>
      <w:proofErr w:type="spellStart"/>
      <w:r>
        <w:t>msg</w:t>
      </w:r>
      <w:proofErr w:type="spellEnd"/>
      <w:r>
        <w:t>.</w:t>
      </w:r>
    </w:p>
    <w:p w14:paraId="3233CD0E" w14:textId="65403571" w:rsidR="009258EE" w:rsidRDefault="009258EE" w:rsidP="00480D10">
      <w:pPr>
        <w:pStyle w:val="Prrafodelista"/>
        <w:numPr>
          <w:ilvl w:val="0"/>
          <w:numId w:val="2"/>
        </w:numPr>
      </w:pPr>
      <w:r>
        <w:t>En la práctica, ¿hubo algún problema que tuvieron que solucionar al enviar y recibir</w:t>
      </w:r>
      <w:r w:rsidR="00480D10">
        <w:t xml:space="preserve"> </w:t>
      </w:r>
      <w:r>
        <w:t>mensajes MQTT? ¿Cómo lo resolvieron?</w:t>
      </w:r>
    </w:p>
    <w:p w14:paraId="65F89E7F" w14:textId="2956886F" w:rsidR="009B068C" w:rsidRDefault="009B068C" w:rsidP="009B068C">
      <w:pPr>
        <w:pStyle w:val="Prrafodelista"/>
      </w:pPr>
      <w:r>
        <w:t>Si, al inicio no podíamos conectar de forma correcta el cliente del móvil, lo que tuvimos que hacer fue probar con otro cliente, ya este mismo si nos permitió conectarnos y recibir de forma correcta los mensajes a los temas a los cuales nos suscribimos.</w:t>
      </w:r>
    </w:p>
    <w:p w14:paraId="144AA037" w14:textId="6DCF08E0" w:rsidR="009258EE" w:rsidRDefault="009258EE" w:rsidP="00480D10">
      <w:pPr>
        <w:pStyle w:val="Prrafodelista"/>
        <w:numPr>
          <w:ilvl w:val="0"/>
          <w:numId w:val="2"/>
        </w:numPr>
      </w:pPr>
      <w:r>
        <w:t>Esta práctica fue manual y el objetivo fue ayudar a entender la comunicación con MQTT,</w:t>
      </w:r>
      <w:r w:rsidR="00480D10">
        <w:t xml:space="preserve"> </w:t>
      </w:r>
      <w:r>
        <w:t xml:space="preserve">¿crees que esta práctica ayuda a la comprensión teórica? Si o no y por </w:t>
      </w:r>
      <w:proofErr w:type="gramStart"/>
      <w:r>
        <w:t>qué..</w:t>
      </w:r>
      <w:proofErr w:type="gramEnd"/>
    </w:p>
    <w:p w14:paraId="22C0E57F" w14:textId="04307CD9" w:rsidR="009B068C" w:rsidRPr="00FF2CCE" w:rsidRDefault="009B068C" w:rsidP="009B068C">
      <w:pPr>
        <w:pStyle w:val="Prrafodelista"/>
      </w:pPr>
      <w:r>
        <w:rPr>
          <w:rFonts w:ascii="Segoe UI" w:hAnsi="Segoe UI" w:cs="Segoe UI"/>
          <w:color w:val="0D0D0D"/>
          <w:shd w:val="clear" w:color="auto" w:fill="FFFFFF"/>
        </w:rPr>
        <w:t>Sí, la práctica manual de comunicación MQTT definitivamente ayuda a la comprensión teórica. Al trabajar directamente con los componentes MQTT</w:t>
      </w:r>
      <w:r>
        <w:rPr>
          <w:rFonts w:ascii="Segoe UI" w:hAnsi="Segoe UI" w:cs="Segoe UI"/>
          <w:color w:val="0D0D0D"/>
          <w:shd w:val="clear" w:color="auto" w:fill="FFFFFF"/>
        </w:rPr>
        <w:t xml:space="preserve"> nos permite visualizar de forma mucho mas clara como es que funciona como tal el mismo protocolo, sensores y diversos factores que pueden estar envueltos dentro de este mismo. Creo que nos ayuda después de todo a consolidar el conocimiento de lo que vemos, llevado a la práctica. </w:t>
      </w:r>
    </w:p>
    <w:p w14:paraId="0D5FC79F" w14:textId="06AEFC92" w:rsidR="00FF2CCE" w:rsidRDefault="00FF2CCE"/>
    <w:p w14:paraId="2EF63528" w14:textId="25840021" w:rsidR="002F7E0B" w:rsidRDefault="002F7E0B"/>
    <w:sectPr w:rsidR="002F7E0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4CF6" w14:textId="77777777" w:rsidR="00A54A02" w:rsidRDefault="00A54A02" w:rsidP="00190E4D">
      <w:pPr>
        <w:spacing w:after="0" w:line="240" w:lineRule="auto"/>
      </w:pPr>
      <w:r>
        <w:separator/>
      </w:r>
    </w:p>
  </w:endnote>
  <w:endnote w:type="continuationSeparator" w:id="0">
    <w:p w14:paraId="73BC4D79" w14:textId="77777777" w:rsidR="00A54A02" w:rsidRDefault="00A54A02" w:rsidP="001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FD8C" w14:textId="77777777" w:rsidR="00A54A02" w:rsidRDefault="00A54A02" w:rsidP="00190E4D">
      <w:pPr>
        <w:spacing w:after="0" w:line="240" w:lineRule="auto"/>
      </w:pPr>
      <w:r>
        <w:separator/>
      </w:r>
    </w:p>
  </w:footnote>
  <w:footnote w:type="continuationSeparator" w:id="0">
    <w:p w14:paraId="2D104A99" w14:textId="77777777" w:rsidR="00A54A02" w:rsidRDefault="00A54A02" w:rsidP="0019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298F" w14:textId="4D14A1F7" w:rsidR="00190E4D" w:rsidRDefault="00190E4D">
    <w:pPr>
      <w:pStyle w:val="Encabezado"/>
      <w:rPr>
        <w:lang w:val="en-US"/>
      </w:rPr>
    </w:pPr>
    <w:r>
      <w:rPr>
        <w:lang w:val="en-US"/>
      </w:rPr>
      <w:t>Christopher Larios Gonzalez</w:t>
    </w:r>
  </w:p>
  <w:p w14:paraId="402EFAF5" w14:textId="77777777" w:rsidR="00190E4D" w:rsidRPr="00190E4D" w:rsidRDefault="00190E4D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F943"/>
    <w:multiLevelType w:val="hybridMultilevel"/>
    <w:tmpl w:val="FFFFFFFF"/>
    <w:lvl w:ilvl="0" w:tplc="3224F534">
      <w:start w:val="1"/>
      <w:numFmt w:val="decimal"/>
      <w:lvlText w:val="%1."/>
      <w:lvlJc w:val="left"/>
      <w:pPr>
        <w:ind w:left="720" w:hanging="360"/>
      </w:pPr>
    </w:lvl>
    <w:lvl w:ilvl="1" w:tplc="73168C42">
      <w:start w:val="1"/>
      <w:numFmt w:val="lowerLetter"/>
      <w:lvlText w:val="%2."/>
      <w:lvlJc w:val="left"/>
      <w:pPr>
        <w:ind w:left="1440" w:hanging="360"/>
      </w:pPr>
    </w:lvl>
    <w:lvl w:ilvl="2" w:tplc="2D42BF02">
      <w:start w:val="1"/>
      <w:numFmt w:val="lowerRoman"/>
      <w:lvlText w:val="%3."/>
      <w:lvlJc w:val="right"/>
      <w:pPr>
        <w:ind w:left="2160" w:hanging="180"/>
      </w:pPr>
    </w:lvl>
    <w:lvl w:ilvl="3" w:tplc="251AD890">
      <w:start w:val="1"/>
      <w:numFmt w:val="decimal"/>
      <w:lvlText w:val="%4."/>
      <w:lvlJc w:val="left"/>
      <w:pPr>
        <w:ind w:left="2880" w:hanging="360"/>
      </w:pPr>
    </w:lvl>
    <w:lvl w:ilvl="4" w:tplc="B1025184">
      <w:start w:val="1"/>
      <w:numFmt w:val="lowerLetter"/>
      <w:lvlText w:val="%5."/>
      <w:lvlJc w:val="left"/>
      <w:pPr>
        <w:ind w:left="3600" w:hanging="360"/>
      </w:pPr>
    </w:lvl>
    <w:lvl w:ilvl="5" w:tplc="9B7C66F2">
      <w:start w:val="1"/>
      <w:numFmt w:val="lowerRoman"/>
      <w:lvlText w:val="%6."/>
      <w:lvlJc w:val="right"/>
      <w:pPr>
        <w:ind w:left="4320" w:hanging="180"/>
      </w:pPr>
    </w:lvl>
    <w:lvl w:ilvl="6" w:tplc="D9BC8362">
      <w:start w:val="1"/>
      <w:numFmt w:val="decimal"/>
      <w:lvlText w:val="%7."/>
      <w:lvlJc w:val="left"/>
      <w:pPr>
        <w:ind w:left="5040" w:hanging="360"/>
      </w:pPr>
    </w:lvl>
    <w:lvl w:ilvl="7" w:tplc="E59AFF36">
      <w:start w:val="1"/>
      <w:numFmt w:val="lowerLetter"/>
      <w:lvlText w:val="%8."/>
      <w:lvlJc w:val="left"/>
      <w:pPr>
        <w:ind w:left="5760" w:hanging="360"/>
      </w:pPr>
    </w:lvl>
    <w:lvl w:ilvl="8" w:tplc="732E12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2DBB"/>
    <w:multiLevelType w:val="hybridMultilevel"/>
    <w:tmpl w:val="1BB8A1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208234">
    <w:abstractNumId w:val="0"/>
  </w:num>
  <w:num w:numId="2" w16cid:durableId="29729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B"/>
    <w:rsid w:val="0008270E"/>
    <w:rsid w:val="000A7DBC"/>
    <w:rsid w:val="00190E4D"/>
    <w:rsid w:val="001C45DF"/>
    <w:rsid w:val="001C57D2"/>
    <w:rsid w:val="00243308"/>
    <w:rsid w:val="002B5B85"/>
    <w:rsid w:val="002C56FE"/>
    <w:rsid w:val="002F03E8"/>
    <w:rsid w:val="002F7E0B"/>
    <w:rsid w:val="00315683"/>
    <w:rsid w:val="003F7522"/>
    <w:rsid w:val="00480D10"/>
    <w:rsid w:val="004839D1"/>
    <w:rsid w:val="004B0D44"/>
    <w:rsid w:val="00505B87"/>
    <w:rsid w:val="005A0B4D"/>
    <w:rsid w:val="005B2CD4"/>
    <w:rsid w:val="006D410D"/>
    <w:rsid w:val="006D6DA0"/>
    <w:rsid w:val="007B2F2E"/>
    <w:rsid w:val="007D3113"/>
    <w:rsid w:val="007E3F65"/>
    <w:rsid w:val="007F45CD"/>
    <w:rsid w:val="008B341A"/>
    <w:rsid w:val="008E76F8"/>
    <w:rsid w:val="00902163"/>
    <w:rsid w:val="00916C73"/>
    <w:rsid w:val="009258EE"/>
    <w:rsid w:val="00965363"/>
    <w:rsid w:val="00980C8E"/>
    <w:rsid w:val="00980D3E"/>
    <w:rsid w:val="009B068C"/>
    <w:rsid w:val="009B6AC6"/>
    <w:rsid w:val="009C18C3"/>
    <w:rsid w:val="009F2A49"/>
    <w:rsid w:val="00A54A02"/>
    <w:rsid w:val="00B26BFE"/>
    <w:rsid w:val="00BE765C"/>
    <w:rsid w:val="00BF184F"/>
    <w:rsid w:val="00BF2E20"/>
    <w:rsid w:val="00C24FAB"/>
    <w:rsid w:val="00C4485A"/>
    <w:rsid w:val="00CC4A83"/>
    <w:rsid w:val="00EF1295"/>
    <w:rsid w:val="00F114FB"/>
    <w:rsid w:val="00F337FD"/>
    <w:rsid w:val="00F801F6"/>
    <w:rsid w:val="00F90F5B"/>
    <w:rsid w:val="00F9258E"/>
    <w:rsid w:val="00FA7414"/>
    <w:rsid w:val="00FB24F1"/>
    <w:rsid w:val="00FC5B52"/>
    <w:rsid w:val="00FF2CCE"/>
    <w:rsid w:val="019430ED"/>
    <w:rsid w:val="02E419A5"/>
    <w:rsid w:val="0599878C"/>
    <w:rsid w:val="066CCC14"/>
    <w:rsid w:val="08DFD36F"/>
    <w:rsid w:val="0923689D"/>
    <w:rsid w:val="0F82D010"/>
    <w:rsid w:val="11D4F459"/>
    <w:rsid w:val="12AC2B53"/>
    <w:rsid w:val="15427C42"/>
    <w:rsid w:val="1674AA5F"/>
    <w:rsid w:val="16CFA182"/>
    <w:rsid w:val="17406703"/>
    <w:rsid w:val="19E0D087"/>
    <w:rsid w:val="1DA94F93"/>
    <w:rsid w:val="1FDDB8F3"/>
    <w:rsid w:val="2012D5D1"/>
    <w:rsid w:val="21C4D937"/>
    <w:rsid w:val="2349DF1B"/>
    <w:rsid w:val="2443C831"/>
    <w:rsid w:val="24CEE4FF"/>
    <w:rsid w:val="251B6542"/>
    <w:rsid w:val="252B3DE3"/>
    <w:rsid w:val="296C84D9"/>
    <w:rsid w:val="29C86338"/>
    <w:rsid w:val="2A7DECD7"/>
    <w:rsid w:val="2BEAF94E"/>
    <w:rsid w:val="2E1FFA26"/>
    <w:rsid w:val="32104CB0"/>
    <w:rsid w:val="35B75132"/>
    <w:rsid w:val="35FE415A"/>
    <w:rsid w:val="368635FF"/>
    <w:rsid w:val="38F0EB2D"/>
    <w:rsid w:val="3D04BA1C"/>
    <w:rsid w:val="475906A5"/>
    <w:rsid w:val="480A3089"/>
    <w:rsid w:val="4B03CAC8"/>
    <w:rsid w:val="4B7120FA"/>
    <w:rsid w:val="54A3EF73"/>
    <w:rsid w:val="556262B7"/>
    <w:rsid w:val="566AC41D"/>
    <w:rsid w:val="5C430134"/>
    <w:rsid w:val="5F7A0A7E"/>
    <w:rsid w:val="5FA836F0"/>
    <w:rsid w:val="633A6A2E"/>
    <w:rsid w:val="6AAB1CAC"/>
    <w:rsid w:val="6C1138B7"/>
    <w:rsid w:val="6DEB0F9B"/>
    <w:rsid w:val="7CC0BFC9"/>
    <w:rsid w:val="7DF7E519"/>
    <w:rsid w:val="7F5F62E5"/>
    <w:rsid w:val="7FB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F966"/>
  <w15:chartTrackingRefBased/>
  <w15:docId w15:val="{F185969B-7623-4878-B4E7-D32348C8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E0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Fuentedeprrafopredeter"/>
    <w:rsid w:val="00EF1295"/>
  </w:style>
  <w:style w:type="paragraph" w:styleId="Encabezado">
    <w:name w:val="header"/>
    <w:basedOn w:val="Normal"/>
    <w:link w:val="EncabezadoCar"/>
    <w:uiPriority w:val="99"/>
    <w:unhideWhenUsed/>
    <w:rsid w:val="0019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E4D"/>
  </w:style>
  <w:style w:type="paragraph" w:styleId="Piedepgina">
    <w:name w:val="footer"/>
    <w:basedOn w:val="Normal"/>
    <w:link w:val="PiedepginaCar"/>
    <w:uiPriority w:val="99"/>
    <w:unhideWhenUsed/>
    <w:rsid w:val="0019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ed4801-dc59-42d7-9d58-b0a1f128c0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187C93B5C2C4E9EC025866CB3CFF4" ma:contentTypeVersion="12" ma:contentTypeDescription="Crear nuevo documento." ma:contentTypeScope="" ma:versionID="42db0f3b7710164ef889aa5aae3dffd4">
  <xsd:schema xmlns:xsd="http://www.w3.org/2001/XMLSchema" xmlns:xs="http://www.w3.org/2001/XMLSchema" xmlns:p="http://schemas.microsoft.com/office/2006/metadata/properties" xmlns:ns3="84d87de2-75b0-4317-88bf-6fbd52e62833" xmlns:ns4="51ed4801-dc59-42d7-9d58-b0a1f128c042" targetNamespace="http://schemas.microsoft.com/office/2006/metadata/properties" ma:root="true" ma:fieldsID="07388eb227ac791f06059321d3e2f4a9" ns3:_="" ns4:_="">
    <xsd:import namespace="84d87de2-75b0-4317-88bf-6fbd52e62833"/>
    <xsd:import namespace="51ed4801-dc59-42d7-9d58-b0a1f128c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87de2-75b0-4317-88bf-6fbd52e628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d4801-dc59-42d7-9d58-b0a1f128c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CFBBD-72EC-4BB4-9BA9-28309376F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F24B4-B59A-4AD3-A1C3-4B277C8DC2F6}">
  <ds:schemaRefs>
    <ds:schemaRef ds:uri="http://schemas.microsoft.com/office/2006/metadata/properties"/>
    <ds:schemaRef ds:uri="http://schemas.microsoft.com/office/infopath/2007/PartnerControls"/>
    <ds:schemaRef ds:uri="51ed4801-dc59-42d7-9d58-b0a1f128c042"/>
  </ds:schemaRefs>
</ds:datastoreItem>
</file>

<file path=customXml/itemProps3.xml><?xml version="1.0" encoding="utf-8"?>
<ds:datastoreItem xmlns:ds="http://schemas.openxmlformats.org/officeDocument/2006/customXml" ds:itemID="{F833898F-70BE-4528-8803-3353C8DFD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87de2-75b0-4317-88bf-6fbd52e62833"/>
    <ds:schemaRef ds:uri="51ed4801-dc59-42d7-9d58-b0a1f128c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ACEVES GONZALEZ, JOSE CARLOS</dc:creator>
  <cp:keywords/>
  <dc:description/>
  <cp:lastModifiedBy>LARIOS GONZALEZ, CHRISTOPHER</cp:lastModifiedBy>
  <cp:revision>7</cp:revision>
  <dcterms:created xsi:type="dcterms:W3CDTF">2024-03-08T01:40:00Z</dcterms:created>
  <dcterms:modified xsi:type="dcterms:W3CDTF">2024-03-08T03:47:00Z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0x010100335187C93B5C2C4E9EC025866CB3CFF4</vt:lpwstr>
  </property>
</Properties>
</file>