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Plain Language</w:t>
      </w:r>
    </w:p>
    <w:p>
      <w:r>
        <w:t>DigitalGov describes plain language as clear and easy to understand. [C01]</w:t>
      </w:r>
    </w:p>
    <w:p>
      <w:pPr>
        <w:pStyle w:val="Heading2"/>
      </w:pPr>
      <w:r>
        <w:t>Write for the reader</w:t>
      </w:r>
    </w:p>
    <w:p>
      <w:r>
        <w:t>DigitalGov says public text should fit its reader. [C02]</w:t>
      </w:r>
    </w:p>
    <w:p>
      <w:pPr>
        <w:pStyle w:val="ListBullet"/>
      </w:pPr>
      <w:r>
        <w:t>Plain language uses clear words. [C01]</w:t>
      </w:r>
    </w:p>
    <w:p>
      <w:pPr>
        <w:pStyle w:val="ListBullet"/>
      </w:pPr>
      <w:r>
        <w:t>Public content serves its intended reader. [C02]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Idea</w:t>
            </w:r>
          </w:p>
        </w:tc>
        <w:tc>
          <w:tcPr>
            <w:tcW w:type="dxa" w:w="4968"/>
            <w:shd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>Source principle</w:t>
            </w:r>
          </w:p>
        </w:tc>
      </w:tr>
      <w:tr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Clear words</w:t>
            </w:r>
          </w:p>
        </w:tc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Make content easy to understand. [C01]</w:t>
            </w:r>
          </w:p>
        </w:tc>
      </w:tr>
      <w:tr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Reader</w:t>
            </w:r>
          </w:p>
        </w:tc>
        <w:tc>
          <w:tcPr>
            <w:tcW w:type="dxa" w:w="496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Write for the intended audience. [C02]</w:t>
            </w:r>
          </w:p>
        </w:tc>
      </w:tr>
    </w:tbl>
    <w:p>
      <w:pPr>
        <w:pStyle w:val="Heading2"/>
      </w:pPr>
      <w:r>
        <w:t>References</w:t>
      </w:r>
    </w:p>
    <w:p>
      <w:pPr>
        <w:pStyle w:val="ListBullet"/>
      </w:pPr>
      <w:r>
        <w:t>[C01] DigitalGov plain-language guide; digitalgov-plain-language.md; {"type": "lines", "start": 34, "end": 34}</w:t>
      </w:r>
    </w:p>
    <w:p>
      <w:pPr>
        <w:pStyle w:val="ListBullet"/>
      </w:pPr>
      <w:r>
        <w:t>[C02] DigitalGov plain-language guide; digitalgov-plain-language.md; {"type": "lines", "start": 36, "end": 36}</w:t>
      </w:r>
    </w:p>
    <w:sectPr w:rsidR="00FC693F" w:rsidRPr="0006063C" w:rsidSect="00034616">
      <w:footerReference w:type="default" r:id="rId9"/>
      <w:pgSz w:w="12240" w:h="15840"/>
      <w:pgMar w:top="1152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371600" cy="3376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ion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37625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br/>
      <w:t xml:space="preserve">Prepared by Legion Code Inc.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Language</dc:title>
  <dc:subject/>
  <dc:creator>Legion Code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