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Chris Lane 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(540) 324-9798</w:t>
      </w:r>
      <w:r w:rsidDel="00000000" w:rsidR="00000000" w:rsidRPr="00000000">
        <w:rPr>
          <w:color w:val="6ea34d"/>
          <w:sz w:val="20"/>
          <w:szCs w:val="20"/>
          <w:rtl w:val="0"/>
        </w:rPr>
        <w:t xml:space="preserve">  •  </w:t>
      </w:r>
      <w:r w:rsidDel="00000000" w:rsidR="00000000" w:rsidRPr="00000000">
        <w:rPr>
          <w:sz w:val="20"/>
          <w:szCs w:val="20"/>
          <w:rtl w:val="0"/>
        </w:rPr>
        <w:t xml:space="preserve">chrislanejones@gmail.com</w:t>
      </w:r>
      <w:r w:rsidDel="00000000" w:rsidR="00000000" w:rsidRPr="00000000">
        <w:rPr>
          <w:color w:val="6ea34d"/>
          <w:sz w:val="20"/>
          <w:szCs w:val="20"/>
          <w:rtl w:val="0"/>
        </w:rPr>
        <w:t xml:space="preserve">  •  </w:t>
      </w:r>
      <w:r w:rsidDel="00000000" w:rsidR="00000000" w:rsidRPr="00000000">
        <w:rPr>
          <w:sz w:val="20"/>
          <w:szCs w:val="20"/>
          <w:rtl w:val="0"/>
        </w:rPr>
        <w:t xml:space="preserve">chrislanejones.com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Richmond, VA  • 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6ea34d" w:space="1" w:sz="8" w:val="single"/>
        </w:pBdr>
        <w:spacing w:after="100" w:before="240" w:lineRule="auto"/>
        <w:rPr/>
      </w:pPr>
      <w:r w:rsidDel="00000000" w:rsidR="00000000" w:rsidRPr="00000000">
        <w:rPr>
          <w:b w:val="1"/>
          <w:bCs w:val="1"/>
          <w:color w:val="6ea34d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0" w:lineRule="auto"/>
        <w:rPr/>
      </w:pPr>
      <w:r w:rsidDel="00000000" w:rsidR="00000000" w:rsidRPr="00000000">
        <w:rPr>
          <w:b w:val="1"/>
          <w:bCs w:val="1"/>
          <w:color w:val="6ea34d"/>
          <w:sz w:val="20"/>
          <w:szCs w:val="20"/>
          <w:rtl w:val="0"/>
        </w:rPr>
        <w:t xml:space="preserve">7+ years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Enterprise CMS platforms: </w:t>
      </w:r>
      <w:r w:rsidDel="00000000" w:rsidR="00000000" w:rsidRPr="00000000">
        <w:rPr>
          <w:sz w:val="20"/>
          <w:szCs w:val="20"/>
          <w:rtl w:val="0"/>
        </w:rPr>
        <w:t xml:space="preserve">Terminal Four, Sitecore, Fusion, Drupal, and WordPress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0" w:lineRule="auto"/>
        <w:rPr/>
      </w:pPr>
      <w:r w:rsidDel="00000000" w:rsidR="00000000" w:rsidRPr="00000000">
        <w:rPr>
          <w:b w:val="1"/>
          <w:bCs w:val="1"/>
          <w:color w:val="6ea34d"/>
          <w:sz w:val="20"/>
          <w:szCs w:val="20"/>
          <w:rtl w:val="0"/>
        </w:rPr>
        <w:t xml:space="preserve">7+ years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Web Design &amp; Development: </w:t>
      </w:r>
      <w:r w:rsidDel="00000000" w:rsidR="00000000" w:rsidRPr="00000000">
        <w:rPr>
          <w:sz w:val="20"/>
          <w:szCs w:val="20"/>
          <w:rtl w:val="0"/>
        </w:rPr>
        <w:t xml:space="preserve">HTML, CSS, JavaScript, and 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0" w:lineRule="auto"/>
        <w:rPr/>
      </w:pPr>
      <w:r w:rsidDel="00000000" w:rsidR="00000000" w:rsidRPr="00000000">
        <w:rPr>
          <w:b w:val="1"/>
          <w:bCs w:val="1"/>
          <w:color w:val="6ea34d"/>
          <w:sz w:val="20"/>
          <w:szCs w:val="20"/>
          <w:rtl w:val="0"/>
        </w:rPr>
        <w:t xml:space="preserve">6+ years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UX/UI engineering: </w:t>
      </w:r>
      <w:r w:rsidDel="00000000" w:rsidR="00000000" w:rsidRPr="00000000">
        <w:rPr>
          <w:sz w:val="20"/>
          <w:szCs w:val="20"/>
          <w:rtl w:val="0"/>
        </w:rPr>
        <w:t xml:space="preserve">rapid prototyping and wireframing in Figma, shadcn/ui, and MUI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0" w:lineRule="auto"/>
        <w:rPr/>
      </w:pPr>
      <w:r w:rsidDel="00000000" w:rsidR="00000000" w:rsidRPr="00000000">
        <w:rPr>
          <w:b w:val="1"/>
          <w:bCs w:val="1"/>
          <w:color w:val="6ea34d"/>
          <w:sz w:val="20"/>
          <w:szCs w:val="20"/>
          <w:rtl w:val="0"/>
        </w:rPr>
        <w:t xml:space="preserve">6+ years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WordPress plugin development: </w:t>
      </w:r>
      <w:r w:rsidDel="00000000" w:rsidR="00000000" w:rsidRPr="00000000">
        <w:rPr>
          <w:sz w:val="20"/>
          <w:szCs w:val="20"/>
          <w:rtl w:val="0"/>
        </w:rPr>
        <w:t xml:space="preserve">Bootstrap, Sass, REST APIs, ACF, and Composer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0" w:lineRule="auto"/>
        <w:rPr/>
      </w:pPr>
      <w:r w:rsidDel="00000000" w:rsidR="00000000" w:rsidRPr="00000000">
        <w:rPr>
          <w:b w:val="1"/>
          <w:bCs w:val="1"/>
          <w:color w:val="6ea34d"/>
          <w:sz w:val="20"/>
          <w:szCs w:val="20"/>
          <w:rtl w:val="0"/>
        </w:rPr>
        <w:t xml:space="preserve">5+ years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CI/CD &amp; cloud: </w:t>
      </w:r>
      <w:r w:rsidDel="00000000" w:rsidR="00000000" w:rsidRPr="00000000">
        <w:rPr>
          <w:sz w:val="20"/>
          <w:szCs w:val="20"/>
          <w:rtl w:val="0"/>
        </w:rPr>
        <w:t xml:space="preserve">Git, Bitbucket | VPS, AWS, GCP, Azure, and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0" w:lineRule="auto"/>
        <w:rPr/>
      </w:pPr>
      <w:r w:rsidDel="00000000" w:rsidR="00000000" w:rsidRPr="00000000">
        <w:rPr>
          <w:b w:val="1"/>
          <w:bCs w:val="1"/>
          <w:color w:val="6ea34d"/>
          <w:sz w:val="20"/>
          <w:szCs w:val="20"/>
          <w:rtl w:val="0"/>
        </w:rPr>
        <w:t xml:space="preserve">4+ years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Accessibility: </w:t>
      </w:r>
      <w:r w:rsidDel="00000000" w:rsidR="00000000" w:rsidRPr="00000000">
        <w:rPr>
          <w:sz w:val="20"/>
          <w:szCs w:val="20"/>
          <w:rtl w:val="0"/>
        </w:rPr>
        <w:t xml:space="preserve">WCAG 2.1 AA, ARIA, JAWS, and semantic 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0" w:lineRule="auto"/>
        <w:rPr/>
      </w:pPr>
      <w:r w:rsidDel="00000000" w:rsidR="00000000" w:rsidRPr="00000000">
        <w:rPr>
          <w:b w:val="1"/>
          <w:bCs w:val="1"/>
          <w:color w:val="6ea34d"/>
          <w:sz w:val="20"/>
          <w:szCs w:val="20"/>
          <w:rtl w:val="0"/>
        </w:rPr>
        <w:t xml:space="preserve">4+ years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Databases: </w:t>
      </w:r>
      <w:r w:rsidDel="00000000" w:rsidR="00000000" w:rsidRPr="00000000">
        <w:rPr>
          <w:sz w:val="20"/>
          <w:szCs w:val="20"/>
          <w:rtl w:val="0"/>
        </w:rPr>
        <w:t xml:space="preserve">Relational (MySQL) and non-relational (MongoDB)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0" w:lineRule="auto"/>
        <w:rPr/>
      </w:pPr>
      <w:r w:rsidDel="00000000" w:rsidR="00000000" w:rsidRPr="00000000">
        <w:rPr>
          <w:b w:val="1"/>
          <w:bCs w:val="1"/>
          <w:color w:val="6ea34d"/>
          <w:sz w:val="20"/>
          <w:szCs w:val="20"/>
          <w:rtl w:val="0"/>
        </w:rPr>
        <w:t xml:space="preserve">3+ years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AI workflow integration: </w:t>
      </w:r>
      <w:r w:rsidDel="00000000" w:rsidR="00000000" w:rsidRPr="00000000">
        <w:rPr>
          <w:sz w:val="20"/>
          <w:szCs w:val="20"/>
          <w:rtl w:val="0"/>
        </w:rPr>
        <w:t xml:space="preserve">ChatGPT, Claude, v0, Cursor, and n8n agentic orchestration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0" w:lineRule="auto"/>
        <w:rPr/>
      </w:pPr>
      <w:r w:rsidDel="00000000" w:rsidR="00000000" w:rsidRPr="00000000">
        <w:rPr>
          <w:b w:val="1"/>
          <w:bCs w:val="1"/>
          <w:color w:val="6ea34d"/>
          <w:sz w:val="20"/>
          <w:szCs w:val="20"/>
          <w:rtl w:val="0"/>
        </w:rPr>
        <w:t xml:space="preserve">3+ years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Modern React stack: </w:t>
      </w:r>
      <w:r w:rsidDel="00000000" w:rsidR="00000000" w:rsidRPr="00000000">
        <w:rPr>
          <w:sz w:val="20"/>
          <w:szCs w:val="20"/>
          <w:rtl w:val="0"/>
        </w:rPr>
        <w:t xml:space="preserve">TypeScript, Next.js, React Three Fiber, Motion, React Spring, Remix, and Jotai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0" w:lineRule="auto"/>
        <w:rPr/>
      </w:pPr>
      <w:r w:rsidDel="00000000" w:rsidR="00000000" w:rsidRPr="00000000">
        <w:rPr>
          <w:b w:val="1"/>
          <w:bCs w:val="1"/>
          <w:color w:val="6ea34d"/>
          <w:sz w:val="20"/>
          <w:szCs w:val="20"/>
          <w:rtl w:val="0"/>
        </w:rPr>
        <w:t xml:space="preserve">2+ years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Modern tooling &amp; middleware: </w:t>
      </w:r>
      <w:r w:rsidDel="00000000" w:rsidR="00000000" w:rsidRPr="00000000">
        <w:rPr>
          <w:sz w:val="20"/>
          <w:szCs w:val="20"/>
          <w:rtl w:val="0"/>
        </w:rPr>
        <w:t xml:space="preserve">Sentry, Zustand, Convex, PostHog, Drizzle, and Replicate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6ea34d" w:space="1" w:sz="8" w:val="single"/>
        </w:pBdr>
        <w:spacing w:after="100" w:before="240" w:lineRule="auto"/>
        <w:rPr/>
      </w:pPr>
      <w:r w:rsidDel="00000000" w:rsidR="00000000" w:rsidRPr="00000000">
        <w:rPr>
          <w:b w:val="1"/>
          <w:bCs w:val="1"/>
          <w:color w:val="6ea34d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10080"/>
        </w:tabs>
        <w:spacing w:after="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Virginia Information Technologies Agency (VITA)                                                                                Feb 2023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10080"/>
        </w:tabs>
        <w:spacing w:after="80" w:before="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Senior Web Engineer | AI Automation &amp; CMS Architect                                                                                                              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and trained cross-functional teams managing external-facing Terminal Four CMS government websites across the Commonwealth of Virginia.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deployed agentic AI workflows using n8n orchestration paired with Claude and ChatGPT to autonomously audit content, flag accessibility regressions, and remediate metadata at scale.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Integrated Replicate AI for on-demand image generation, transformation, and content enrichment across CMS publishing workflows.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internal productivity dashboards inside Terminal Four's Programmable Layout framework — content inventory, user audit, and stale-account reporting — using direct MySQL queries and React.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modernization of legacy Java and Angular platforms, executing framework upgrades and delivering measurable gains in stability, supportability, and page performance.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secure applications with React, TypeScript, Tailwind, shadcn/ui, MUI, Zustand, REST APIs, Auth0, and Docker; established component libraries and living documentation to accelerate onboarding.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Improved sitewide SEO, indexing, metadata, and image-payload performance across all public-facing Commonwealth properties.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Advised leadership and stakeholders on CMS governance, accessibility compliance, SEO remediation, and platform optimization strategy during secretariat-level meetings; partnered with PMO leadership on a data-dashboard proof-of-concept consolidating ServiceNow-based project data.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 within Agile/Scrum environments using Jira, Git, and CI/CD deployment workflows.</w:t>
      </w:r>
    </w:p>
    <w:p w:rsidR="00000000" w:rsidDel="00000000" w:rsidP="00000000" w:rsidRDefault="00000000" w:rsidRPr="00000000" w14:paraId="0000001B">
      <w:pPr>
        <w:tabs>
          <w:tab w:val="right" w:leader="none" w:pos="10080"/>
        </w:tabs>
        <w:spacing w:after="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Chris Lane Jones — Independent Consulting                                                                                     Oct 2016 – Feb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10080"/>
        </w:tabs>
        <w:spacing w:after="80" w:before="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UX/UI Engineer &amp; CMS Consultant                                                                                                                                                   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Public sector: VITA, FDOT, USDOT, AIS Network.  Private sector: WorldStrides, Yellowstone Landscape, Provision Partners, AZZLY Rize, Fisher Design &amp; Advertising, Strauss Diamond, Engage Marketing, Elvacomm.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Architected and shipped enterprise web solutions across WordPress, Drupal, Sitecore, and Terminal Four for state agencies and private-sector clients.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custom WordPress themes and plugins with PHP, Advanced Custom Fields (ACF), and Composer; modified React components for headless deployments.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user-centric prototypes and wireframes in Figma, Sketch, and Adobe XD; ran A/B tests and shipped winning variants.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Increased organic traffic up to 60% via SEO strategy using SEMrush and Ahrefs; pushed mobile and desktop PageSpeed Insights scores to the high 90s and lifted customer retention ~40%.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AWS S3 for asset delivery, backups, and cost optimization across client portfolios.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Enforced WCAG 2.1 AA accessibility standards: keyboard navigation, skip links, ARIA landmarks, and semantic HTML.</w:t>
      </w:r>
    </w:p>
    <w:p w:rsidR="00000000" w:rsidDel="00000000" w:rsidP="00000000" w:rsidRDefault="00000000" w:rsidRPr="00000000" w14:paraId="00000024">
      <w:pPr>
        <w:tabs>
          <w:tab w:val="right" w:leader="none" w:pos="10080"/>
        </w:tabs>
        <w:spacing w:after="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Blue Triangle                                                                                                                                             Nov 2021 – Jan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10080"/>
        </w:tabs>
        <w:spacing w:after="80" w:before="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UX/UI Engineer | WordPress Plugin Developer                                                                                                                    Richmond, 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E-commerce SaaS analytics platform serving Home Depot, Barclays, Lululemon, Equifax, and Kaiser Permanente (~50 employees).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Engineered a KPI benchmark filter WordPress plugin that increased page viewership by 45% and surfaced Core Web Vitals data for partners.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design and development of the new corporate website during agile sprints; coordinated company-wide releases with marketing.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Improved landing-page speed 50% via Lighthouse/PageSpeed Insights tuning and lifted sitewide SEO performance 55%.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 Core Web Vitals SaaS application with WP Codex, Composer, PHP, JavaScript, Tablesorter, and Chart.js.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Coached team members on responsive layout, performance bottlenecks, and accessibility remediation.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Tracked work via Jira tickets and authored technical documentation in Confluence; participated in daily agile standups and sprint planning.</w:t>
      </w:r>
    </w:p>
    <w:p w:rsidR="00000000" w:rsidDel="00000000" w:rsidP="00000000" w:rsidRDefault="00000000" w:rsidRPr="00000000" w14:paraId="0000002D">
      <w:pPr>
        <w:tabs>
          <w:tab w:val="right" w:leader="none" w:pos="10080"/>
        </w:tabs>
        <w:spacing w:after="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Asponte Technologies                                                                                                                             Feb 2021 – Apr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leader="none" w:pos="10080"/>
        </w:tabs>
        <w:spacing w:after="80" w:before="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Lead UX/UI Engineer</w:t>
      </w:r>
      <w:r w:rsidDel="00000000" w:rsidR="00000000" w:rsidRPr="00000000">
        <w:rPr>
          <w:i w:val="1"/>
          <w:iCs w:val="1"/>
          <w:rtl w:val="0"/>
        </w:rPr>
        <w:t xml:space="preserve">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(Second Contract) </w:t>
        <w:tab/>
        <w:t xml:space="preserve">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Enterprise SaaS firm building HCL WebSphere, IBM, and Liferay interfaces for Taco Bell and The Habit Burger Grill (~20 employees).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 designer/developer on Homebase, an HR intranet SaaS product built on HCL WebSphere; owned UX direction across multiple release cycles.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Shipped a CSS-variable-based light/dark theming system that met WCAG 2.1 contrast requirements without duplicating stylesheets.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reusable Bootstrap 4 components — cards, sortable tables, drag-and-drop interactions, and hover cards — used across the partner-facing product.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Stack: Git, Figma, Adobe XD, CSS3, JavaScript ES6, IBM WebSphere CMS.</w:t>
      </w:r>
    </w:p>
    <w:p w:rsidR="00000000" w:rsidDel="00000000" w:rsidP="00000000" w:rsidRDefault="00000000" w:rsidRPr="00000000" w14:paraId="00000034">
      <w:pPr>
        <w:tabs>
          <w:tab w:val="right" w:leader="none" w:pos="10080"/>
        </w:tabs>
        <w:spacing w:after="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RS&amp;H</w:t>
        <w:tab/>
        <w:t xml:space="preserve">Sept 2020 – March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right" w:leader="none" w:pos="10080"/>
        </w:tabs>
        <w:spacing w:after="80" w:before="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UX/UI Designer and Developer | (Contract)</w:t>
        <w:tab/>
        <w:t xml:space="preserve">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National engineering firm with marquee public-sector work including NCDOT I-26 widening CEI services and the NASA Asteroid Curation Facility (~5,000 employees).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Owned WordPress maintenance across the firm's portfolio of marketing sites and Florida public-sector properties.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Drove a 40% lift in blog and social referral traffic through keyword strategy and on-page SEO.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HubSpot automation flows for lead nurturing and ran HubSpot A/B tests, shipping the highest-ROI variants.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Diagnosed and repaired a broken map plugin by restructuring underlying MySQL tables.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responsive landing pages for the firm's Aerospace division.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Supported enterprise Sitecore CMS and WordPress properties alongside legacy jQuery frontend maintenance.</w:t>
      </w:r>
    </w:p>
    <w:p w:rsidR="00000000" w:rsidDel="00000000" w:rsidP="00000000" w:rsidRDefault="00000000" w:rsidRPr="00000000" w14:paraId="0000003D">
      <w:pPr>
        <w:tabs>
          <w:tab w:val="right" w:leader="none" w:pos="10080"/>
        </w:tabs>
        <w:spacing w:after="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Asponte Technologies </w:t>
        <w:tab/>
        <w:t xml:space="preserve">May 2020 – Sept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right" w:leader="none" w:pos="10080"/>
        </w:tabs>
        <w:spacing w:after="80" w:before="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Lead UX/UI Designer and Developer (First Contract) </w:t>
        <w:tab/>
        <w:t xml:space="preserve">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Initial contract on the Homebase SaaS HR product (continued in 2021): owned UX direction, built Bootstrap 4 component library, and shipped accessible theming.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Stack: Git, Figma, Adobe XD, CSS3, JavaScript ES6, IBM WebSphere CMS.</w:t>
      </w:r>
    </w:p>
    <w:p w:rsidR="00000000" w:rsidDel="00000000" w:rsidP="00000000" w:rsidRDefault="00000000" w:rsidRPr="00000000" w14:paraId="00000041">
      <w:pPr>
        <w:tabs>
          <w:tab w:val="right" w:leader="none" w:pos="10080"/>
        </w:tabs>
        <w:spacing w:after="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Allianz Travel Insurance</w:t>
        <w:tab/>
        <w:t xml:space="preserve">Aug 2019 – May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right" w:leader="none" w:pos="10080"/>
        </w:tabs>
        <w:spacing w:after="80" w:before="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UX/UI Designer and Developer | Business Team Technical Liaison</w:t>
        <w:tab/>
        <w:t xml:space="preserve">Richmond, 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Travel insurance arm of Allianz, serving American Airlines, Amtrak, StubHub, Egencia, Vivid Seats, GradGuard, and Vegas.com (~10,000 employees). Role ended via COVID-19 layoff.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Owned technical communication with major partner stakeholders; consulted on every development project and translated engineering decisions for the business team.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Migrated React-based insurance offer components into Allianz's proprietary Fusion Core CMS.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Presented UX/UI designs for upcoming insurance offers at monthly roundtable events and discussed Thompson sampling A/B results in agile sprints.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mockups in FileMaker Pro for partner-facing project reviews; produced human-centered designs tailored to each partner brand.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Maintained critical legacy applications written in VBScript and Classic ASP.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Stack: Bootstrap 4, Adobe XD, Sass, Fusion Core, Node.js, JavaScript.</w:t>
      </w:r>
    </w:p>
    <w:p w:rsidR="00000000" w:rsidDel="00000000" w:rsidP="00000000" w:rsidRDefault="00000000" w:rsidRPr="00000000" w14:paraId="0000004A">
      <w:pPr>
        <w:tabs>
          <w:tab w:val="right" w:leader="none" w:pos="10080"/>
        </w:tabs>
        <w:spacing w:after="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Adecco &amp; Special Counsel</w:t>
        <w:tab/>
        <w:t xml:space="preserve">Sept 2018 – Nov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right" w:leader="none" w:pos="10080"/>
        </w:tabs>
        <w:spacing w:after="80" w:before="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UX/UI Designer and Developer</w:t>
        <w:tab/>
        <w:t xml:space="preserve">Jacksonville, FL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International staffing and recruiting firm (~10,000 employees). Left to relocate to Virginia.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Launched national event landing pages on Sitecore CMS that drew over 1.5 million yearly views.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Trained team members on WordPress SEO fundamentals and on-page optimization.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Stack: Bootstrap 3, Git, Adobe XD, Sass, Adobe Illustrator and Photoshop, Figma, Sitecore CMS, WordPress, jQuery, and JavaScript.</w:t>
      </w:r>
    </w:p>
    <w:p w:rsidR="00000000" w:rsidDel="00000000" w:rsidP="00000000" w:rsidRDefault="00000000" w:rsidRPr="00000000" w14:paraId="00000050">
      <w:pPr>
        <w:tabs>
          <w:tab w:val="right" w:leader="none" w:pos="10080"/>
        </w:tabs>
        <w:spacing w:after="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Web.com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ab/>
        <w:t xml:space="preserve">Oct 2015 – Sept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right" w:leader="none" w:pos="10080"/>
        </w:tabs>
        <w:spacing w:after="80" w:before="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UX/UI Designer and Developer | SEO Specialist</w:t>
        <w:tab/>
        <w:t xml:space="preserve"> Jacksonville, FL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Large national web services company, now Newfold Digital (~3,000 employees at the time).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Shipped portfolio-grade responsive websites for small-business clients using HTML, CSS, JavaScript, and jQuery, working at production volume against tight turnaround SLAs.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e-commerce sites with client-friendly CMS handoffs and ran post-launch CMS training so clients could maintain their own content.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Mentored and onboarded new designers on the team; established shared patterns for responsive breakpoints and layout consistency.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Authored SEO strategy and on-page metadata that produced measurable traffic gains across client sites.</w:t>
      </w:r>
    </w:p>
    <w:p w:rsidR="00000000" w:rsidDel="00000000" w:rsidP="00000000" w:rsidRDefault="00000000" w:rsidRPr="00000000" w14:paraId="00000057">
      <w:pPr>
        <w:pBdr>
          <w:bottom w:color="6ea34d" w:space="1" w:sz="8" w:val="single"/>
        </w:pBdr>
        <w:spacing w:after="100" w:before="240" w:lineRule="auto"/>
        <w:rPr/>
      </w:pPr>
      <w:r w:rsidDel="00000000" w:rsidR="00000000" w:rsidRPr="00000000">
        <w:rPr>
          <w:b w:val="1"/>
          <w:bCs w:val="1"/>
          <w:color w:val="6ea34d"/>
          <w:sz w:val="22"/>
          <w:szCs w:val="22"/>
          <w:rtl w:val="0"/>
        </w:rPr>
        <w:t xml:space="preserve">VOLUNTEERING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before="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Richmond WordPress Meetup Group</w:t>
      </w:r>
      <w:r w:rsidDel="00000000" w:rsidR="00000000" w:rsidRPr="00000000">
        <w:rPr>
          <w:sz w:val="20"/>
          <w:szCs w:val="20"/>
          <w:rtl w:val="0"/>
        </w:rPr>
        <w:t xml:space="preserve"> — Organizer  |  Richmond, VA  |  Jan 2023 – Jan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before="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The Point Church (Louisa Campus)</w:t>
      </w:r>
      <w:r w:rsidDel="00000000" w:rsidR="00000000" w:rsidRPr="00000000">
        <w:rPr>
          <w:sz w:val="20"/>
          <w:szCs w:val="20"/>
          <w:rtl w:val="0"/>
        </w:rPr>
        <w:t xml:space="preserve"> — Stage Production Lights / Parking Services  |  Louisa, VA  |  May 2020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bottom w:color="6ea34d" w:space="1" w:sz="8" w:val="single"/>
        </w:pBdr>
        <w:spacing w:after="100" w:before="240" w:lineRule="auto"/>
        <w:rPr/>
      </w:pPr>
      <w:r w:rsidDel="00000000" w:rsidR="00000000" w:rsidRPr="00000000">
        <w:rPr>
          <w:b w:val="1"/>
          <w:bCs w:val="1"/>
          <w:color w:val="6ea34d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right" w:leader="none" w:pos="10080"/>
        </w:tabs>
        <w:spacing w:after="0" w:before="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University of North Florida Graduated August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right" w:leader="none" w:pos="10080"/>
        </w:tabs>
        <w:spacing w:after="0" w:before="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B.A., Multimedia Journalism &amp; ProductionJacksonville, FL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ttszxxywz9E8Hg0gkgOAR6DCRA==">CgMxLjA4AHIhMUhwcGo0NHpvRG5zYnM4YUNTZGNjMl83YW5HQmtmUHkw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