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TCV</w:t>
      </w:r>
      <w:r>
        <w:t xml:space="preserve"> </w:t>
      </w:r>
      <w:r>
        <w:t xml:space="preserve">Vaccination</w:t>
      </w:r>
      <w:r>
        <w:t xml:space="preserve"> </w:t>
      </w:r>
      <w:r>
        <w:t xml:space="preserve">Status</w:t>
      </w:r>
    </w:p>
    <w:p>
      <w:pPr>
        <w:pStyle w:val="Author"/>
      </w:pPr>
      <w:r>
        <w:t xml:space="preserve">Chris</w:t>
      </w:r>
      <w:r>
        <w:t xml:space="preserve"> </w:t>
      </w:r>
      <w:r>
        <w:t xml:space="preserve">LeBoa</w:t>
      </w:r>
    </w:p>
    <w:p>
      <w:pPr>
        <w:pStyle w:val="Date"/>
      </w:pPr>
      <w:r>
        <w:t xml:space="preserve">8/19/2021</w:t>
      </w:r>
    </w:p>
    <w:bookmarkStart w:id="20" w:name="Xd74260021d4e8d8b827fa3d50f5ab2fd2978e87"/>
    <w:p>
      <w:pPr>
        <w:pStyle w:val="Heading2"/>
      </w:pPr>
      <w:r>
        <w:t xml:space="preserve">Evaluating Vaccination Status within the Navi Mumbai Project</w:t>
      </w:r>
    </w:p>
    <w:p>
      <w:pPr>
        <w:pStyle w:val="FirstParagraph"/>
      </w:pPr>
      <w:r>
        <w:t xml:space="preserve">In the Navi Mumbai TCV project our team has planned to to a test negaitve design</w:t>
      </w:r>
      <w:r>
        <w:t xml:space="preserve"> </w:t>
      </w:r>
      <w:r>
        <w:t xml:space="preserve">for evaluating the impact of the TCV vaccination.</w:t>
      </w:r>
      <w:r>
        <w:t xml:space="preserve"> </w:t>
      </w:r>
      <w:r>
        <w:t xml:space="preserve">(For more information on this design please see the analysis plan also attached to this email)</w:t>
      </w:r>
    </w:p>
    <w:p>
      <w:pPr>
        <w:pStyle w:val="BodyText"/>
      </w:pPr>
      <w:r>
        <w:t xml:space="preserve">This analysis relies on using a participant’s (who sought healthcare at a surveillance site and had fever for &gt;3 days) phase and vaccine status as exposures and the Typhi blood culture results as the outcome.</w:t>
      </w:r>
    </w:p>
    <w:p>
      <w:pPr>
        <w:pStyle w:val="BodyText"/>
      </w:pPr>
      <w:r>
        <w:t xml:space="preserve">However, the condition of healthcare exposure and the method for determining vaccination may render a different population than the population of those areas. Our method of going back to case households to determine type of vaccine through the vaccine effectiveness questionaire but not going back to households that test blood culture negative for S.Typhi may disproportionately undercount the percentage of blood culture negative individuals who have received a typhi vaccine.</w:t>
      </w:r>
    </w:p>
    <w:p>
      <w:pPr>
        <w:pStyle w:val="BodyText"/>
      </w:pPr>
      <w:r>
        <w:rPr>
          <w:bCs/>
          <w:b/>
        </w:rPr>
        <w:t xml:space="preserve">This script is meant to answer the following questions:</w:t>
      </w:r>
    </w:p>
    <w:p>
      <w:pPr>
        <w:pStyle w:val="BodyText"/>
      </w:pPr>
      <w:r>
        <w:t xml:space="preserve">What proportion of the overall Navi Mumbai eligible population report getting a TCV Vaccine?</w:t>
      </w:r>
    </w:p>
    <w:p>
      <w:pPr>
        <w:pStyle w:val="BodyText"/>
      </w:pPr>
      <w:r>
        <w:t xml:space="preserve">Of those who meet the enrollment definition, what proportion report getting a TCV vaccine? How does this differ between phase 1 and phase 2 areas</w:t>
      </w:r>
    </w:p>
    <w:p>
      <w:pPr>
        <w:pStyle w:val="BodyText"/>
      </w:pPr>
      <w:r>
        <w:t xml:space="preserve">How much do we alter the definition of vaccinated between the VE analysis and this updated definition?</w:t>
      </w:r>
    </w:p>
    <w:p>
      <w:pPr>
        <w:pStyle w:val="BodyText"/>
      </w:pPr>
      <w:r>
        <w:t xml:space="preserve">When matching cases and controls, how much do the ages and calendar dates differ between matched pairs?</w:t>
      </w:r>
    </w:p>
    <w:bookmarkEnd w:id="20"/>
    <w:bookmarkStart w:id="21" w:name="Xa2d884ba364ec45353d40cb130b0ab186d0d42c"/>
    <w:p>
      <w:pPr>
        <w:pStyle w:val="Heading2"/>
      </w:pPr>
      <w:r>
        <w:t xml:space="preserve">Community Survey Results on Vaccination Status and Healthcare seeking</w:t>
      </w:r>
    </w:p>
    <w:p>
      <w:pPr>
        <w:pStyle w:val="FirstParagraph"/>
      </w:pPr>
      <w:r>
        <w:t xml:space="preserve">We went to a representative sample of the poplation living in Navi Mumbai and asked about healthcare seeking behaviour and vaccination status</w:t>
      </w:r>
    </w:p>
    <w:tbl>
      <w:tblPr>
        <w:tblStyle w:val="Table"/>
        <w:tblW w:type="pct" w:w="0.0"/>
        <w:tblLook w:firstRow="1" w:lastRow="0" w:firstColumn="0" w:lastColumn="0" w:noHBand="0" w:noVBand="0" w:val="0020"/>
      </w:tblPr>
      <w:tblGrid/>
      <w:tr>
        <w:tc>
          <w:p/>
        </w:tc>
        <w:tc>
          <w:p>
            <w:pPr>
              <w:pStyle w:val="Compact"/>
              <w:jc w:val="left"/>
            </w:pPr>
            <w:r>
              <w:t xml:space="preserve">1</w:t>
            </w:r>
          </w:p>
        </w:tc>
        <w:tc>
          <w:p>
            <w:pPr>
              <w:pStyle w:val="Compact"/>
              <w:jc w:val="left"/>
            </w:pPr>
            <w:r>
              <w:t xml:space="preserve">2</w:t>
            </w:r>
          </w:p>
        </w:tc>
        <w:tc>
          <w:p>
            <w:pPr>
              <w:pStyle w:val="Compact"/>
              <w:jc w:val="left"/>
            </w:pPr>
            <w:r>
              <w:t xml:space="preserve">p</w:t>
            </w:r>
          </w:p>
        </w:tc>
        <w:tc>
          <w:p>
            <w:pPr>
              <w:pStyle w:val="Compact"/>
              <w:jc w:val="left"/>
            </w:pPr>
            <w:r>
              <w:t xml:space="preserve">test</w:t>
            </w:r>
          </w:p>
        </w:tc>
      </w:tr>
      <w:tr>
        <w:tc>
          <w:p>
            <w:pPr>
              <w:pStyle w:val="Compact"/>
              <w:jc w:val="left"/>
            </w:pPr>
            <w:r>
              <w:t xml:space="preserve">n</w:t>
            </w:r>
          </w:p>
        </w:tc>
        <w:tc>
          <w:p>
            <w:pPr>
              <w:pStyle w:val="Compact"/>
              <w:jc w:val="left"/>
            </w:pPr>
            <w:r>
              <w:t xml:space="preserve">5378</w:t>
            </w:r>
          </w:p>
        </w:tc>
        <w:tc>
          <w:p>
            <w:pPr>
              <w:pStyle w:val="Compact"/>
              <w:jc w:val="left"/>
            </w:pPr>
            <w:r>
              <w:t xml:space="preserve">4446</w:t>
            </w:r>
          </w:p>
        </w:tc>
        <w:tc>
          <w:p/>
        </w:tc>
        <w:tc>
          <w:p/>
        </w:tc>
      </w:tr>
      <w:tr>
        <w:tc>
          <w:p>
            <w:pPr>
              <w:pStyle w:val="Compact"/>
              <w:jc w:val="left"/>
            </w:pPr>
            <w:r>
              <w:t xml:space="preserve">Received Typhoid Vaccine = Yes (%)</w:t>
            </w:r>
          </w:p>
        </w:tc>
        <w:tc>
          <w:p>
            <w:pPr>
              <w:pStyle w:val="Compact"/>
              <w:jc w:val="left"/>
            </w:pPr>
            <w:r>
              <w:t xml:space="preserve">3606 (71.6)</w:t>
            </w:r>
          </w:p>
        </w:tc>
        <w:tc>
          <w:p>
            <w:pPr>
              <w:pStyle w:val="Compact"/>
              <w:jc w:val="left"/>
            </w:pPr>
            <w:r>
              <w:t xml:space="preserve">723 (17.2)</w:t>
            </w:r>
          </w:p>
        </w:tc>
        <w:tc>
          <w:p>
            <w:pPr>
              <w:pStyle w:val="Compact"/>
              <w:jc w:val="left"/>
            </w:pPr>
            <w:r>
              <w:t xml:space="preserve">&lt;0.001</w:t>
            </w:r>
          </w:p>
        </w:tc>
        <w:tc>
          <w:p/>
        </w:tc>
      </w:tr>
      <w:tr>
        <w:tc>
          <w:p>
            <w:pPr>
              <w:pStyle w:val="Compact"/>
              <w:jc w:val="left"/>
            </w:pPr>
            <w:r>
              <w:t xml:space="preserve">Typhoid Vaccine Campaign = Yes (%)</w:t>
            </w:r>
          </w:p>
        </w:tc>
        <w:tc>
          <w:p>
            <w:pPr>
              <w:pStyle w:val="Compact"/>
              <w:jc w:val="left"/>
            </w:pPr>
            <w:r>
              <w:t xml:space="preserve">3021 (59.4)</w:t>
            </w:r>
          </w:p>
        </w:tc>
        <w:tc>
          <w:p>
            <w:pPr>
              <w:pStyle w:val="Compact"/>
              <w:jc w:val="left"/>
            </w:pPr>
            <w:r>
              <w:t xml:space="preserve">106 ( 2.4)</w:t>
            </w:r>
          </w:p>
        </w:tc>
        <w:tc>
          <w:p>
            <w:pPr>
              <w:pStyle w:val="Compact"/>
              <w:jc w:val="left"/>
            </w:pPr>
            <w:r>
              <w:t xml:space="preserve">&lt;0.001</w:t>
            </w:r>
          </w:p>
        </w:tc>
        <w:tc>
          <w:p/>
        </w:tc>
      </w:tr>
      <w:tr>
        <w:tc>
          <w:p>
            <w:pPr>
              <w:pStyle w:val="Compact"/>
              <w:jc w:val="left"/>
            </w:pPr>
            <w:r>
              <w:t xml:space="preserve">Other Typhoid Vaccine = Yes (%)</w:t>
            </w:r>
          </w:p>
        </w:tc>
        <w:tc>
          <w:p>
            <w:pPr>
              <w:pStyle w:val="Compact"/>
              <w:jc w:val="left"/>
            </w:pPr>
            <w:r>
              <w:t xml:space="preserve">705 (13.8)</w:t>
            </w:r>
          </w:p>
        </w:tc>
        <w:tc>
          <w:p>
            <w:pPr>
              <w:pStyle w:val="Compact"/>
              <w:jc w:val="left"/>
            </w:pPr>
            <w:r>
              <w:t xml:space="preserve">758 (17.8)</w:t>
            </w:r>
          </w:p>
        </w:tc>
        <w:tc>
          <w:p>
            <w:pPr>
              <w:pStyle w:val="Compact"/>
              <w:jc w:val="left"/>
            </w:pPr>
            <w:r>
              <w:t xml:space="preserve">&lt;0.001</w:t>
            </w:r>
          </w:p>
        </w:tc>
        <w:tc>
          <w:p/>
        </w:tc>
      </w:tr>
      <w:tr>
        <w:tc>
          <w:p>
            <w:pPr>
              <w:pStyle w:val="Compact"/>
              <w:jc w:val="left"/>
            </w:pPr>
            <w:r>
              <w:t xml:space="preserve">Other Typhoid Vaccine Type (%)</w:t>
            </w:r>
          </w:p>
        </w:tc>
        <w:tc>
          <w:p/>
        </w:tc>
        <w:tc>
          <w:p/>
        </w:tc>
        <w:tc>
          <w:p>
            <w:pPr>
              <w:pStyle w:val="Compact"/>
              <w:jc w:val="left"/>
            </w:pPr>
            <w:r>
              <w:t xml:space="preserve">0.002</w:t>
            </w:r>
          </w:p>
        </w:tc>
        <w:tc>
          <w:p/>
        </w:tc>
      </w:tr>
      <w:tr>
        <w:tc>
          <w:p>
            <w:pPr>
              <w:pStyle w:val="Compact"/>
              <w:jc w:val="left"/>
            </w:pPr>
            <w:r>
              <w:t xml:space="preserve">Not Specified</w:t>
            </w:r>
          </w:p>
        </w:tc>
        <w:tc>
          <w:p>
            <w:pPr>
              <w:pStyle w:val="Compact"/>
              <w:jc w:val="left"/>
            </w:pPr>
            <w:r>
              <w:t xml:space="preserve">394 (67.7)</w:t>
            </w:r>
          </w:p>
        </w:tc>
        <w:tc>
          <w:p>
            <w:pPr>
              <w:pStyle w:val="Compact"/>
              <w:jc w:val="left"/>
            </w:pPr>
            <w:r>
              <w:t xml:space="preserve">504 (75.0)</w:t>
            </w:r>
          </w:p>
        </w:tc>
        <w:tc>
          <w:p/>
        </w:tc>
        <w:tc>
          <w:p/>
        </w:tc>
      </w:tr>
      <w:tr>
        <w:tc>
          <w:p>
            <w:pPr>
              <w:pStyle w:val="Compact"/>
              <w:jc w:val="left"/>
            </w:pPr>
            <w:r>
              <w:t xml:space="preserve">Polysaccharide</w:t>
            </w:r>
          </w:p>
        </w:tc>
        <w:tc>
          <w:p>
            <w:pPr>
              <w:pStyle w:val="Compact"/>
              <w:jc w:val="left"/>
            </w:pPr>
            <w:r>
              <w:t xml:space="preserve">11 ( 1.9)</w:t>
            </w:r>
          </w:p>
        </w:tc>
        <w:tc>
          <w:p>
            <w:pPr>
              <w:pStyle w:val="Compact"/>
              <w:jc w:val="left"/>
            </w:pPr>
            <w:r>
              <w:t xml:space="preserve">21 ( 3.1)</w:t>
            </w:r>
          </w:p>
        </w:tc>
        <w:tc>
          <w:p/>
        </w:tc>
        <w:tc>
          <w:p/>
        </w:tc>
      </w:tr>
      <w:tr>
        <w:tc>
          <w:p>
            <w:pPr>
              <w:pStyle w:val="Compact"/>
              <w:jc w:val="left"/>
            </w:pPr>
            <w:r>
              <w:t xml:space="preserve">TCV</w:t>
            </w:r>
          </w:p>
        </w:tc>
        <w:tc>
          <w:p>
            <w:pPr>
              <w:pStyle w:val="Compact"/>
              <w:jc w:val="left"/>
            </w:pPr>
            <w:r>
              <w:t xml:space="preserve">177 (30.4)</w:t>
            </w:r>
          </w:p>
        </w:tc>
        <w:tc>
          <w:p>
            <w:pPr>
              <w:pStyle w:val="Compact"/>
              <w:jc w:val="left"/>
            </w:pPr>
            <w:r>
              <w:t xml:space="preserve">147 (21.9)</w:t>
            </w:r>
          </w:p>
        </w:tc>
        <w:tc>
          <w:p/>
        </w:tc>
        <w:tc>
          <w:p/>
        </w:tc>
      </w:tr>
    </w:tbl>
    <w:p>
      <w:pPr>
        <w:pStyle w:val="BodyText"/>
      </w:pPr>
      <w:r>
        <w:t xml:space="preserve">From these measures we would expect &gt; 70% of individuals from phase 1 areas to have received some type of typhoid vaccine (The official reports of the campaign said that it was 71% of the population reached), and our data indicates nearly 60% receiving received the vaccine from the mass vaccination campaign.</w:t>
      </w:r>
    </w:p>
    <w:tbl>
      <w:tblPr>
        <w:tblStyle w:val="Table"/>
        <w:tblW w:type="pct" w:w="5000.0"/>
        <w:tblLook w:firstRow="1" w:lastRow="0" w:firstColumn="0" w:lastColumn="0" w:noHBand="0" w:noVBand="0" w:val="0020"/>
      </w:tblPr>
      <w:tblGrid>
        <w:gridCol w:w="4620"/>
        <w:gridCol w:w="1131"/>
        <w:gridCol w:w="1131"/>
        <w:gridCol w:w="565"/>
        <w:gridCol w:w="471"/>
      </w:tblGrid>
      <w:tr>
        <w:tc>
          <w:p/>
        </w:tc>
        <w:tc>
          <w:p>
            <w:pPr>
              <w:pStyle w:val="Compact"/>
              <w:jc w:val="left"/>
            </w:pPr>
            <w:r>
              <w:t xml:space="preserve">1</w:t>
            </w:r>
          </w:p>
        </w:tc>
        <w:tc>
          <w:p>
            <w:pPr>
              <w:pStyle w:val="Compact"/>
              <w:jc w:val="left"/>
            </w:pPr>
            <w:r>
              <w:t xml:space="preserve">2</w:t>
            </w:r>
          </w:p>
        </w:tc>
        <w:tc>
          <w:p>
            <w:pPr>
              <w:pStyle w:val="Compact"/>
              <w:jc w:val="left"/>
            </w:pPr>
            <w:r>
              <w:t xml:space="preserve">p</w:t>
            </w:r>
          </w:p>
        </w:tc>
        <w:tc>
          <w:p>
            <w:pPr>
              <w:pStyle w:val="Compact"/>
              <w:jc w:val="left"/>
            </w:pPr>
            <w:r>
              <w:t xml:space="preserve">test</w:t>
            </w:r>
          </w:p>
        </w:tc>
      </w:tr>
      <w:tr>
        <w:tc>
          <w:p>
            <w:pPr>
              <w:pStyle w:val="Compact"/>
              <w:jc w:val="left"/>
            </w:pPr>
            <w:r>
              <w:t xml:space="preserve">n</w:t>
            </w:r>
          </w:p>
        </w:tc>
        <w:tc>
          <w:p>
            <w:pPr>
              <w:pStyle w:val="Compact"/>
              <w:jc w:val="left"/>
            </w:pPr>
            <w:r>
              <w:t xml:space="preserve">5378</w:t>
            </w:r>
          </w:p>
        </w:tc>
        <w:tc>
          <w:p>
            <w:pPr>
              <w:pStyle w:val="Compact"/>
              <w:jc w:val="left"/>
            </w:pPr>
            <w:r>
              <w:t xml:space="preserve">4446</w:t>
            </w:r>
          </w:p>
        </w:tc>
        <w:tc>
          <w:p/>
        </w:tc>
        <w:tc>
          <w:p/>
        </w:tc>
      </w:tr>
      <w:tr>
        <w:tc>
          <w:p>
            <w:pPr>
              <w:pStyle w:val="Compact"/>
              <w:jc w:val="left"/>
            </w:pPr>
            <w:r>
              <w:t xml:space="preserve">Fever in last month = Yes (%)</w:t>
            </w:r>
          </w:p>
        </w:tc>
        <w:tc>
          <w:p>
            <w:pPr>
              <w:pStyle w:val="Compact"/>
              <w:jc w:val="left"/>
            </w:pPr>
            <w:r>
              <w:t xml:space="preserve">865 (16.1)</w:t>
            </w:r>
          </w:p>
        </w:tc>
        <w:tc>
          <w:p>
            <w:pPr>
              <w:pStyle w:val="Compact"/>
              <w:jc w:val="left"/>
            </w:pPr>
            <w:r>
              <w:t xml:space="preserve">762 (17.1)</w:t>
            </w:r>
          </w:p>
        </w:tc>
        <w:tc>
          <w:p>
            <w:pPr>
              <w:pStyle w:val="Compact"/>
              <w:jc w:val="left"/>
            </w:pPr>
            <w:r>
              <w:t xml:space="preserve">0.181</w:t>
            </w:r>
          </w:p>
        </w:tc>
        <w:tc>
          <w:p/>
        </w:tc>
      </w:tr>
      <w:tr>
        <w:tc>
          <w:p>
            <w:pPr>
              <w:pStyle w:val="Compact"/>
              <w:jc w:val="left"/>
            </w:pPr>
            <w:r>
              <w:t xml:space="preserve">Sought treatment for Fever (30 days) = Yes (%)</w:t>
            </w:r>
          </w:p>
        </w:tc>
        <w:tc>
          <w:p>
            <w:pPr>
              <w:pStyle w:val="Compact"/>
              <w:jc w:val="left"/>
            </w:pPr>
            <w:r>
              <w:t xml:space="preserve">800 (92.5)</w:t>
            </w:r>
          </w:p>
        </w:tc>
        <w:tc>
          <w:p>
            <w:pPr>
              <w:pStyle w:val="Compact"/>
              <w:jc w:val="left"/>
            </w:pPr>
            <w:r>
              <w:t xml:space="preserve">706 (92.7)</w:t>
            </w:r>
          </w:p>
        </w:tc>
        <w:tc>
          <w:p>
            <w:pPr>
              <w:pStyle w:val="Compact"/>
              <w:jc w:val="left"/>
            </w:pPr>
            <w:r>
              <w:t xml:space="preserve">0.974</w:t>
            </w:r>
          </w:p>
        </w:tc>
        <w:tc>
          <w:p/>
        </w:tc>
      </w:tr>
      <w:tr>
        <w:tc>
          <w:p>
            <w:pPr>
              <w:pStyle w:val="Compact"/>
              <w:jc w:val="left"/>
            </w:pPr>
            <w:r>
              <w:t xml:space="preserve">Fever Treatment Location (30 days) (%)</w:t>
            </w:r>
          </w:p>
        </w:tc>
        <w:tc>
          <w:p/>
        </w:tc>
        <w:tc>
          <w:p/>
        </w:tc>
        <w:tc>
          <w:p>
            <w:pPr>
              <w:pStyle w:val="Compact"/>
              <w:jc w:val="left"/>
            </w:pPr>
            <w:r>
              <w:t xml:space="preserve">0.536</w:t>
            </w:r>
          </w:p>
        </w:tc>
        <w:tc>
          <w:p/>
        </w:tc>
      </w:tr>
      <w:tr>
        <w:tc>
          <w:p>
            <w:pPr>
              <w:pStyle w:val="Compact"/>
              <w:jc w:val="left"/>
            </w:pPr>
            <w:r>
              <w:t xml:space="preserve">Hospital (including study sites)</w:t>
            </w:r>
          </w:p>
        </w:tc>
        <w:tc>
          <w:p>
            <w:pPr>
              <w:pStyle w:val="Compact"/>
              <w:jc w:val="left"/>
            </w:pPr>
            <w:r>
              <w:t xml:space="preserve">123 (15.5)</w:t>
            </w:r>
          </w:p>
        </w:tc>
        <w:tc>
          <w:p>
            <w:pPr>
              <w:pStyle w:val="Compact"/>
              <w:jc w:val="left"/>
            </w:pPr>
            <w:r>
              <w:t xml:space="preserve">104 (15.1)</w:t>
            </w:r>
          </w:p>
        </w:tc>
        <w:tc>
          <w:p/>
        </w:tc>
        <w:tc>
          <w:p/>
        </w:tc>
      </w:tr>
      <w:tr>
        <w:tc>
          <w:p>
            <w:pPr>
              <w:pStyle w:val="Compact"/>
              <w:jc w:val="left"/>
            </w:pPr>
            <w:r>
              <w:t xml:space="preserve">Pharmacy</w:t>
            </w:r>
          </w:p>
        </w:tc>
        <w:tc>
          <w:p>
            <w:pPr>
              <w:pStyle w:val="Compact"/>
              <w:jc w:val="left"/>
            </w:pPr>
            <w:r>
              <w:t xml:space="preserve">65 ( 8.2)</w:t>
            </w:r>
          </w:p>
        </w:tc>
        <w:tc>
          <w:p>
            <w:pPr>
              <w:pStyle w:val="Compact"/>
              <w:jc w:val="left"/>
            </w:pPr>
            <w:r>
              <w:t xml:space="preserve">72 (10.4)</w:t>
            </w:r>
          </w:p>
        </w:tc>
        <w:tc>
          <w:p/>
        </w:tc>
        <w:tc>
          <w:p/>
        </w:tc>
      </w:tr>
      <w:tr>
        <w:tc>
          <w:p>
            <w:pPr>
              <w:pStyle w:val="Compact"/>
              <w:jc w:val="left"/>
            </w:pPr>
            <w:r>
              <w:t xml:space="preserve">Private physician/clinic</w:t>
            </w:r>
          </w:p>
        </w:tc>
        <w:tc>
          <w:p>
            <w:pPr>
              <w:pStyle w:val="Compact"/>
              <w:jc w:val="left"/>
            </w:pPr>
            <w:r>
              <w:t xml:space="preserve">575 (72.7)</w:t>
            </w:r>
          </w:p>
        </w:tc>
        <w:tc>
          <w:p>
            <w:pPr>
              <w:pStyle w:val="Compact"/>
              <w:jc w:val="left"/>
            </w:pPr>
            <w:r>
              <w:t xml:space="preserve">491 (71.2)</w:t>
            </w:r>
          </w:p>
        </w:tc>
        <w:tc>
          <w:p/>
        </w:tc>
        <w:tc>
          <w:p/>
        </w:tc>
      </w:tr>
      <w:tr>
        <w:tc>
          <w:p>
            <w:pPr>
              <w:pStyle w:val="Compact"/>
              <w:jc w:val="left"/>
            </w:pPr>
            <w:r>
              <w:t xml:space="preserve">study site</w:t>
            </w:r>
          </w:p>
        </w:tc>
        <w:tc>
          <w:p>
            <w:pPr>
              <w:pStyle w:val="Compact"/>
              <w:jc w:val="left"/>
            </w:pPr>
            <w:r>
              <w:t xml:space="preserve">28 ( 3.5)</w:t>
            </w:r>
          </w:p>
        </w:tc>
        <w:tc>
          <w:p>
            <w:pPr>
              <w:pStyle w:val="Compact"/>
              <w:jc w:val="left"/>
            </w:pPr>
            <w:r>
              <w:t xml:space="preserve">23 ( 3.3)</w:t>
            </w:r>
          </w:p>
        </w:tc>
        <w:tc>
          <w:p/>
        </w:tc>
        <w:tc>
          <w:p/>
        </w:tc>
      </w:tr>
      <w:tr>
        <w:tc>
          <w:p>
            <w:pPr>
              <w:pStyle w:val="Compact"/>
              <w:jc w:val="left"/>
            </w:pPr>
            <w:r>
              <w:t xml:space="preserve">Fever where child missed school (12 months) (%)</w:t>
            </w:r>
          </w:p>
        </w:tc>
        <w:tc>
          <w:p/>
        </w:tc>
        <w:tc>
          <w:p/>
        </w:tc>
        <w:tc>
          <w:p>
            <w:pPr>
              <w:pStyle w:val="Compact"/>
              <w:jc w:val="left"/>
            </w:pPr>
            <w:r>
              <w:t xml:space="preserve">0.506</w:t>
            </w:r>
          </w:p>
        </w:tc>
        <w:tc>
          <w:p/>
        </w:tc>
      </w:tr>
      <w:tr>
        <w:tc>
          <w:p>
            <w:pPr>
              <w:pStyle w:val="Compact"/>
              <w:jc w:val="left"/>
            </w:pPr>
            <w:r>
              <w:t xml:space="preserve">Child doesn’t attend school</w:t>
            </w:r>
          </w:p>
        </w:tc>
        <w:tc>
          <w:p>
            <w:pPr>
              <w:pStyle w:val="Compact"/>
              <w:jc w:val="left"/>
            </w:pPr>
            <w:r>
              <w:t xml:space="preserve">19 ( 1.5)</w:t>
            </w:r>
          </w:p>
        </w:tc>
        <w:tc>
          <w:p>
            <w:pPr>
              <w:pStyle w:val="Compact"/>
              <w:jc w:val="left"/>
            </w:pPr>
            <w:r>
              <w:t xml:space="preserve">17 ( 1.5)</w:t>
            </w:r>
          </w:p>
        </w:tc>
        <w:tc>
          <w:p/>
        </w:tc>
        <w:tc>
          <w:p/>
        </w:tc>
      </w:tr>
      <w:tr>
        <w:tc>
          <w:p>
            <w:pPr>
              <w:pStyle w:val="Compact"/>
              <w:jc w:val="left"/>
            </w:pPr>
            <w:r>
              <w:t xml:space="preserve">No</w:t>
            </w:r>
          </w:p>
        </w:tc>
        <w:tc>
          <w:p>
            <w:pPr>
              <w:pStyle w:val="Compact"/>
              <w:jc w:val="left"/>
            </w:pPr>
            <w:r>
              <w:t xml:space="preserve">1178 (90.4)</w:t>
            </w:r>
          </w:p>
        </w:tc>
        <w:tc>
          <w:p>
            <w:pPr>
              <w:pStyle w:val="Compact"/>
              <w:jc w:val="left"/>
            </w:pPr>
            <w:r>
              <w:t xml:space="preserve">1064 (91.6)</w:t>
            </w:r>
          </w:p>
        </w:tc>
        <w:tc>
          <w:p/>
        </w:tc>
        <w:tc>
          <w:p/>
        </w:tc>
      </w:tr>
      <w:tr>
        <w:tc>
          <w:p>
            <w:pPr>
              <w:pStyle w:val="Compact"/>
              <w:jc w:val="left"/>
            </w:pPr>
            <w:r>
              <w:t xml:space="preserve">Yes</w:t>
            </w:r>
          </w:p>
        </w:tc>
        <w:tc>
          <w:p>
            <w:pPr>
              <w:pStyle w:val="Compact"/>
              <w:jc w:val="left"/>
            </w:pPr>
            <w:r>
              <w:t xml:space="preserve">106 ( 8.1)</w:t>
            </w:r>
          </w:p>
        </w:tc>
        <w:tc>
          <w:p>
            <w:pPr>
              <w:pStyle w:val="Compact"/>
              <w:jc w:val="left"/>
            </w:pPr>
            <w:r>
              <w:t xml:space="preserve">80 ( 6.9)</w:t>
            </w:r>
          </w:p>
        </w:tc>
        <w:tc>
          <w:p/>
        </w:tc>
        <w:tc>
          <w:p/>
        </w:tc>
      </w:tr>
      <w:tr>
        <w:tc>
          <w:p>
            <w:pPr>
              <w:pStyle w:val="Compact"/>
              <w:jc w:val="left"/>
            </w:pPr>
            <w:r>
              <w:t xml:space="preserve">Fever with hospitalization (12 months) = Yes (%)</w:t>
            </w:r>
          </w:p>
        </w:tc>
        <w:tc>
          <w:p>
            <w:pPr>
              <w:pStyle w:val="Compact"/>
              <w:jc w:val="left"/>
            </w:pPr>
            <w:r>
              <w:t xml:space="preserve">195 ( 3.6)</w:t>
            </w:r>
          </w:p>
        </w:tc>
        <w:tc>
          <w:p>
            <w:pPr>
              <w:pStyle w:val="Compact"/>
              <w:jc w:val="left"/>
            </w:pPr>
            <w:r>
              <w:t xml:space="preserve">142 ( 3.2)</w:t>
            </w:r>
          </w:p>
        </w:tc>
        <w:tc>
          <w:p>
            <w:pPr>
              <w:pStyle w:val="Compact"/>
              <w:jc w:val="left"/>
            </w:pPr>
            <w:r>
              <w:t xml:space="preserve">0.262</w:t>
            </w:r>
          </w:p>
        </w:tc>
        <w:tc>
          <w:p/>
        </w:tc>
      </w:tr>
    </w:tbl>
    <w:p>
      <w:pPr>
        <w:pStyle w:val="BodyText"/>
      </w:pPr>
      <w:r>
        <w:t xml:space="preserve">We see from the CCS data that the proportion of individuals that seek care at a study site is approcimately the same between phase 1 areas.</w:t>
      </w:r>
    </w:p>
    <w:p>
      <w:pPr>
        <w:pStyle w:val="BodyText"/>
      </w:pPr>
      <w:r>
        <w:t xml:space="preserve">Within phase one areas is there a difference in hospital seeking behaviour by vaccination status?</w:t>
      </w:r>
    </w:p>
    <w:tbl>
      <w:tblPr>
        <w:tblStyle w:val="Table"/>
        <w:tblW w:type="pct" w:w="0.0"/>
        <w:tblLook w:firstRow="1" w:lastRow="0" w:firstColumn="0" w:lastColumn="0" w:noHBand="0" w:noVBand="0" w:val="0020"/>
      </w:tblPr>
      <w:tblGrid/>
      <w:tr>
        <w:tc>
          <w:p/>
        </w:tc>
        <w:tc>
          <w:p>
            <w:pPr>
              <w:pStyle w:val="Compact"/>
              <w:jc w:val="left"/>
            </w:pPr>
            <w:r>
              <w:t xml:space="preserve">No</w:t>
            </w:r>
          </w:p>
        </w:tc>
        <w:tc>
          <w:p>
            <w:pPr>
              <w:pStyle w:val="Compact"/>
              <w:jc w:val="left"/>
            </w:pPr>
            <w:r>
              <w:t xml:space="preserve">Yes</w:t>
            </w:r>
          </w:p>
        </w:tc>
        <w:tc>
          <w:p>
            <w:pPr>
              <w:pStyle w:val="Compact"/>
              <w:jc w:val="left"/>
            </w:pPr>
            <w:r>
              <w:t xml:space="preserve">p</w:t>
            </w:r>
          </w:p>
        </w:tc>
        <w:tc>
          <w:p>
            <w:pPr>
              <w:pStyle w:val="Compact"/>
              <w:jc w:val="left"/>
            </w:pPr>
            <w:r>
              <w:t xml:space="preserve">test</w:t>
            </w:r>
          </w:p>
        </w:tc>
      </w:tr>
      <w:tr>
        <w:tc>
          <w:p>
            <w:pPr>
              <w:pStyle w:val="Compact"/>
              <w:jc w:val="left"/>
            </w:pPr>
            <w:r>
              <w:t xml:space="preserve">n</w:t>
            </w:r>
          </w:p>
        </w:tc>
        <w:tc>
          <w:p>
            <w:pPr>
              <w:pStyle w:val="Compact"/>
              <w:jc w:val="left"/>
            </w:pPr>
            <w:r>
              <w:t xml:space="preserve">1430</w:t>
            </w:r>
          </w:p>
        </w:tc>
        <w:tc>
          <w:p>
            <w:pPr>
              <w:pStyle w:val="Compact"/>
              <w:jc w:val="left"/>
            </w:pPr>
            <w:r>
              <w:t xml:space="preserve">3606</w:t>
            </w:r>
          </w:p>
        </w:tc>
        <w:tc>
          <w:p/>
        </w:tc>
        <w:tc>
          <w:p/>
        </w:tc>
      </w:tr>
      <w:tr>
        <w:tc>
          <w:p>
            <w:pPr>
              <w:pStyle w:val="Compact"/>
              <w:jc w:val="left"/>
            </w:pPr>
            <w:r>
              <w:t xml:space="preserve">Fever in last month = Yes (%)</w:t>
            </w:r>
          </w:p>
        </w:tc>
        <w:tc>
          <w:p>
            <w:pPr>
              <w:pStyle w:val="Compact"/>
              <w:jc w:val="left"/>
            </w:pPr>
            <w:r>
              <w:t xml:space="preserve">241 (16.9)</w:t>
            </w:r>
          </w:p>
        </w:tc>
        <w:tc>
          <w:p>
            <w:pPr>
              <w:pStyle w:val="Compact"/>
              <w:jc w:val="left"/>
            </w:pPr>
            <w:r>
              <w:t xml:space="preserve">568 (15.8)</w:t>
            </w:r>
          </w:p>
        </w:tc>
        <w:tc>
          <w:p>
            <w:pPr>
              <w:pStyle w:val="Compact"/>
              <w:jc w:val="left"/>
            </w:pPr>
            <w:r>
              <w:t xml:space="preserve">0.364</w:t>
            </w:r>
          </w:p>
        </w:tc>
        <w:tc>
          <w:p/>
        </w:tc>
      </w:tr>
      <w:tr>
        <w:tc>
          <w:p>
            <w:pPr>
              <w:pStyle w:val="Compact"/>
              <w:jc w:val="left"/>
            </w:pPr>
            <w:r>
              <w:t xml:space="preserve">Sought treatment for Fever (30 days) = Yes (%)</w:t>
            </w:r>
          </w:p>
        </w:tc>
        <w:tc>
          <w:p>
            <w:pPr>
              <w:pStyle w:val="Compact"/>
              <w:jc w:val="left"/>
            </w:pPr>
            <w:r>
              <w:t xml:space="preserve">229 (95.0)</w:t>
            </w:r>
          </w:p>
        </w:tc>
        <w:tc>
          <w:p>
            <w:pPr>
              <w:pStyle w:val="Compact"/>
              <w:jc w:val="left"/>
            </w:pPr>
            <w:r>
              <w:t xml:space="preserve">521 (91.7)</w:t>
            </w:r>
          </w:p>
        </w:tc>
        <w:tc>
          <w:p>
            <w:pPr>
              <w:pStyle w:val="Compact"/>
              <w:jc w:val="left"/>
            </w:pPr>
            <w:r>
              <w:t xml:space="preserve">0.133</w:t>
            </w:r>
          </w:p>
        </w:tc>
        <w:tc>
          <w:p/>
        </w:tc>
      </w:tr>
      <w:tr>
        <w:tc>
          <w:p>
            <w:pPr>
              <w:pStyle w:val="Compact"/>
              <w:jc w:val="left"/>
            </w:pPr>
            <w:r>
              <w:t xml:space="preserve">Fever Treatment Location (30 days) (%)</w:t>
            </w:r>
          </w:p>
        </w:tc>
        <w:tc>
          <w:p/>
        </w:tc>
        <w:tc>
          <w:p/>
        </w:tc>
        <w:tc>
          <w:p>
            <w:pPr>
              <w:pStyle w:val="Compact"/>
              <w:jc w:val="left"/>
            </w:pPr>
            <w:r>
              <w:t xml:space="preserve">0.044</w:t>
            </w:r>
          </w:p>
        </w:tc>
        <w:tc>
          <w:p/>
        </w:tc>
      </w:tr>
      <w:tr>
        <w:tc>
          <w:p>
            <w:pPr>
              <w:pStyle w:val="Compact"/>
              <w:jc w:val="left"/>
            </w:pPr>
            <w:r>
              <w:t xml:space="preserve">Hospital (including study sites)</w:t>
            </w:r>
          </w:p>
        </w:tc>
        <w:tc>
          <w:p>
            <w:pPr>
              <w:pStyle w:val="Compact"/>
              <w:jc w:val="left"/>
            </w:pPr>
            <w:r>
              <w:t xml:space="preserve">27 (12.1)</w:t>
            </w:r>
          </w:p>
        </w:tc>
        <w:tc>
          <w:p>
            <w:pPr>
              <w:pStyle w:val="Compact"/>
              <w:jc w:val="left"/>
            </w:pPr>
            <w:r>
              <w:t xml:space="preserve">86 (16.6)</w:t>
            </w:r>
          </w:p>
        </w:tc>
        <w:tc>
          <w:p/>
        </w:tc>
        <w:tc>
          <w:p/>
        </w:tc>
      </w:tr>
      <w:tr>
        <w:tc>
          <w:p>
            <w:pPr>
              <w:pStyle w:val="Compact"/>
              <w:jc w:val="left"/>
            </w:pPr>
            <w:r>
              <w:t xml:space="preserve">Pharmacy</w:t>
            </w:r>
          </w:p>
        </w:tc>
        <w:tc>
          <w:p>
            <w:pPr>
              <w:pStyle w:val="Compact"/>
              <w:jc w:val="left"/>
            </w:pPr>
            <w:r>
              <w:t xml:space="preserve">26 (11.6)</w:t>
            </w:r>
          </w:p>
        </w:tc>
        <w:tc>
          <w:p>
            <w:pPr>
              <w:pStyle w:val="Compact"/>
              <w:jc w:val="left"/>
            </w:pPr>
            <w:r>
              <w:t xml:space="preserve">35 ( 6.8)</w:t>
            </w:r>
          </w:p>
        </w:tc>
        <w:tc>
          <w:p/>
        </w:tc>
        <w:tc>
          <w:p/>
        </w:tc>
      </w:tr>
      <w:tr>
        <w:tc>
          <w:p>
            <w:pPr>
              <w:pStyle w:val="Compact"/>
              <w:jc w:val="left"/>
            </w:pPr>
            <w:r>
              <w:t xml:space="preserve">Private physician/clinic</w:t>
            </w:r>
          </w:p>
        </w:tc>
        <w:tc>
          <w:p>
            <w:pPr>
              <w:pStyle w:val="Compact"/>
              <w:jc w:val="left"/>
            </w:pPr>
            <w:r>
              <w:t xml:space="preserve">160 (71.4)</w:t>
            </w:r>
          </w:p>
        </w:tc>
        <w:tc>
          <w:p>
            <w:pPr>
              <w:pStyle w:val="Compact"/>
              <w:jc w:val="left"/>
            </w:pPr>
            <w:r>
              <w:t xml:space="preserve">381 (73.6)</w:t>
            </w:r>
          </w:p>
        </w:tc>
        <w:tc>
          <w:p/>
        </w:tc>
        <w:tc>
          <w:p/>
        </w:tc>
      </w:tr>
      <w:tr>
        <w:tc>
          <w:p>
            <w:pPr>
              <w:pStyle w:val="Compact"/>
              <w:jc w:val="left"/>
            </w:pPr>
            <w:r>
              <w:t xml:space="preserve">study site</w:t>
            </w:r>
          </w:p>
        </w:tc>
        <w:tc>
          <w:p>
            <w:pPr>
              <w:pStyle w:val="Compact"/>
              <w:jc w:val="left"/>
            </w:pPr>
            <w:r>
              <w:t xml:space="preserve">11 ( 4.9)</w:t>
            </w:r>
          </w:p>
        </w:tc>
        <w:tc>
          <w:p>
            <w:pPr>
              <w:pStyle w:val="Compact"/>
              <w:jc w:val="left"/>
            </w:pPr>
            <w:r>
              <w:t xml:space="preserve">16 ( 3.1)</w:t>
            </w:r>
          </w:p>
        </w:tc>
        <w:tc>
          <w:p/>
        </w:tc>
        <w:tc>
          <w:p/>
        </w:tc>
      </w:tr>
      <w:tr>
        <w:tc>
          <w:p>
            <w:pPr>
              <w:pStyle w:val="Compact"/>
              <w:jc w:val="left"/>
            </w:pPr>
            <w:r>
              <w:t xml:space="preserve">Fever where child missed school (12 months) (%)</w:t>
            </w:r>
          </w:p>
        </w:tc>
        <w:tc>
          <w:p/>
        </w:tc>
        <w:tc>
          <w:p/>
        </w:tc>
        <w:tc>
          <w:p>
            <w:pPr>
              <w:pStyle w:val="Compact"/>
              <w:jc w:val="left"/>
            </w:pPr>
            <w:r>
              <w:t xml:space="preserve">0.687</w:t>
            </w:r>
          </w:p>
        </w:tc>
        <w:tc>
          <w:p/>
        </w:tc>
      </w:tr>
      <w:tr>
        <w:tc>
          <w:p>
            <w:pPr>
              <w:pStyle w:val="Compact"/>
              <w:jc w:val="left"/>
            </w:pPr>
            <w:r>
              <w:t xml:space="preserve">Child doesn’t attend school</w:t>
            </w:r>
          </w:p>
        </w:tc>
        <w:tc>
          <w:p>
            <w:pPr>
              <w:pStyle w:val="Compact"/>
              <w:jc w:val="left"/>
            </w:pPr>
            <w:r>
              <w:t xml:space="preserve">3 ( 0.9)</w:t>
            </w:r>
          </w:p>
        </w:tc>
        <w:tc>
          <w:p>
            <w:pPr>
              <w:pStyle w:val="Compact"/>
              <w:jc w:val="left"/>
            </w:pPr>
            <w:r>
              <w:t xml:space="preserve">14 ( 1.5)</w:t>
            </w:r>
          </w:p>
        </w:tc>
        <w:tc>
          <w:p/>
        </w:tc>
        <w:tc>
          <w:p/>
        </w:tc>
      </w:tr>
      <w:tr>
        <w:tc>
          <w:p>
            <w:pPr>
              <w:pStyle w:val="Compact"/>
              <w:jc w:val="left"/>
            </w:pPr>
            <w:r>
              <w:t xml:space="preserve">No</w:t>
            </w:r>
          </w:p>
        </w:tc>
        <w:tc>
          <w:p>
            <w:pPr>
              <w:pStyle w:val="Compact"/>
              <w:jc w:val="left"/>
            </w:pPr>
            <w:r>
              <w:t xml:space="preserve">291 (91.2)</w:t>
            </w:r>
          </w:p>
        </w:tc>
        <w:tc>
          <w:p>
            <w:pPr>
              <w:pStyle w:val="Compact"/>
              <w:jc w:val="left"/>
            </w:pPr>
            <w:r>
              <w:t xml:space="preserve">815 (90.1)</w:t>
            </w:r>
          </w:p>
        </w:tc>
        <w:tc>
          <w:p/>
        </w:tc>
        <w:tc>
          <w:p/>
        </w:tc>
      </w:tr>
      <w:tr>
        <w:tc>
          <w:p>
            <w:pPr>
              <w:pStyle w:val="Compact"/>
              <w:jc w:val="left"/>
            </w:pPr>
            <w:r>
              <w:t xml:space="preserve">Yes</w:t>
            </w:r>
          </w:p>
        </w:tc>
        <w:tc>
          <w:p>
            <w:pPr>
              <w:pStyle w:val="Compact"/>
              <w:jc w:val="left"/>
            </w:pPr>
            <w:r>
              <w:t xml:space="preserve">25 ( 7.8)</w:t>
            </w:r>
          </w:p>
        </w:tc>
        <w:tc>
          <w:p>
            <w:pPr>
              <w:pStyle w:val="Compact"/>
              <w:jc w:val="left"/>
            </w:pPr>
            <w:r>
              <w:t xml:space="preserve">76 ( 8.4)</w:t>
            </w:r>
          </w:p>
        </w:tc>
        <w:tc>
          <w:p/>
        </w:tc>
        <w:tc>
          <w:p/>
        </w:tc>
      </w:tr>
      <w:tr>
        <w:tc>
          <w:p>
            <w:pPr>
              <w:pStyle w:val="Compact"/>
              <w:jc w:val="left"/>
            </w:pPr>
            <w:r>
              <w:t xml:space="preserve">Fever with hospitalization (12 months) = Yes (%)</w:t>
            </w:r>
          </w:p>
        </w:tc>
        <w:tc>
          <w:p>
            <w:pPr>
              <w:pStyle w:val="Compact"/>
              <w:jc w:val="left"/>
            </w:pPr>
            <w:r>
              <w:t xml:space="preserve">58 ( 4.1)</w:t>
            </w:r>
          </w:p>
        </w:tc>
        <w:tc>
          <w:p>
            <w:pPr>
              <w:pStyle w:val="Compact"/>
              <w:jc w:val="left"/>
            </w:pPr>
            <w:r>
              <w:t xml:space="preserve">126 ( 3.5)</w:t>
            </w:r>
          </w:p>
        </w:tc>
        <w:tc>
          <w:p>
            <w:pPr>
              <w:pStyle w:val="Compact"/>
              <w:jc w:val="left"/>
            </w:pPr>
            <w:r>
              <w:t xml:space="preserve">0.384</w:t>
            </w:r>
          </w:p>
        </w:tc>
        <w:tc>
          <w:p/>
        </w:tc>
      </w:tr>
    </w:tbl>
    <w:p>
      <w:pPr>
        <w:pStyle w:val="BodyText"/>
      </w:pPr>
      <w:r>
        <w:t xml:space="preserve">While we see a slightly higher proportion of unvaccinated phase 1 individuals reporting going to hospitals if they have a fever, a smaller proporion of those go to a study site (3.1% compared to 4.9% of unvaccinated who get fever). The sample size for those visiting a study site us small though and really does not diverge that direstically from the overall propotion of those from phase 1 areas (3.1% compared to 3.5%), indicating that from the CCS evidence we would not expect the healthcare seeking population of those in phasen 1 to be highly divergent by vaccination status.</w:t>
      </w:r>
    </w:p>
    <w:bookmarkEnd w:id="21"/>
    <w:bookmarkStart w:id="23" w:name="hospital-enrollment"/>
    <w:p>
      <w:pPr>
        <w:pStyle w:val="Heading2"/>
      </w:pPr>
      <w:r>
        <w:t xml:space="preserve">Hospital Enrollment</w:t>
      </w:r>
    </w:p>
    <w:p>
      <w:pPr>
        <w:pStyle w:val="FirstParagraph"/>
      </w:pPr>
      <w:r>
        <w:t xml:space="preserve">Four conditions had to be met to meet the enrollment criteria</w:t>
      </w:r>
    </w:p>
    <w:p>
      <w:pPr>
        <w:pStyle w:val="BodyText"/>
      </w:pPr>
      <w:r>
        <w:t xml:space="preserve">They are</w:t>
      </w:r>
      <w:r>
        <w:t xml:space="preserve"> </w:t>
      </w:r>
      <w:r>
        <w:t xml:space="preserve">Enrollment after the vaccination campaign</w:t>
      </w:r>
      <w:r>
        <w:t xml:space="preserve"> </w:t>
      </w:r>
      <w:r>
        <w:t xml:space="preserve">Coming into a study site with at least three days fever</w:t>
      </w:r>
      <w:r>
        <w:t xml:space="preserve"> </w:t>
      </w:r>
      <w:r>
        <w:t xml:space="preserve">Older than 9 months and &lt;= 16 years (children up to 14 were vaccinated so this might need to be coded better to track with the campaign)</w:t>
      </w:r>
      <w:r>
        <w:t xml:space="preserve"> </w:t>
      </w:r>
      <w:r>
        <w:t xml:space="preserve">Live in NMMC</w:t>
      </w:r>
    </w:p>
    <w:tbl>
      <w:tblPr>
        <w:tblStyle w:val="Table"/>
        <w:tblW w:type="pct" w:w="0.0"/>
        <w:tblLook w:firstRow="1" w:lastRow="0" w:firstColumn="0" w:lastColumn="0" w:noHBand="0" w:noVBand="0" w:val="0020"/>
      </w:tblPr>
      <w:tblGrid/>
      <w:tr>
        <w:tc>
          <w:p>
            <w:pPr>
              <w:pStyle w:val="Compact"/>
              <w:jc w:val="left"/>
            </w:pPr>
            <w:r>
              <w:t xml:space="preserve">styphi</w:t>
            </w:r>
          </w:p>
        </w:tc>
        <w:tc>
          <w:p>
            <w:pPr>
              <w:pStyle w:val="Compact"/>
              <w:jc w:val="right"/>
            </w:pPr>
            <w:r>
              <w:t xml:space="preserve">1</w:t>
            </w:r>
          </w:p>
        </w:tc>
        <w:tc>
          <w:p>
            <w:pPr>
              <w:pStyle w:val="Compact"/>
              <w:jc w:val="right"/>
            </w:pPr>
            <w:r>
              <w:t xml:space="preserve">2</w:t>
            </w:r>
          </w:p>
        </w:tc>
        <w:tc>
          <w:p>
            <w:pPr>
              <w:pStyle w:val="Compact"/>
              <w:jc w:val="right"/>
            </w:pPr>
            <w:r>
              <w:t xml:space="preserve">NA</w:t>
            </w:r>
          </w:p>
        </w:tc>
      </w:tr>
      <w:tr>
        <w:tc>
          <w:p>
            <w:pPr>
              <w:pStyle w:val="Compact"/>
              <w:jc w:val="left"/>
            </w:pPr>
            <w:r>
              <w:t xml:space="preserve">Neg_NA</w:t>
            </w:r>
          </w:p>
        </w:tc>
        <w:tc>
          <w:p>
            <w:pPr>
              <w:pStyle w:val="Compact"/>
              <w:jc w:val="right"/>
            </w:pPr>
            <w:r>
              <w:t xml:space="preserve">1498</w:t>
            </w:r>
          </w:p>
        </w:tc>
        <w:tc>
          <w:p>
            <w:pPr>
              <w:pStyle w:val="Compact"/>
              <w:jc w:val="right"/>
            </w:pPr>
            <w:r>
              <w:t xml:space="preserve">1037</w:t>
            </w:r>
          </w:p>
        </w:tc>
        <w:tc>
          <w:p>
            <w:pPr>
              <w:pStyle w:val="Compact"/>
              <w:jc w:val="right"/>
            </w:pPr>
            <w:r>
              <w:t xml:space="preserve">349</w:t>
            </w:r>
          </w:p>
        </w:tc>
      </w:tr>
      <w:tr>
        <w:tc>
          <w:p>
            <w:pPr>
              <w:pStyle w:val="Compact"/>
              <w:jc w:val="left"/>
            </w:pPr>
            <w:r>
              <w:t xml:space="preserve">Pos</w:t>
            </w:r>
          </w:p>
        </w:tc>
        <w:tc>
          <w:p>
            <w:pPr>
              <w:pStyle w:val="Compact"/>
              <w:jc w:val="right"/>
            </w:pPr>
            <w:r>
              <w:t xml:space="preserve">36</w:t>
            </w:r>
          </w:p>
        </w:tc>
        <w:tc>
          <w:p>
            <w:pPr>
              <w:pStyle w:val="Compact"/>
              <w:jc w:val="right"/>
            </w:pPr>
            <w:r>
              <w:t xml:space="preserve">45</w:t>
            </w:r>
          </w:p>
        </w:tc>
        <w:tc>
          <w:p>
            <w:pPr>
              <w:pStyle w:val="Compact"/>
              <w:jc w:val="right"/>
            </w:pPr>
            <w:r>
              <w:t xml:space="preserve">NA</w:t>
            </w:r>
          </w:p>
        </w:tc>
      </w:tr>
    </w:tbl>
    <w:p>
      <w:pPr>
        <w:pStyle w:val="BodyText"/>
      </w:pPr>
      <w:r>
        <w:t xml:space="preserve">We see that that there were a total of 81 Typhi cases meeting this case definition,</w:t>
      </w:r>
      <w:r>
        <w:t xml:space="preserve"> </w:t>
      </w:r>
      <w:r>
        <w:t xml:space="preserve">36 from phase 1 areas and 45 from phase 2 areas.</w:t>
      </w:r>
    </w:p>
    <w:p>
      <w:pPr>
        <w:pStyle w:val="BodyText"/>
      </w:pPr>
      <w:r>
        <w:t xml:space="preserve">Possible limitation from data collection:</w:t>
      </w:r>
      <w:r>
        <w:t xml:space="preserve"> </w:t>
      </w:r>
      <w:r>
        <w:t xml:space="preserve">As seen here, there are 349 individuals (all who test negative for S.Typhi) who</w:t>
      </w:r>
      <w:r>
        <w:t xml:space="preserve"> </w:t>
      </w:r>
      <w:r>
        <w:t xml:space="preserve">have no UHP and thus no phase listed. We checked with the india team about</w:t>
      </w:r>
      <w:r>
        <w:t xml:space="preserve"> </w:t>
      </w:r>
      <w:r>
        <w:t xml:space="preserve">why these individuals were missing UHP information. They responsed that the UHP/</w:t>
      </w:r>
      <w:r>
        <w:t xml:space="preserve"> </w:t>
      </w:r>
      <w:r>
        <w:t xml:space="preserve">sector variable was not required until 1/17/2019 and after that date there are no</w:t>
      </w:r>
      <w:r>
        <w:t xml:space="preserve"> </w:t>
      </w:r>
      <w:r>
        <w:t xml:space="preserve">missings but from the September - December of 2018 349 hospital based who otherwise</w:t>
      </w:r>
      <w:r>
        <w:t xml:space="preserve"> </w:t>
      </w:r>
      <w:r>
        <w:t xml:space="preserve">meet the enrollment definition that are missing a phase for analysis.</w:t>
      </w:r>
    </w:p>
    <w:bookmarkStart w:id="22" w:name="number-with-ve-conducted"/>
    <w:p>
      <w:pPr>
        <w:pStyle w:val="Heading5"/>
      </w:pPr>
      <w:r>
        <w:t xml:space="preserve">Number with VE Conducted</w:t>
      </w:r>
    </w:p>
    <w:tbl>
      <w:tblPr>
        <w:tblStyle w:val="Table"/>
        <w:tblW w:type="pct" w:w="0.0"/>
        <w:tblLook w:firstRow="1" w:lastRow="0" w:firstColumn="0" w:lastColumn="0" w:noHBand="0" w:noVBand="0" w:val="0020"/>
      </w:tblPr>
      <w:tblGrid/>
      <w:tr>
        <w:tc>
          <w:p>
            <w:pPr>
              <w:pStyle w:val="Compact"/>
              <w:jc w:val="right"/>
            </w:pPr>
            <w:r>
              <w:t xml:space="preserve">VE Completed</w:t>
            </w:r>
          </w:p>
        </w:tc>
        <w:tc>
          <w:p>
            <w:pPr>
              <w:pStyle w:val="Compact"/>
              <w:jc w:val="right"/>
            </w:pPr>
            <w:r>
              <w:t xml:space="preserve">Percent (%)</w:t>
            </w:r>
          </w:p>
        </w:tc>
      </w:tr>
      <w:tr>
        <w:tc>
          <w:p>
            <w:pPr>
              <w:pStyle w:val="Compact"/>
              <w:jc w:val="right"/>
            </w:pPr>
            <w:r>
              <w:t xml:space="preserve">59</w:t>
            </w:r>
          </w:p>
        </w:tc>
        <w:tc>
          <w:p>
            <w:pPr>
              <w:pStyle w:val="Compact"/>
              <w:jc w:val="right"/>
            </w:pPr>
            <w:r>
              <w:t xml:space="preserve">72.8</w:t>
            </w:r>
          </w:p>
        </w:tc>
      </w:tr>
    </w:tbl>
    <w:p>
      <w:pPr>
        <w:pStyle w:val="BodyText"/>
      </w:pPr>
      <w:r>
        <w:t xml:space="preserve">Out of the 81 S.Typhi cases meeting the enrollment criteria,</w:t>
      </w:r>
      <w:r>
        <w:t xml:space="preserve"> </w:t>
      </w:r>
      <w:r>
        <w:rPr>
          <w:iCs/>
          <w:i/>
        </w:rPr>
        <w:t xml:space="preserve">59 (73%)</w:t>
      </w:r>
      <w:r>
        <w:t xml:space="preserve"> </w:t>
      </w:r>
      <w:r>
        <w:t xml:space="preserve">had a project</w:t>
      </w:r>
      <w:r>
        <w:t xml:space="preserve"> </w:t>
      </w:r>
      <w:r>
        <w:t xml:space="preserve">staff member return to their house to conduct a long-form interview on the type of vaccines they</w:t>
      </w:r>
      <w:r>
        <w:t xml:space="preserve"> </w:t>
      </w:r>
      <w:r>
        <w:t xml:space="preserve">had received and to check the the family’s typhoid vaccination card.</w:t>
      </w:r>
    </w:p>
    <w:p>
      <w:pPr>
        <w:pStyle w:val="BodyText"/>
      </w:pPr>
      <w:r>
        <w:t xml:space="preserve">For those that were enrolled who did not test Blood culture positive, a followup house visit was not conducted</w:t>
      </w:r>
      <w:r>
        <w:t xml:space="preserve"> </w:t>
      </w:r>
      <w:r>
        <w:t xml:space="preserve">and vaccination status was instead based on the materials brought with them at the time of enrollment or their recall</w:t>
      </w:r>
    </w:p>
    <w:bookmarkEnd w:id="22"/>
    <w:bookmarkEnd w:id="23"/>
    <w:bookmarkStart w:id="26" w:name="tcv-vaccination-amongst-cases"/>
    <w:p>
      <w:pPr>
        <w:pStyle w:val="Heading1"/>
      </w:pPr>
      <w:r>
        <w:t xml:space="preserve">TCV Vaccination Amongst Cases</w:t>
      </w:r>
    </w:p>
    <w:tbl>
      <w:tblPr>
        <w:tblStyle w:val="Table"/>
        <w:tblW w:type="pct" w:w="5000.0"/>
        <w:tblLook w:firstRow="1" w:lastRow="0" w:firstColumn="0" w:lastColumn="0" w:noHBand="0" w:noVBand="0" w:val="0020"/>
      </w:tblPr>
      <w:tblGrid>
        <w:gridCol w:w="5440"/>
        <w:gridCol w:w="1033"/>
        <w:gridCol w:w="1239"/>
        <w:gridCol w:w="206"/>
      </w:tblGrid>
      <w:tr>
        <w:tc>
          <w:p>
            <w:pPr>
              <w:pStyle w:val="Compact"/>
              <w:jc w:val="left"/>
            </w:pPr>
            <w:r>
              <w:t xml:space="preserve">TCV_vax</w:t>
            </w:r>
          </w:p>
        </w:tc>
        <w:tc>
          <w:p>
            <w:pPr>
              <w:pStyle w:val="Compact"/>
              <w:jc w:val="left"/>
            </w:pPr>
            <w:r>
              <w:t xml:space="preserve">TCV_vax_strict</w:t>
            </w:r>
          </w:p>
        </w:tc>
        <w:tc>
          <w:p>
            <w:pPr>
              <w:pStyle w:val="Compact"/>
              <w:jc w:val="left"/>
            </w:pPr>
            <w:r>
              <w:t xml:space="preserve">TCV_vax_conserved</w:t>
            </w:r>
          </w:p>
        </w:tc>
        <w:tc>
          <w:p>
            <w:pPr>
              <w:pStyle w:val="Compact"/>
              <w:jc w:val="right"/>
            </w:pPr>
            <w:r>
              <w:t xml:space="preserve">n</w:t>
            </w:r>
          </w:p>
        </w:tc>
      </w:tr>
      <w:tr>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right"/>
            </w:pPr>
            <w:r>
              <w:t xml:space="preserve">60</w:t>
            </w:r>
          </w:p>
        </w:tc>
      </w:tr>
      <w:tr>
        <w:tc>
          <w:p>
            <w:pPr>
              <w:pStyle w:val="Compact"/>
              <w:jc w:val="left"/>
            </w:pPr>
            <w:r>
              <w:t xml:space="preserve">Other type Typhoid vaccine, not Typhoid polysaccharide vaccine</w:t>
            </w:r>
          </w:p>
        </w:tc>
        <w:tc>
          <w:p>
            <w:pPr>
              <w:pStyle w:val="Compact"/>
              <w:jc w:val="left"/>
            </w:pPr>
            <w:r>
              <w:t xml:space="preserve">No</w:t>
            </w:r>
          </w:p>
        </w:tc>
        <w:tc>
          <w:p>
            <w:pPr>
              <w:pStyle w:val="Compact"/>
              <w:jc w:val="left"/>
            </w:pPr>
            <w:r>
              <w:t xml:space="preserve">No</w:t>
            </w:r>
          </w:p>
        </w:tc>
        <w:tc>
          <w:p>
            <w:pPr>
              <w:pStyle w:val="Compact"/>
              <w:jc w:val="right"/>
            </w:pPr>
            <w:r>
              <w:t xml:space="preserve">5</w:t>
            </w:r>
          </w:p>
        </w:tc>
      </w:tr>
      <w:tr>
        <w:tc>
          <w:p>
            <w:pPr>
              <w:pStyle w:val="Compact"/>
              <w:jc w:val="left"/>
            </w:pPr>
            <w:r>
              <w:t xml:space="preserve">Polysaccharide/Some Type Typhoid Vaccine written in CE/LE)</w:t>
            </w:r>
          </w:p>
        </w:tc>
        <w:tc>
          <w:p>
            <w:pPr>
              <w:pStyle w:val="Compact"/>
              <w:jc w:val="left"/>
            </w:pPr>
            <w:r>
              <w:t xml:space="preserve">No</w:t>
            </w:r>
          </w:p>
        </w:tc>
        <w:tc>
          <w:p>
            <w:pPr>
              <w:pStyle w:val="Compact"/>
              <w:jc w:val="left"/>
            </w:pPr>
            <w:r>
              <w:t xml:space="preserve">No</w:t>
            </w:r>
          </w:p>
        </w:tc>
        <w:tc>
          <w:p>
            <w:pPr>
              <w:pStyle w:val="Compact"/>
              <w:jc w:val="right"/>
            </w:pPr>
            <w:r>
              <w:t xml:space="preserve">1</w:t>
            </w:r>
          </w:p>
        </w:tc>
      </w:tr>
      <w:tr>
        <w:tc>
          <w:p>
            <w:pPr>
              <w:pStyle w:val="Compact"/>
              <w:jc w:val="left"/>
            </w:pPr>
            <w:r>
              <w:t xml:space="preserve">Some Typhoid Vaccine (Recall in CE/LE)</w:t>
            </w:r>
          </w:p>
        </w:tc>
        <w:tc>
          <w:p>
            <w:pPr>
              <w:pStyle w:val="Compact"/>
              <w:jc w:val="left"/>
            </w:pPr>
            <w:r>
              <w:t xml:space="preserve">No</w:t>
            </w:r>
          </w:p>
        </w:tc>
        <w:tc>
          <w:p>
            <w:pPr>
              <w:pStyle w:val="Compact"/>
              <w:jc w:val="left"/>
            </w:pPr>
            <w:r>
              <w:t xml:space="preserve">No</w:t>
            </w:r>
          </w:p>
        </w:tc>
        <w:tc>
          <w:p>
            <w:pPr>
              <w:pStyle w:val="Compact"/>
              <w:jc w:val="right"/>
            </w:pPr>
            <w:r>
              <w:t xml:space="preserve">2</w:t>
            </w:r>
          </w:p>
        </w:tc>
      </w:tr>
      <w:tr>
        <w:tc>
          <w:p>
            <w:pPr>
              <w:pStyle w:val="Compact"/>
              <w:jc w:val="left"/>
            </w:pPr>
            <w:r>
              <w:t xml:space="preserve">Yes (TCV/Typbar written in CE/LE)</w:t>
            </w:r>
          </w:p>
        </w:tc>
        <w:tc>
          <w:p>
            <w:pPr>
              <w:pStyle w:val="Compact"/>
              <w:jc w:val="left"/>
            </w:pPr>
            <w:r>
              <w:t xml:space="preserve">No</w:t>
            </w:r>
          </w:p>
        </w:tc>
        <w:tc>
          <w:p>
            <w:pPr>
              <w:pStyle w:val="Compact"/>
              <w:jc w:val="left"/>
            </w:pPr>
            <w:r>
              <w:t xml:space="preserve">Yes</w:t>
            </w:r>
          </w:p>
        </w:tc>
        <w:tc>
          <w:p>
            <w:pPr>
              <w:pStyle w:val="Compact"/>
              <w:jc w:val="right"/>
            </w:pPr>
            <w:r>
              <w:t xml:space="preserve">3</w:t>
            </w:r>
          </w:p>
        </w:tc>
      </w:tr>
      <w:tr>
        <w:tc>
          <w:p>
            <w:pPr>
              <w:pStyle w:val="Compact"/>
              <w:jc w:val="left"/>
            </w:pPr>
            <w:r>
              <w:t xml:space="preserve">Yes (TCV/Typbar written in CE/LE) &amp; Other type Typhoid vaccine recalled in VE.</w:t>
            </w:r>
          </w:p>
        </w:tc>
        <w:tc>
          <w:p>
            <w:pPr>
              <w:pStyle w:val="Compact"/>
              <w:jc w:val="left"/>
            </w:pPr>
            <w:r>
              <w:t xml:space="preserve">No</w:t>
            </w:r>
          </w:p>
        </w:tc>
        <w:tc>
          <w:p>
            <w:pPr>
              <w:pStyle w:val="Compact"/>
              <w:jc w:val="left"/>
            </w:pPr>
            <w:r>
              <w:t xml:space="preserve">Yes</w:t>
            </w:r>
          </w:p>
        </w:tc>
        <w:tc>
          <w:p>
            <w:pPr>
              <w:pStyle w:val="Compact"/>
              <w:jc w:val="right"/>
            </w:pPr>
            <w:r>
              <w:t xml:space="preserve">1</w:t>
            </w:r>
          </w:p>
        </w:tc>
      </w:tr>
      <w:tr>
        <w:tc>
          <w:p>
            <w:pPr>
              <w:pStyle w:val="Compact"/>
              <w:jc w:val="left"/>
            </w:pPr>
            <w:r>
              <w:t xml:space="preserve">Yes (VE)</w:t>
            </w:r>
          </w:p>
        </w:tc>
        <w:tc>
          <w:p>
            <w:pPr>
              <w:pStyle w:val="Compact"/>
              <w:jc w:val="left"/>
            </w:pPr>
            <w:r>
              <w:t xml:space="preserve">Yes</w:t>
            </w:r>
          </w:p>
        </w:tc>
        <w:tc>
          <w:p>
            <w:pPr>
              <w:pStyle w:val="Compact"/>
              <w:jc w:val="left"/>
            </w:pPr>
            <w:r>
              <w:t xml:space="preserve">Yes</w:t>
            </w:r>
          </w:p>
        </w:tc>
        <w:tc>
          <w:p>
            <w:pPr>
              <w:pStyle w:val="Compact"/>
              <w:jc w:val="right"/>
            </w:pPr>
            <w:r>
              <w:t xml:space="preserve">9</w:t>
            </w:r>
          </w:p>
        </w:tc>
      </w:tr>
    </w:tbl>
    <w:p>
      <w:pPr>
        <w:pStyle w:val="BodyText"/>
      </w:pPr>
      <w:r>
        <w:t xml:space="preserve">Of the 81 cases, 21 had indicated receiving</w:t>
      </w:r>
      <w:r>
        <w:t xml:space="preserve"> </w:t>
      </w:r>
      <w:r>
        <w:t xml:space="preserve">“</w:t>
      </w:r>
      <w:r>
        <w:t xml:space="preserve">Some type of typhoid vaccine</w:t>
      </w:r>
      <w:r>
        <w:t xml:space="preserve">”</w:t>
      </w:r>
      <w:r>
        <w:t xml:space="preserve"> </w:t>
      </w:r>
      <w:r>
        <w:t xml:space="preserve">Of these we made two variables -</w:t>
      </w:r>
    </w:p>
    <w:p>
      <w:pPr>
        <w:pStyle w:val="BodyText"/>
      </w:pPr>
      <w:r>
        <w:rPr>
          <w:iCs/>
          <w:i/>
        </w:rPr>
        <w:t xml:space="preserve">TCV strict</w:t>
      </w:r>
      <w:r>
        <w:t xml:space="preserve">- which counts someone only as a vaccinated individual if a TCV was</w:t>
      </w:r>
      <w:r>
        <w:t xml:space="preserve"> </w:t>
      </w:r>
      <w:r>
        <w:t xml:space="preserve">found in the VE questionaire (only given to cases)</w:t>
      </w:r>
    </w:p>
    <w:p>
      <w:pPr>
        <w:pStyle w:val="BodyText"/>
      </w:pPr>
      <w:r>
        <w:t xml:space="preserve">and</w:t>
      </w:r>
    </w:p>
    <w:p>
      <w:pPr>
        <w:pStyle w:val="BodyText"/>
      </w:pPr>
      <w:r>
        <w:rPr>
          <w:iCs/>
          <w:i/>
        </w:rPr>
        <w:t xml:space="preserve">TCV conserved</w:t>
      </w:r>
      <w:r>
        <w:t xml:space="preserve"> </w:t>
      </w:r>
      <w:r>
        <w:t xml:space="preserve">- which counts vaccinated as if they had received TCV through the VE questionaire or had</w:t>
      </w:r>
      <w:r>
        <w:t xml:space="preserve"> </w:t>
      </w:r>
      <w:r>
        <w:t xml:space="preserve">“</w:t>
      </w:r>
      <w:r>
        <w:t xml:space="preserve">TCV or tybar</w:t>
      </w:r>
      <w:r>
        <w:t xml:space="preserve">”</w:t>
      </w:r>
      <w:r>
        <w:t xml:space="preserve"> </w:t>
      </w:r>
      <w:r>
        <w:t xml:space="preserve">written on the papers they brought to the clinic on the date of enrollment.</w:t>
      </w:r>
      <w:r>
        <w:t xml:space="preserve"> </w:t>
      </w:r>
      <w:r>
        <w:t xml:space="preserve">(This again overly emphesizes cases as being vaccinated)</w:t>
      </w:r>
    </w:p>
    <w:p>
      <w:pPr>
        <w:pStyle w:val="BodyText"/>
      </w:pPr>
      <w:r>
        <w:t xml:space="preserve">Since we could not ensure the others (recalled getting vaccinated) were TCV</w:t>
      </w:r>
      <w:r>
        <w:t xml:space="preserve"> </w:t>
      </w:r>
      <w:r>
        <w:t xml:space="preserve">positive or had received another sort of typhi vaccine they were not included in these definitions.</w:t>
      </w:r>
    </w:p>
    <w:bookmarkStart w:id="24" w:name="vaccinations-amongst-cases-and-controls"/>
    <w:p>
      <w:pPr>
        <w:pStyle w:val="Heading2"/>
      </w:pPr>
      <w:r>
        <w:t xml:space="preserve">Vaccinations amongst cases and controls</w:t>
      </w:r>
    </w:p>
    <w:p>
      <w:pPr>
        <w:pStyle w:val="FirstParagraph"/>
      </w:pPr>
      <w:r>
        <w:t xml:space="preserve">Using the conserved TCV vaccine definition we counted the number of vaccinated amongst phase 1 and phase 2 areas</w:t>
      </w:r>
    </w:p>
    <w:tbl>
      <w:tblPr>
        <w:tblStyle w:val="Table"/>
        <w:tblW w:type="pct" w:w="0.0"/>
        <w:tblLook w:firstRow="1" w:lastRow="0" w:firstColumn="0" w:lastColumn="0" w:noHBand="0" w:noVBand="0" w:val="0020"/>
      </w:tblPr>
      <w:tblGrid/>
      <w:tr>
        <w:tc>
          <w:p>
            <w:pPr>
              <w:pStyle w:val="Compact"/>
              <w:jc w:val="left"/>
            </w:pPr>
            <w:r>
              <w:t xml:space="preserve">TCV_vax_conserved</w:t>
            </w:r>
          </w:p>
        </w:tc>
        <w:tc>
          <w:p>
            <w:pPr>
              <w:pStyle w:val="Compact"/>
              <w:jc w:val="right"/>
            </w:pPr>
            <w:r>
              <w:t xml:space="preserve">1</w:t>
            </w:r>
          </w:p>
        </w:tc>
        <w:tc>
          <w:p>
            <w:pPr>
              <w:pStyle w:val="Compact"/>
              <w:jc w:val="right"/>
            </w:pPr>
            <w:r>
              <w:t xml:space="preserve">2</w:t>
            </w:r>
          </w:p>
        </w:tc>
      </w:tr>
      <w:tr>
        <w:tc>
          <w:p>
            <w:pPr>
              <w:pStyle w:val="Compact"/>
              <w:jc w:val="left"/>
            </w:pPr>
            <w:r>
              <w:t xml:space="preserve">No</w:t>
            </w:r>
          </w:p>
        </w:tc>
        <w:tc>
          <w:p>
            <w:pPr>
              <w:pStyle w:val="Compact"/>
              <w:jc w:val="right"/>
            </w:pPr>
            <w:r>
              <w:t xml:space="preserve">1456</w:t>
            </w:r>
          </w:p>
        </w:tc>
        <w:tc>
          <w:p>
            <w:pPr>
              <w:pStyle w:val="Compact"/>
              <w:jc w:val="right"/>
            </w:pPr>
            <w:r>
              <w:t xml:space="preserve">1004</w:t>
            </w:r>
          </w:p>
        </w:tc>
      </w:tr>
      <w:tr>
        <w:tc>
          <w:p>
            <w:pPr>
              <w:pStyle w:val="Compact"/>
              <w:jc w:val="left"/>
            </w:pPr>
            <w:r>
              <w:t xml:space="preserve">Yes</w:t>
            </w:r>
          </w:p>
        </w:tc>
        <w:tc>
          <w:p>
            <w:pPr>
              <w:pStyle w:val="Compact"/>
              <w:jc w:val="right"/>
            </w:pPr>
            <w:r>
              <w:t xml:space="preserve">78</w:t>
            </w:r>
          </w:p>
        </w:tc>
        <w:tc>
          <w:p>
            <w:pPr>
              <w:pStyle w:val="Compact"/>
              <w:jc w:val="right"/>
            </w:pPr>
            <w:r>
              <w:t xml:space="preserve">78</w:t>
            </w:r>
          </w:p>
        </w:tc>
      </w:tr>
    </w:tbl>
    <w:p>
      <w:pPr>
        <w:pStyle w:val="BodyText"/>
      </w:pPr>
      <w:r>
        <w:t xml:space="preserve">Suprisingly according to the TCV vax conserve variable – which we were expecing to use for the impact analysis –</w:t>
      </w:r>
    </w:p>
    <w:p>
      <w:pPr>
        <w:pStyle w:val="BodyText"/>
      </w:pPr>
      <w:r>
        <w:t xml:space="preserve">There were the same number of people in phase 1 and phase 2 areas who had been vaccinated with TCV and</w:t>
      </w:r>
      <w:r>
        <w:t xml:space="preserve"> </w:t>
      </w:r>
      <w:r>
        <w:t xml:space="preserve">a higher proportion of vaccinated individuals in phase 2 areas</w:t>
      </w:r>
    </w:p>
    <w:p>
      <w:pPr>
        <w:pStyle w:val="BodyText"/>
      </w:pPr>
      <w:r>
        <w:t xml:space="preserve">#All Vaccination Phase 1 vs Phase 2</w:t>
      </w:r>
    </w:p>
    <w:tbl>
      <w:tblPr>
        <w:tblStyle w:val="Table"/>
        <w:tblW w:type="pct" w:w="4999.999999999999"/>
        <w:tblLook w:firstRow="1" w:lastRow="0" w:firstColumn="0" w:lastColumn="0" w:noHBand="0" w:noVBand="0" w:val="0020"/>
      </w:tblPr>
      <w:tblGrid>
        <w:gridCol w:w="7110"/>
        <w:gridCol w:w="450"/>
        <w:gridCol w:w="360"/>
      </w:tblGrid>
      <w:tr>
        <w:tc>
          <w:p>
            <w:pPr>
              <w:pStyle w:val="Compact"/>
              <w:jc w:val="left"/>
            </w:pPr>
            <w:r>
              <w:t xml:space="preserve">TCV_vax</w:t>
            </w:r>
          </w:p>
        </w:tc>
        <w:tc>
          <w:p>
            <w:pPr>
              <w:pStyle w:val="Compact"/>
              <w:jc w:val="right"/>
            </w:pPr>
            <w:r>
              <w:t xml:space="preserve">1</w:t>
            </w:r>
          </w:p>
        </w:tc>
        <w:tc>
          <w:p>
            <w:pPr>
              <w:pStyle w:val="Compact"/>
              <w:jc w:val="right"/>
            </w:pPr>
            <w:r>
              <w:t xml:space="preserve">2</w:t>
            </w:r>
          </w:p>
        </w:tc>
      </w:tr>
      <w:tr>
        <w:tc>
          <w:p>
            <w:pPr>
              <w:pStyle w:val="Compact"/>
              <w:jc w:val="left"/>
            </w:pPr>
            <w:r>
              <w:t xml:space="preserve">No</w:t>
            </w:r>
          </w:p>
        </w:tc>
        <w:tc>
          <w:p>
            <w:pPr>
              <w:pStyle w:val="Compact"/>
              <w:jc w:val="right"/>
            </w:pPr>
            <w:r>
              <w:t xml:space="preserve">1059</w:t>
            </w:r>
          </w:p>
        </w:tc>
        <w:tc>
          <w:p>
            <w:pPr>
              <w:pStyle w:val="Compact"/>
              <w:jc w:val="right"/>
            </w:pPr>
            <w:r>
              <w:t xml:space="preserve">892</w:t>
            </w:r>
          </w:p>
        </w:tc>
      </w:tr>
      <w:tr>
        <w:tc>
          <w:p>
            <w:pPr>
              <w:pStyle w:val="Compact"/>
              <w:jc w:val="left"/>
            </w:pPr>
            <w:r>
              <w:t xml:space="preserve">Polysaccharide/Some Type Typhoid Vaccine written in CE/LE)</w:t>
            </w:r>
          </w:p>
        </w:tc>
        <w:tc>
          <w:p>
            <w:pPr>
              <w:pStyle w:val="Compact"/>
              <w:jc w:val="right"/>
            </w:pPr>
            <w:r>
              <w:t xml:space="preserve">17</w:t>
            </w:r>
          </w:p>
        </w:tc>
        <w:tc>
          <w:p>
            <w:pPr>
              <w:pStyle w:val="Compact"/>
              <w:jc w:val="right"/>
            </w:pPr>
            <w:r>
              <w:t xml:space="preserve">19</w:t>
            </w:r>
          </w:p>
        </w:tc>
      </w:tr>
      <w:tr>
        <w:tc>
          <w:p>
            <w:pPr>
              <w:pStyle w:val="Compact"/>
              <w:jc w:val="left"/>
            </w:pPr>
            <w:r>
              <w:t xml:space="preserve">Some Typhoid Vaccine (Recall in CE/LE)</w:t>
            </w:r>
          </w:p>
        </w:tc>
        <w:tc>
          <w:p>
            <w:pPr>
              <w:pStyle w:val="Compact"/>
              <w:jc w:val="right"/>
            </w:pPr>
            <w:r>
              <w:t xml:space="preserve">380</w:t>
            </w:r>
          </w:p>
        </w:tc>
        <w:tc>
          <w:p>
            <w:pPr>
              <w:pStyle w:val="Compact"/>
              <w:jc w:val="right"/>
            </w:pPr>
            <w:r>
              <w:t xml:space="preserve">88</w:t>
            </w:r>
          </w:p>
        </w:tc>
      </w:tr>
      <w:tr>
        <w:tc>
          <w:p>
            <w:pPr>
              <w:pStyle w:val="Compact"/>
              <w:jc w:val="left"/>
            </w:pPr>
            <w:r>
              <w:t xml:space="preserve">Yes (TCV/Typbar written in CE/LE)</w:t>
            </w:r>
          </w:p>
        </w:tc>
        <w:tc>
          <w:p>
            <w:pPr>
              <w:pStyle w:val="Compact"/>
              <w:jc w:val="right"/>
            </w:pPr>
            <w:r>
              <w:t xml:space="preserve">72</w:t>
            </w:r>
          </w:p>
        </w:tc>
        <w:tc>
          <w:p>
            <w:pPr>
              <w:pStyle w:val="Compact"/>
              <w:jc w:val="right"/>
            </w:pPr>
            <w:r>
              <w:t xml:space="preserve">74</w:t>
            </w:r>
          </w:p>
        </w:tc>
      </w:tr>
      <w:tr>
        <w:tc>
          <w:p>
            <w:pPr>
              <w:pStyle w:val="Compact"/>
              <w:jc w:val="left"/>
            </w:pPr>
            <w:r>
              <w:t xml:space="preserve">Yes (VE)</w:t>
            </w:r>
          </w:p>
        </w:tc>
        <w:tc>
          <w:p>
            <w:pPr>
              <w:pStyle w:val="Compact"/>
              <w:jc w:val="right"/>
            </w:pPr>
            <w:r>
              <w:t xml:space="preserve">6</w:t>
            </w:r>
          </w:p>
        </w:tc>
        <w:tc>
          <w:p>
            <w:pPr>
              <w:pStyle w:val="Compact"/>
              <w:jc w:val="right"/>
            </w:pPr>
            <w:r>
              <w:t xml:space="preserve">3</w:t>
            </w:r>
          </w:p>
        </w:tc>
      </w:tr>
      <w:tr>
        <w:tc>
          <w:p>
            <w:pPr>
              <w:pStyle w:val="Compact"/>
              <w:jc w:val="left"/>
            </w:pPr>
            <w:r>
              <w:t xml:space="preserve">Other type Typhoid vaccine, not Typhoid polysaccharide vaccine</w:t>
            </w:r>
          </w:p>
        </w:tc>
        <w:tc>
          <w:p>
            <w:pPr>
              <w:pStyle w:val="Compact"/>
              <w:jc w:val="right"/>
            </w:pPr>
            <w:r>
              <w:t xml:space="preserve">NA</w:t>
            </w:r>
          </w:p>
        </w:tc>
        <w:tc>
          <w:p>
            <w:pPr>
              <w:pStyle w:val="Compact"/>
              <w:jc w:val="right"/>
            </w:pPr>
            <w:r>
              <w:t xml:space="preserve">5</w:t>
            </w:r>
          </w:p>
        </w:tc>
      </w:tr>
      <w:tr>
        <w:tc>
          <w:p>
            <w:pPr>
              <w:pStyle w:val="Compact"/>
              <w:jc w:val="left"/>
            </w:pPr>
            <w:r>
              <w:t xml:space="preserve">Yes (TCV/Typbar written in CE/LE) &amp; Other type Typhoid vaccine recalled in VE.</w:t>
            </w:r>
          </w:p>
        </w:tc>
        <w:tc>
          <w:p>
            <w:pPr>
              <w:pStyle w:val="Compact"/>
              <w:jc w:val="right"/>
            </w:pPr>
            <w:r>
              <w:t xml:space="preserve">NA</w:t>
            </w:r>
          </w:p>
        </w:tc>
        <w:tc>
          <w:p>
            <w:pPr>
              <w:pStyle w:val="Compact"/>
              <w:jc w:val="right"/>
            </w:pPr>
            <w:r>
              <w:t xml:space="preserve">1</w:t>
            </w:r>
          </w:p>
        </w:tc>
      </w:tr>
    </w:tbl>
    <w:p>
      <w:pPr>
        <w:pStyle w:val="BodyText"/>
      </w:pPr>
      <w:r>
        <w:t xml:space="preserve">When we look at the original TCV vax variable instead of the subsetted variable</w:t>
      </w:r>
      <w:r>
        <w:t xml:space="preserve"> </w:t>
      </w:r>
      <w:r>
        <w:t xml:space="preserve">we see a higher proportion of people in phase 1 areas recall receiving</w:t>
      </w:r>
      <w:r>
        <w:t xml:space="preserve"> </w:t>
      </w:r>
      <w:r>
        <w:t xml:space="preserve">“</w:t>
      </w:r>
      <w:r>
        <w:t xml:space="preserve">some type of Typhoid vaccination</w:t>
      </w:r>
      <w:r>
        <w:t xml:space="preserve">”</w:t>
      </w:r>
      <w:r>
        <w:t xml:space="preserve"> </w:t>
      </w:r>
      <w:r>
        <w:t xml:space="preserve">but since there was no card or specific vaccine type recall we did not consider them</w:t>
      </w:r>
      <w:r>
        <w:t xml:space="preserve"> </w:t>
      </w:r>
      <w:r>
        <w:t xml:space="preserve">“</w:t>
      </w:r>
      <w:r>
        <w:t xml:space="preserve">vaccinated with tcv</w:t>
      </w:r>
      <w:r>
        <w:t xml:space="preserve">”</w:t>
      </w:r>
      <w:r>
        <w:t xml:space="preserve"> </w:t>
      </w:r>
      <w:r>
        <w:t xml:space="preserve">and because they tested negative for typhi we did not go back to those households for further confirmation.</w:t>
      </w:r>
    </w:p>
    <w:p>
      <w:pPr>
        <w:pStyle w:val="BodyText"/>
      </w:pPr>
      <w:r>
        <w:t xml:space="preserve">Also even if we decide to consider the recall vaccinated as well the vaccination rate in phase 1 areas would only amount to</w:t>
      </w:r>
      <w:r>
        <w:t xml:space="preserve"> </w:t>
      </w:r>
      <w:r>
        <w:t xml:space="preserve">30.9% (475/ 1,534), much lower than the 71% expected to be vaccinated in these areas, indicating that the population seeking care is probably not a representative sample of the entire population and that we may still be missing vaccinations since we are mainly relying on recalled answers.</w:t>
      </w:r>
    </w:p>
    <w:bookmarkEnd w:id="24"/>
    <w:bookmarkStart w:id="25" w:name="case-matching"/>
    <w:p>
      <w:pPr>
        <w:pStyle w:val="Heading2"/>
      </w:pPr>
      <w:r>
        <w:t xml:space="preserve">Case matching</w:t>
      </w:r>
    </w:p>
    <w:p>
      <w:pPr>
        <w:pStyle w:val="FirstParagraph"/>
      </w:pPr>
      <w:r>
        <w:t xml:space="preserve">When case matching was conducted (using the matchit package), few cases or controls</w:t>
      </w:r>
      <w:r>
        <w:t xml:space="preserve"> </w:t>
      </w:r>
      <w:r>
        <w:t xml:space="preserve">from phase 1 or phase two areas report being vaccinated and the proportion of vaccination</w:t>
      </w:r>
      <w:r>
        <w:t xml:space="preserve"> </w:t>
      </w:r>
      <w:r>
        <w:t xml:space="preserve">is highest amongst cases (probably because of the going back to cases only for confirmation)</w:t>
      </w:r>
    </w:p>
    <w:p>
      <w:pPr>
        <w:pStyle w:val="BodyText"/>
      </w:pPr>
      <w:r>
        <w:t xml:space="preserve">Vaccinated phase 1 case = 7 / 36 = 19.4%</w:t>
      </w:r>
    </w:p>
    <w:p>
      <w:pPr>
        <w:pStyle w:val="BodyText"/>
      </w:pPr>
      <w:r>
        <w:t xml:space="preserve">Vaccinated phase 2 case = 6 / 45 = 13.3%</w:t>
      </w:r>
    </w:p>
    <w:p>
      <w:pPr>
        <w:pStyle w:val="BodyText"/>
      </w:pPr>
      <w:r>
        <w:t xml:space="preserve">Vaccinated phase 1 control = 5 / 146 = 3.4%</w:t>
      </w:r>
    </w:p>
    <w:p>
      <w:pPr>
        <w:pStyle w:val="BodyText"/>
      </w:pPr>
      <w:r>
        <w:t xml:space="preserve">Vaccinated phase 2 control = 8 / 82 = 9.8%</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TCV Vaccination Status</dc:title>
  <dc:creator>Chris LeBoa</dc:creator>
  <cp:keywords/>
  <dcterms:created xsi:type="dcterms:W3CDTF">2021-08-20T23:37:04Z</dcterms:created>
  <dcterms:modified xsi:type="dcterms:W3CDTF">2021-08-20T23:37:04Z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8/19/2021</vt:lpwstr>
  </property>
  <property fmtid="{D5CDD505-2E9C-101B-9397-08002B2CF9AE}" pid="3" name="output">
    <vt:lpwstr>word_document</vt:lpwstr>
  </property>
</Properties>
</file>