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Adjustment of Sub-daily Rainfall to a Reference DDF</w:t>
      </w:r>
    </w:p>
    <w:p>
      <w:r>
        <w:t>Site: TEST    Generated: 2026-09-24    Tool: Mayim Tools - Adjust Sub-daily Rainfall to DDF</w:t>
      </w:r>
    </w:p>
    <w:p>
      <w:r>
        <w:rPr>
          <w:b w:val="0"/>
        </w:rPr>
        <w:t>Reference: Tier 1 - published gauge-based DDF. Reference-based consistency check.</w:t>
      </w:r>
    </w:p>
    <w:p>
      <w:pPr>
        <w:pStyle w:val="Heading1"/>
      </w:pPr>
      <w:r>
        <w:t>1. Purpose</w:t>
      </w:r>
    </w:p>
    <w:p>
      <w:r>
        <w:t>Gridded reanalysis and satellite rainfall products (e.g. ERA5) represent grid-cell averages and, in the case of reanalyses, parameterised convection. Their short-duration (sub-daily) intensities are therefore typically lower than point (gauge) intensities, and the shortfall tends to grow towards rarer events. This report documents the adjustment of the input sub-daily series so that its annual-maximum depths at all tested durations are consistent with the supplied reference Depth-Duration-Frequency (DDF) table, while retaining the timing and sequence of the recorded storms.</w:t>
      </w:r>
    </w:p>
    <w:p>
      <w:pPr>
        <w:pStyle w:val="Heading1"/>
      </w:pPr>
      <w:r>
        <w:t>2. Inputs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Rainfall series</w:t>
            </w:r>
          </w:p>
        </w:tc>
        <w:tc>
          <w:tcPr>
            <w:tcW w:type="dxa" w:w="4320"/>
          </w:tcPr>
          <w:p>
            <w:r>
              <w:t>synthetic.csv</w:t>
            </w:r>
          </w:p>
        </w:tc>
      </w:tr>
      <w:tr>
        <w:tc>
          <w:tcPr>
            <w:tcW w:type="dxa" w:w="4320"/>
          </w:tcPr>
          <w:p>
            <w:r>
              <w:t>Record analysed</w:t>
            </w:r>
          </w:p>
        </w:tc>
        <w:tc>
          <w:tcPr>
            <w:tcW w:type="dxa" w:w="4320"/>
          </w:tcPr>
          <w:p>
            <w:r>
              <w:t>1980-01-01 00:00:00 to 2019-12-31 23:00:00</w:t>
            </w:r>
          </w:p>
        </w:tc>
      </w:tr>
      <w:tr>
        <w:tc>
          <w:tcPr>
            <w:tcW w:type="dxa" w:w="4320"/>
          </w:tcPr>
          <w:p>
            <w:r>
              <w:t>Native time step</w:t>
            </w:r>
          </w:p>
        </w:tc>
        <w:tc>
          <w:tcPr>
            <w:tcW w:type="dxa" w:w="4320"/>
          </w:tcPr>
          <w:p>
            <w:r>
              <w:t>60 min</w:t>
            </w:r>
          </w:p>
        </w:tc>
      </w:tr>
      <w:tr>
        <w:tc>
          <w:tcPr>
            <w:tcW w:type="dxa" w:w="4320"/>
          </w:tcPr>
          <w:p>
            <w:r>
              <w:t>Complete years used</w:t>
            </w:r>
          </w:p>
        </w:tc>
        <w:tc>
          <w:tcPr>
            <w:tcW w:type="dxa" w:w="4320"/>
          </w:tcPr>
          <w:p>
            <w:r>
              <w:t>40</w:t>
            </w:r>
          </w:p>
        </w:tc>
      </w:tr>
      <w:tr>
        <w:tc>
          <w:tcPr>
            <w:tcW w:type="dxa" w:w="4320"/>
          </w:tcPr>
          <w:p>
            <w:r>
              <w:t>Years excluded (completeness)</w:t>
            </w:r>
          </w:p>
        </w:tc>
        <w:tc>
          <w:tcPr>
            <w:tcW w:type="dxa" w:w="4320"/>
          </w:tcPr>
          <w:p>
            <w:r>
              <w:t>none</w:t>
            </w:r>
          </w:p>
        </w:tc>
      </w:tr>
      <w:tr>
        <w:tc>
          <w:tcPr>
            <w:tcW w:type="dxa" w:w="4320"/>
          </w:tcPr>
          <w:p>
            <w:r>
              <w:t>Time-zone offset applied</w:t>
            </w:r>
          </w:p>
        </w:tc>
        <w:tc>
          <w:tcPr>
            <w:tcW w:type="dxa" w:w="4320"/>
          </w:tcPr>
          <w:p>
            <w:r>
              <w:t>2.0 h</w:t>
            </w:r>
          </w:p>
        </w:tc>
      </w:tr>
      <w:tr>
        <w:tc>
          <w:tcPr>
            <w:tcW w:type="dxa" w:w="4320"/>
          </w:tcPr>
          <w:p>
            <w:r>
              <w:t>Reference DDF</w:t>
            </w:r>
          </w:p>
        </w:tc>
        <w:tc>
          <w:tcPr>
            <w:tcW w:type="dxa" w:w="4320"/>
          </w:tcPr>
          <w:p>
            <w:r>
              <w:t>synthetic_ddf.csv</w:t>
            </w:r>
          </w:p>
        </w:tc>
      </w:tr>
      <w:tr>
        <w:tc>
          <w:tcPr>
            <w:tcW w:type="dxa" w:w="4320"/>
          </w:tcPr>
          <w:p>
            <w:r>
              <w:t>Reference tier</w:t>
            </w:r>
          </w:p>
        </w:tc>
        <w:tc>
          <w:tcPr>
            <w:tcW w:type="dxa" w:w="4320"/>
          </w:tcPr>
          <w:p>
            <w:r>
              <w:t>Tier 1 - published gauge-based DDF</w:t>
            </w:r>
          </w:p>
        </w:tc>
      </w:tr>
      <w:tr>
        <w:tc>
          <w:tcPr>
            <w:tcW w:type="dxa" w:w="4320"/>
          </w:tcPr>
          <w:p>
            <w:r>
              <w:t>Reference already areal (ARF applied)</w:t>
            </w:r>
          </w:p>
        </w:tc>
        <w:tc>
          <w:tcPr>
            <w:tcW w:type="dxa" w:w="4320"/>
          </w:tcPr>
          <w:p>
            <w:r>
              <w:t>False</w:t>
            </w:r>
          </w:p>
        </w:tc>
      </w:tr>
      <w:tr>
        <w:tc>
          <w:tcPr>
            <w:tcW w:type="dxa" w:w="4320"/>
          </w:tcPr>
          <w:p>
            <w:r>
              <w:t>Reference durations (min)</w:t>
            </w:r>
          </w:p>
        </w:tc>
        <w:tc>
          <w:tcPr>
            <w:tcW w:type="dxa" w:w="4320"/>
          </w:tcPr>
          <w:p>
            <w:r>
              <w:t>60,120,180,360,720,1440,2880</w:t>
            </w:r>
          </w:p>
        </w:tc>
      </w:tr>
      <w:tr>
        <w:tc>
          <w:tcPr>
            <w:tcW w:type="dxa" w:w="4320"/>
          </w:tcPr>
          <w:p>
            <w:r>
              <w:t>Reference return periods (yr)</w:t>
            </w:r>
          </w:p>
        </w:tc>
        <w:tc>
          <w:tcPr>
            <w:tcW w:type="dxa" w:w="4320"/>
          </w:tcPr>
          <w:p>
            <w:r>
              <w:t>2,5,10,20,50,100</w:t>
            </w:r>
          </w:p>
        </w:tc>
      </w:tr>
      <w:tr>
        <w:tc>
          <w:tcPr>
            <w:tcW w:type="dxa" w:w="4320"/>
          </w:tcPr>
          <w:p>
            <w:r>
              <w:t>Reference conversions</w:t>
            </w:r>
          </w:p>
        </w:tc>
        <w:tc>
          <w:tcPr>
            <w:tcW w:type="dxa" w:w="4320"/>
          </w:tcPr>
          <w:p>
            <w:r>
              <w:t>none</w:t>
            </w:r>
          </w:p>
        </w:tc>
      </w:tr>
      <w:tr>
        <w:tc>
          <w:tcPr>
            <w:tcW w:type="dxa" w:w="4320"/>
          </w:tcPr>
          <w:p>
            <w:r>
              <w:t>Distribution / fitting</w:t>
            </w:r>
          </w:p>
        </w:tc>
        <w:tc>
          <w:tcPr>
            <w:tcW w:type="dxa" w:w="4320"/>
          </w:tcPr>
          <w:p>
            <w:r>
              <w:t>GEV (L-moments)</w:t>
            </w:r>
          </w:p>
        </w:tc>
      </w:tr>
      <w:tr>
        <w:tc>
          <w:tcPr>
            <w:tcW w:type="dxa" w:w="4320"/>
          </w:tcPr>
          <w:p>
            <w:r>
              <w:t>Fixed-interval correction</w:t>
            </w:r>
          </w:p>
        </w:tc>
        <w:tc>
          <w:tcPr>
            <w:tcW w:type="dxa" w:w="4320"/>
          </w:tcPr>
          <w:p>
            <w:r>
              <w:t>Weiss (1964) 1/(1-1/(8n))</w:t>
            </w:r>
          </w:p>
        </w:tc>
      </w:tr>
      <w:tr>
        <w:tc>
          <w:tcPr>
            <w:tcW w:type="dxa" w:w="4320"/>
          </w:tcPr>
          <w:p>
            <w:r>
              <w:t>Storm separation</w:t>
            </w:r>
          </w:p>
        </w:tc>
        <w:tc>
          <w:tcPr>
            <w:tcW w:type="dxa" w:w="4320"/>
          </w:tcPr>
          <w:p>
            <w:r>
              <w:t>IETD 6.0 h, minimum depth 2.0 mm; 932 storms</w:t>
            </w:r>
          </w:p>
        </w:tc>
      </w:tr>
    </w:tbl>
    <w:p>
      <w:pPr>
        <w:pStyle w:val="Heading1"/>
      </w:pPr>
      <w:r>
        <w:t>3. Method</w:t>
      </w:r>
    </w:p>
    <w:p>
      <w:r>
        <w:t>Annual-maximum series (AMS) are extracted from the series with sliding windows at each duration and fitted with the distribution above; return periods are annual-maximum values (AEP = 1/T), consistent with the reference table. Maxima from fixed-interval data are multiplied by the Weiss (1964) factor 1/(1 - 1/(8n)) for an n-step window. Missing data are never treated as zero; years below the completeness threshold are excluded from every duration.</w:t>
      </w:r>
    </w:p>
    <w:p>
      <w:r>
        <w:t>Pass 1 - magnitude. The product's own AMS distribution G is fitted at the anchor duration (24 h). Each storm's anchor-duration depth x is assigned its return period T = G^-1(x) and the whole storm is multiplied by DDF(anchor, T) / x, so that anchor-duration magnitudes follow the reference DDF while storm timing is retained. Below the table's most frequent return period the factor is held at its boundary value; beyond the rarest it is extrapolated linearly in ln(T) and flagged.</w:t>
      </w:r>
    </w:p>
    <w:p>
      <w:r>
        <w:t>Pass 2 - within-storm shape (nested peak-window scaling). Working down a ladder of calibration durations, the highest-depth window of each rung's duration inside the storm's peak window at the previous rung is multiplied by alpha = exp(a + c(ln T - ln 10)) and the remainder of that parent window by beta = (P - alpha C)/(P - C). The parent total P is unchanged, so rainfall mass is conserved at every coarser duration, zero-rain steps remain zero and storm timing is preserved. The coefficients (a, c) of each rung are fitted so that the adjusted series' implied DDF matches the reference at that rung's duration. Durations between the rungs and longer than the anchor are not fitted and serve as independent validation.</w:t>
      </w:r>
    </w:p>
    <w:p>
      <w:r>
        <w:t>Stochastic ensemble. 5 realisations were generated by multiplying each storm's alpha at every rung by an independent mean-one lognormal factor (sigma = 0.35), with the coefficients re-fitted so that the ensemble-median implied DDF matches the reference. The spread across realisations expresses within-storm variability that a DDF table cannot itself constrain.</w:t>
      </w:r>
    </w:p>
    <w:p>
      <w:r>
        <w:t>Uncertainty. The 5-95% intervals are from 100 bootstrap resamples of whole years (Efron &amp; Tibshirani 1993). A duration is 'consistent' when the median ratio is within ±10% of 1, 'inconclusive' when outside that but the interval still includes 1, and 'flatter'/'peakier' otherwise.</w:t>
      </w:r>
    </w:p>
    <w:p>
      <w:pPr>
        <w:pStyle w:val="Heading1"/>
      </w:pPr>
      <w:r>
        <w:t>4. Results</w:t>
      </w:r>
    </w:p>
    <w:p>
      <w:r>
        <w:t>Before adjustment: sharpening indicated (step 3 needed). After adjustment: adjusted series consistent with the reference DDF at all durations. Validation durations only: consistent. Anchor self-check (pass 1): passed (max deviation 0.3%).</w:t>
      </w:r>
    </w:p>
    <w:p>
      <w:r>
        <w:drawing>
          <wp:inline xmlns:a="http://schemas.openxmlformats.org/drawingml/2006/main" xmlns:pic="http://schemas.openxmlformats.org/drawingml/2006/picture">
            <wp:extent cx="5940000" cy="2732400"/>
            <wp:docPr id="1" name="Picture 1"/>
            <wp:cNvGraphicFramePr>
              <a:graphicFrameLocks noChangeAspect="1"/>
            </wp:cNvGraphicFramePr>
            <a:graphic>
              <a:graphicData uri="http://schemas.openxmlformats.org/drawingml/2006/picture">
                <pic:pic>
                  <pic:nvPicPr>
                    <pic:cNvPr id="0" name="c.png"/>
                    <pic:cNvPicPr/>
                  </pic:nvPicPr>
                  <pic:blipFill>
                    <a:blip r:embed="rId9"/>
                    <a:stretch>
                      <a:fillRect/>
                    </a:stretch>
                  </pic:blipFill>
                  <pic:spPr>
                    <a:xfrm>
                      <a:off x="0" y="0"/>
                      <a:ext cx="5940000" cy="2732400"/>
                    </a:xfrm>
                    <a:prstGeom prst="rect"/>
                  </pic:spPr>
                </pic:pic>
              </a:graphicData>
            </a:graphic>
          </wp:inline>
        </w:drawing>
      </w:r>
    </w:p>
    <w:p>
      <w:r>
        <w:rPr>
          <w:i/>
        </w:rPr>
        <w:t>Figure 1. Ratio F of implied to reference DDF depth against duration, before (left) and after (right) adjustment; bands show 5-95% bootstrap intervals, the grey band the tolerance.</w:t>
      </w:r>
    </w:p>
    <w:p>
      <w:r>
        <w:t>Table 1. Ratio F (implied / reference), before -&gt; after. Role: fitted = calibration rung, check = independent validation duration.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Duration</w:t>
            </w:r>
          </w:p>
        </w:tc>
        <w:tc>
          <w:tcPr>
            <w:tcW w:type="dxa" w:w="1080"/>
          </w:tcPr>
          <w:p>
            <w:r>
              <w:t>Role</w:t>
            </w:r>
          </w:p>
        </w:tc>
        <w:tc>
          <w:tcPr>
            <w:tcW w:type="dxa" w:w="1080"/>
          </w:tcPr>
          <w:p>
            <w:r>
              <w:t>1:2 yr</w:t>
            </w:r>
          </w:p>
        </w:tc>
        <w:tc>
          <w:tcPr>
            <w:tcW w:type="dxa" w:w="1080"/>
          </w:tcPr>
          <w:p>
            <w:r>
              <w:t>1:5 yr</w:t>
            </w:r>
          </w:p>
        </w:tc>
        <w:tc>
          <w:tcPr>
            <w:tcW w:type="dxa" w:w="1080"/>
          </w:tcPr>
          <w:p>
            <w:r>
              <w:t>1:10 yr</w:t>
            </w:r>
          </w:p>
        </w:tc>
        <w:tc>
          <w:tcPr>
            <w:tcW w:type="dxa" w:w="1080"/>
          </w:tcPr>
          <w:p>
            <w:r>
              <w:t>1:20 yr</w:t>
            </w:r>
          </w:p>
        </w:tc>
        <w:tc>
          <w:tcPr>
            <w:tcW w:type="dxa" w:w="1080"/>
          </w:tcPr>
          <w:p>
            <w:r>
              <w:t>1:50 yr</w:t>
            </w:r>
          </w:p>
        </w:tc>
        <w:tc>
          <w:tcPr>
            <w:tcW w:type="dxa" w:w="1080"/>
          </w:tcPr>
          <w:p>
            <w:r>
              <w:t>1:100 yr</w:t>
            </w:r>
          </w:p>
        </w:tc>
      </w:tr>
      <w:tr>
        <w:tc>
          <w:tcPr>
            <w:tcW w:type="dxa" w:w="1080"/>
          </w:tcPr>
          <w:p>
            <w:r>
              <w:t>1 h</w:t>
            </w:r>
          </w:p>
        </w:tc>
        <w:tc>
          <w:tcPr>
            <w:tcW w:type="dxa" w:w="1080"/>
          </w:tcPr>
          <w:p>
            <w:r>
              <w:t>fitted</w:t>
            </w:r>
          </w:p>
        </w:tc>
        <w:tc>
          <w:tcPr>
            <w:tcW w:type="dxa" w:w="1080"/>
          </w:tcPr>
          <w:p>
            <w:r>
              <w:t>0.59 -&gt; 1.01</w:t>
            </w:r>
          </w:p>
        </w:tc>
        <w:tc>
          <w:tcPr>
            <w:tcW w:type="dxa" w:w="1080"/>
          </w:tcPr>
          <w:p>
            <w:r>
              <w:t>0.54 -&gt; 0.99</w:t>
            </w:r>
          </w:p>
        </w:tc>
        <w:tc>
          <w:tcPr>
            <w:tcW w:type="dxa" w:w="1080"/>
          </w:tcPr>
          <w:p>
            <w:r>
              <w:t>0.51 -&gt; 0.99</w:t>
            </w:r>
          </w:p>
        </w:tc>
        <w:tc>
          <w:tcPr>
            <w:tcW w:type="dxa" w:w="1080"/>
          </w:tcPr>
          <w:p>
            <w:r>
              <w:t>0.48 -&gt; 0.99</w:t>
            </w:r>
          </w:p>
        </w:tc>
        <w:tc>
          <w:tcPr>
            <w:tcW w:type="dxa" w:w="1080"/>
          </w:tcPr>
          <w:p>
            <w:r>
              <w:t>0.45 -&gt; 1.00</w:t>
            </w:r>
          </w:p>
        </w:tc>
        <w:tc>
          <w:tcPr>
            <w:tcW w:type="dxa" w:w="1080"/>
          </w:tcPr>
          <w:p>
            <w:r>
              <w:t>0.42 -&gt; 1.01</w:t>
            </w:r>
          </w:p>
        </w:tc>
      </w:tr>
      <w:tr>
        <w:tc>
          <w:tcPr>
            <w:tcW w:type="dxa" w:w="1080"/>
          </w:tcPr>
          <w:p>
            <w:r>
              <w:t>2 h</w:t>
            </w:r>
          </w:p>
        </w:tc>
        <w:tc>
          <w:tcPr>
            <w:tcW w:type="dxa" w:w="1080"/>
          </w:tcPr>
          <w:p>
            <w:r>
              <w:t>check</w:t>
            </w:r>
          </w:p>
        </w:tc>
        <w:tc>
          <w:tcPr>
            <w:tcW w:type="dxa" w:w="1080"/>
          </w:tcPr>
          <w:p>
            <w:r>
              <w:t>0.74 -&gt; 0.94</w:t>
            </w:r>
          </w:p>
        </w:tc>
        <w:tc>
          <w:tcPr>
            <w:tcW w:type="dxa" w:w="1080"/>
          </w:tcPr>
          <w:p>
            <w:r>
              <w:t>0.73 -&gt; 0.94</w:t>
            </w:r>
          </w:p>
        </w:tc>
        <w:tc>
          <w:tcPr>
            <w:tcW w:type="dxa" w:w="1080"/>
          </w:tcPr>
          <w:p>
            <w:r>
              <w:t>0.73 -&gt; 0.95</w:t>
            </w:r>
          </w:p>
        </w:tc>
        <w:tc>
          <w:tcPr>
            <w:tcW w:type="dxa" w:w="1080"/>
          </w:tcPr>
          <w:p>
            <w:r>
              <w:t>0.73 -&gt; 0.96</w:t>
            </w:r>
          </w:p>
        </w:tc>
        <w:tc>
          <w:tcPr>
            <w:tcW w:type="dxa" w:w="1080"/>
          </w:tcPr>
          <w:p>
            <w:r>
              <w:t>0.73 -&gt; 0.99</w:t>
            </w:r>
          </w:p>
        </w:tc>
        <w:tc>
          <w:tcPr>
            <w:tcW w:type="dxa" w:w="1080"/>
          </w:tcPr>
          <w:p>
            <w:r>
              <w:t>0.73 -&gt; 1.01</w:t>
            </w:r>
          </w:p>
        </w:tc>
      </w:tr>
      <w:tr>
        <w:tc>
          <w:tcPr>
            <w:tcW w:type="dxa" w:w="1080"/>
          </w:tcPr>
          <w:p>
            <w:r>
              <w:t>3 h</w:t>
            </w:r>
          </w:p>
        </w:tc>
        <w:tc>
          <w:tcPr>
            <w:tcW w:type="dxa" w:w="1080"/>
          </w:tcPr>
          <w:p>
            <w:r>
              <w:t>fitted</w:t>
            </w:r>
          </w:p>
        </w:tc>
        <w:tc>
          <w:tcPr>
            <w:tcW w:type="dxa" w:w="1080"/>
          </w:tcPr>
          <w:p>
            <w:r>
              <w:t>0.89 -&gt; 1.01</w:t>
            </w:r>
          </w:p>
        </w:tc>
        <w:tc>
          <w:tcPr>
            <w:tcW w:type="dxa" w:w="1080"/>
          </w:tcPr>
          <w:p>
            <w:r>
              <w:t>0.89 -&gt; 1.01</w:t>
            </w:r>
          </w:p>
        </w:tc>
        <w:tc>
          <w:tcPr>
            <w:tcW w:type="dxa" w:w="1080"/>
          </w:tcPr>
          <w:p>
            <w:r>
              <w:t>0.90 -&gt; 1.01</w:t>
            </w:r>
          </w:p>
        </w:tc>
        <w:tc>
          <w:tcPr>
            <w:tcW w:type="dxa" w:w="1080"/>
          </w:tcPr>
          <w:p>
            <w:r>
              <w:t>0.91 -&gt; 1.02</w:t>
            </w:r>
          </w:p>
        </w:tc>
        <w:tc>
          <w:tcPr>
            <w:tcW w:type="dxa" w:w="1080"/>
          </w:tcPr>
          <w:p>
            <w:r>
              <w:t>0.92 -&gt; 1.03</w:t>
            </w:r>
          </w:p>
        </w:tc>
        <w:tc>
          <w:tcPr>
            <w:tcW w:type="dxa" w:w="1080"/>
          </w:tcPr>
          <w:p>
            <w:r>
              <w:t>0.92 -&gt; 1.04</w:t>
            </w:r>
          </w:p>
        </w:tc>
      </w:tr>
      <w:tr>
        <w:tc>
          <w:tcPr>
            <w:tcW w:type="dxa" w:w="1080"/>
          </w:tcPr>
          <w:p>
            <w:r>
              <w:t>6 h</w:t>
            </w:r>
          </w:p>
        </w:tc>
        <w:tc>
          <w:tcPr>
            <w:tcW w:type="dxa" w:w="1080"/>
          </w:tcPr>
          <w:p>
            <w:r>
              <w:t>check</w:t>
            </w:r>
          </w:p>
        </w:tc>
        <w:tc>
          <w:tcPr>
            <w:tcW w:type="dxa" w:w="1080"/>
          </w:tcPr>
          <w:p>
            <w:r>
              <w:t>0.98 -&gt; 1.00</w:t>
            </w:r>
          </w:p>
        </w:tc>
        <w:tc>
          <w:tcPr>
            <w:tcW w:type="dxa" w:w="1080"/>
          </w:tcPr>
          <w:p>
            <w:r>
              <w:t>0.98 -&gt; 1.00</w:t>
            </w:r>
          </w:p>
        </w:tc>
        <w:tc>
          <w:tcPr>
            <w:tcW w:type="dxa" w:w="1080"/>
          </w:tcPr>
          <w:p>
            <w:r>
              <w:t>0.98 -&gt; 1.00</w:t>
            </w:r>
          </w:p>
        </w:tc>
        <w:tc>
          <w:tcPr>
            <w:tcW w:type="dxa" w:w="1080"/>
          </w:tcPr>
          <w:p>
            <w:r>
              <w:t>0.98 -&gt; 0.99</w:t>
            </w:r>
          </w:p>
        </w:tc>
        <w:tc>
          <w:tcPr>
            <w:tcW w:type="dxa" w:w="1080"/>
          </w:tcPr>
          <w:p>
            <w:r>
              <w:t>0.98 -&gt; 0.99</w:t>
            </w:r>
          </w:p>
        </w:tc>
        <w:tc>
          <w:tcPr>
            <w:tcW w:type="dxa" w:w="1080"/>
          </w:tcPr>
          <w:p>
            <w:r>
              <w:t>0.98 -&gt; 0.99</w:t>
            </w:r>
          </w:p>
        </w:tc>
      </w:tr>
      <w:tr>
        <w:tc>
          <w:tcPr>
            <w:tcW w:type="dxa" w:w="1080"/>
          </w:tcPr>
          <w:p>
            <w:r>
              <w:t>12 h</w:t>
            </w:r>
          </w:p>
        </w:tc>
        <w:tc>
          <w:tcPr>
            <w:tcW w:type="dxa" w:w="1080"/>
          </w:tcPr>
          <w:p>
            <w:r>
              <w:t>fitted</w:t>
            </w:r>
          </w:p>
        </w:tc>
        <w:tc>
          <w:tcPr>
            <w:tcW w:type="dxa" w:w="1080"/>
          </w:tcPr>
          <w:p>
            <w:r>
              <w:t>0.99 -&gt; 1.00</w:t>
            </w:r>
          </w:p>
        </w:tc>
        <w:tc>
          <w:tcPr>
            <w:tcW w:type="dxa" w:w="1080"/>
          </w:tcPr>
          <w:p>
            <w:r>
              <w:t>0.99 -&gt; 1.00</w:t>
            </w:r>
          </w:p>
        </w:tc>
        <w:tc>
          <w:tcPr>
            <w:tcW w:type="dxa" w:w="1080"/>
          </w:tcPr>
          <w:p>
            <w:r>
              <w:t>0.99 -&gt; 1.00</w:t>
            </w:r>
          </w:p>
        </w:tc>
        <w:tc>
          <w:tcPr>
            <w:tcW w:type="dxa" w:w="1080"/>
          </w:tcPr>
          <w:p>
            <w:r>
              <w:t>0.99 -&gt; 1.00</w:t>
            </w:r>
          </w:p>
        </w:tc>
        <w:tc>
          <w:tcPr>
            <w:tcW w:type="dxa" w:w="1080"/>
          </w:tcPr>
          <w:p>
            <w:r>
              <w:t>1.00 -&gt; 1.00</w:t>
            </w:r>
          </w:p>
        </w:tc>
        <w:tc>
          <w:tcPr>
            <w:tcW w:type="dxa" w:w="1080"/>
          </w:tcPr>
          <w:p>
            <w:r>
              <w:t>1.00 -&gt; 1.00</w:t>
            </w:r>
          </w:p>
        </w:tc>
      </w:tr>
      <w:tr>
        <w:tc>
          <w:tcPr>
            <w:tcW w:type="dxa" w:w="1080"/>
          </w:tcPr>
          <w:p>
            <w:r>
              <w:t>24 h</w:t>
            </w:r>
          </w:p>
        </w:tc>
        <w:tc>
          <w:tcPr>
            <w:tcW w:type="dxa" w:w="1080"/>
          </w:tcPr>
          <w:p>
            <w:r>
              <w:t>anchor</w:t>
            </w:r>
          </w:p>
        </w:tc>
        <w:tc>
          <w:tcPr>
            <w:tcW w:type="dxa" w:w="1080"/>
          </w:tcPr>
          <w:p>
            <w:r>
              <w:t>1.00 -&gt; 1.00</w:t>
            </w:r>
          </w:p>
        </w:tc>
        <w:tc>
          <w:tcPr>
            <w:tcW w:type="dxa" w:w="1080"/>
          </w:tcPr>
          <w:p>
            <w:r>
              <w:t>1.00 -&gt; 1.00</w:t>
            </w:r>
          </w:p>
        </w:tc>
        <w:tc>
          <w:tcPr>
            <w:tcW w:type="dxa" w:w="1080"/>
          </w:tcPr>
          <w:p>
            <w:r>
              <w:t>1.00 -&gt; 1.00</w:t>
            </w:r>
          </w:p>
        </w:tc>
        <w:tc>
          <w:tcPr>
            <w:tcW w:type="dxa" w:w="1080"/>
          </w:tcPr>
          <w:p>
            <w:r>
              <w:t>1.00 -&gt; 1.00</w:t>
            </w:r>
          </w:p>
        </w:tc>
        <w:tc>
          <w:tcPr>
            <w:tcW w:type="dxa" w:w="1080"/>
          </w:tcPr>
          <w:p>
            <w:r>
              <w:t>1.00 -&gt; 1.00</w:t>
            </w:r>
          </w:p>
        </w:tc>
        <w:tc>
          <w:tcPr>
            <w:tcW w:type="dxa" w:w="1080"/>
          </w:tcPr>
          <w:p>
            <w:r>
              <w:t>1.00 -&gt; 1.00</w:t>
            </w:r>
          </w:p>
        </w:tc>
      </w:tr>
      <w:tr>
        <w:tc>
          <w:tcPr>
            <w:tcW w:type="dxa" w:w="1080"/>
          </w:tcPr>
          <w:p>
            <w:r>
              <w:t>48 h</w:t>
            </w:r>
          </w:p>
        </w:tc>
        <w:tc>
          <w:tcPr>
            <w:tcW w:type="dxa" w:w="1080"/>
          </w:tcPr>
          <w:p>
            <w:r>
              <w:t>check</w:t>
            </w:r>
          </w:p>
        </w:tc>
        <w:tc>
          <w:tcPr>
            <w:tcW w:type="dxa" w:w="1080"/>
          </w:tcPr>
          <w:p>
            <w:r>
              <w:t>1.00 -&gt; 1.00</w:t>
            </w:r>
          </w:p>
        </w:tc>
        <w:tc>
          <w:tcPr>
            <w:tcW w:type="dxa" w:w="1080"/>
          </w:tcPr>
          <w:p>
            <w:r>
              <w:t>1.00 -&gt; 1.00</w:t>
            </w:r>
          </w:p>
        </w:tc>
        <w:tc>
          <w:tcPr>
            <w:tcW w:type="dxa" w:w="1080"/>
          </w:tcPr>
          <w:p>
            <w:r>
              <w:t>1.00 -&gt; 1.00</w:t>
            </w:r>
          </w:p>
        </w:tc>
        <w:tc>
          <w:tcPr>
            <w:tcW w:type="dxa" w:w="1080"/>
          </w:tcPr>
          <w:p>
            <w:r>
              <w:t>1.00 -&gt; 1.00</w:t>
            </w:r>
          </w:p>
        </w:tc>
        <w:tc>
          <w:tcPr>
            <w:tcW w:type="dxa" w:w="1080"/>
          </w:tcPr>
          <w:p>
            <w:r>
              <w:t>1.00 -&gt; 1.00</w:t>
            </w:r>
          </w:p>
        </w:tc>
        <w:tc>
          <w:tcPr>
            <w:tcW w:type="dxa" w:w="1080"/>
          </w:tcPr>
          <w:p>
            <w:r>
              <w:t>1.00 -&gt; 1.00</w:t>
            </w:r>
          </w:p>
        </w:tc>
      </w:tr>
    </w:tbl>
    <w:p>
      <w:r>
        <w:t>Table 2. Depth (mm): reference / adjusted series.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Duration</w:t>
            </w:r>
          </w:p>
        </w:tc>
        <w:tc>
          <w:tcPr>
            <w:tcW w:type="dxa" w:w="1234"/>
          </w:tcPr>
          <w:p>
            <w:r>
              <w:t>1:2 yr</w:t>
            </w:r>
          </w:p>
        </w:tc>
        <w:tc>
          <w:tcPr>
            <w:tcW w:type="dxa" w:w="1234"/>
          </w:tcPr>
          <w:p>
            <w:r>
              <w:t>1:5 yr</w:t>
            </w:r>
          </w:p>
        </w:tc>
        <w:tc>
          <w:tcPr>
            <w:tcW w:type="dxa" w:w="1234"/>
          </w:tcPr>
          <w:p>
            <w:r>
              <w:t>1:10 yr</w:t>
            </w:r>
          </w:p>
        </w:tc>
        <w:tc>
          <w:tcPr>
            <w:tcW w:type="dxa" w:w="1234"/>
          </w:tcPr>
          <w:p>
            <w:r>
              <w:t>1:20 yr</w:t>
            </w:r>
          </w:p>
        </w:tc>
        <w:tc>
          <w:tcPr>
            <w:tcW w:type="dxa" w:w="1234"/>
          </w:tcPr>
          <w:p>
            <w:r>
              <w:t>1:50 yr</w:t>
            </w:r>
          </w:p>
        </w:tc>
        <w:tc>
          <w:tcPr>
            <w:tcW w:type="dxa" w:w="1234"/>
          </w:tcPr>
          <w:p>
            <w:r>
              <w:t>1:100 yr</w:t>
            </w:r>
          </w:p>
        </w:tc>
      </w:tr>
      <w:tr>
        <w:tc>
          <w:tcPr>
            <w:tcW w:type="dxa" w:w="1234"/>
          </w:tcPr>
          <w:p>
            <w:r>
              <w:t>1 h</w:t>
            </w:r>
          </w:p>
        </w:tc>
        <w:tc>
          <w:tcPr>
            <w:tcW w:type="dxa" w:w="1234"/>
          </w:tcPr>
          <w:p>
            <w:r>
              <w:t>24.8 / 25.1</w:t>
            </w:r>
          </w:p>
        </w:tc>
        <w:tc>
          <w:tcPr>
            <w:tcW w:type="dxa" w:w="1234"/>
          </w:tcPr>
          <w:p>
            <w:r>
              <w:t>37.0 / 36.8</w:t>
            </w:r>
          </w:p>
        </w:tc>
        <w:tc>
          <w:tcPr>
            <w:tcW w:type="dxa" w:w="1234"/>
          </w:tcPr>
          <w:p>
            <w:r>
              <w:t>46.1 / 45.7</w:t>
            </w:r>
          </w:p>
        </w:tc>
        <w:tc>
          <w:tcPr>
            <w:tcW w:type="dxa" w:w="1234"/>
          </w:tcPr>
          <w:p>
            <w:r>
              <w:t>55.6 / 55.3</w:t>
            </w:r>
          </w:p>
        </w:tc>
        <w:tc>
          <w:tcPr>
            <w:tcW w:type="dxa" w:w="1234"/>
          </w:tcPr>
          <w:p>
            <w:r>
              <w:t>69.2 / 69.3</w:t>
            </w:r>
          </w:p>
        </w:tc>
        <w:tc>
          <w:tcPr>
            <w:tcW w:type="dxa" w:w="1234"/>
          </w:tcPr>
          <w:p>
            <w:r>
              <w:t>80.5 / 81.1</w:t>
            </w:r>
          </w:p>
        </w:tc>
      </w:tr>
      <w:tr>
        <w:tc>
          <w:tcPr>
            <w:tcW w:type="dxa" w:w="1234"/>
          </w:tcPr>
          <w:p>
            <w:r>
              <w:t>2 h</w:t>
            </w:r>
          </w:p>
        </w:tc>
        <w:tc>
          <w:tcPr>
            <w:tcW w:type="dxa" w:w="1234"/>
          </w:tcPr>
          <w:p>
            <w:r>
              <w:t>35.3 / 33.2</w:t>
            </w:r>
          </w:p>
        </w:tc>
        <w:tc>
          <w:tcPr>
            <w:tcW w:type="dxa" w:w="1234"/>
          </w:tcPr>
          <w:p>
            <w:r>
              <w:t>49.4 / 46.2</w:t>
            </w:r>
          </w:p>
        </w:tc>
        <w:tc>
          <w:tcPr>
            <w:tcW w:type="dxa" w:w="1234"/>
          </w:tcPr>
          <w:p>
            <w:r>
              <w:t>58.5 / 55.3</w:t>
            </w:r>
          </w:p>
        </w:tc>
        <w:tc>
          <w:tcPr>
            <w:tcW w:type="dxa" w:w="1234"/>
          </w:tcPr>
          <w:p>
            <w:r>
              <w:t>66.9 / 64.3</w:t>
            </w:r>
          </w:p>
        </w:tc>
        <w:tc>
          <w:tcPr>
            <w:tcW w:type="dxa" w:w="1234"/>
          </w:tcPr>
          <w:p>
            <w:r>
              <w:t>77.5 / 76.5</w:t>
            </w:r>
          </w:p>
        </w:tc>
        <w:tc>
          <w:tcPr>
            <w:tcW w:type="dxa" w:w="1234"/>
          </w:tcPr>
          <w:p>
            <w:r>
              <w:t>85.2 / 86.0</w:t>
            </w:r>
          </w:p>
        </w:tc>
      </w:tr>
      <w:tr>
        <w:tc>
          <w:tcPr>
            <w:tcW w:type="dxa" w:w="1234"/>
          </w:tcPr>
          <w:p>
            <w:r>
              <w:t>3 h</w:t>
            </w:r>
          </w:p>
        </w:tc>
        <w:tc>
          <w:tcPr>
            <w:tcW w:type="dxa" w:w="1234"/>
          </w:tcPr>
          <w:p>
            <w:r>
              <w:t>40.0 / 40.4</w:t>
            </w:r>
          </w:p>
        </w:tc>
        <w:tc>
          <w:tcPr>
            <w:tcW w:type="dxa" w:w="1234"/>
          </w:tcPr>
          <w:p>
            <w:r>
              <w:t>54.7 / 55.1</w:t>
            </w:r>
          </w:p>
        </w:tc>
        <w:tc>
          <w:tcPr>
            <w:tcW w:type="dxa" w:w="1234"/>
          </w:tcPr>
          <w:p>
            <w:r>
              <w:t>64.3 / 65.0</w:t>
            </w:r>
          </w:p>
        </w:tc>
        <w:tc>
          <w:tcPr>
            <w:tcW w:type="dxa" w:w="1234"/>
          </w:tcPr>
          <w:p>
            <w:r>
              <w:t>73.3 / 74.6</w:t>
            </w:r>
          </w:p>
        </w:tc>
        <w:tc>
          <w:tcPr>
            <w:tcW w:type="dxa" w:w="1234"/>
          </w:tcPr>
          <w:p>
            <w:r>
              <w:t>84.7 / 87.2</w:t>
            </w:r>
          </w:p>
        </w:tc>
        <w:tc>
          <w:tcPr>
            <w:tcW w:type="dxa" w:w="1234"/>
          </w:tcPr>
          <w:p>
            <w:r>
              <w:t>93.1 / 96.7</w:t>
            </w:r>
          </w:p>
        </w:tc>
      </w:tr>
      <w:tr>
        <w:tc>
          <w:tcPr>
            <w:tcW w:type="dxa" w:w="1234"/>
          </w:tcPr>
          <w:p>
            <w:r>
              <w:t>6 h</w:t>
            </w:r>
          </w:p>
        </w:tc>
        <w:tc>
          <w:tcPr>
            <w:tcW w:type="dxa" w:w="1234"/>
          </w:tcPr>
          <w:p>
            <w:r>
              <w:t>46.2 / 46.3</w:t>
            </w:r>
          </w:p>
        </w:tc>
        <w:tc>
          <w:tcPr>
            <w:tcW w:type="dxa" w:w="1234"/>
          </w:tcPr>
          <w:p>
            <w:r>
              <w:t>62.5 / 62.3</w:t>
            </w:r>
          </w:p>
        </w:tc>
        <w:tc>
          <w:tcPr>
            <w:tcW w:type="dxa" w:w="1234"/>
          </w:tcPr>
          <w:p>
            <w:r>
              <w:t>73.5 / 73.1</w:t>
            </w:r>
          </w:p>
        </w:tc>
        <w:tc>
          <w:tcPr>
            <w:tcW w:type="dxa" w:w="1234"/>
          </w:tcPr>
          <w:p>
            <w:r>
              <w:t>84.2 / 83.7</w:t>
            </w:r>
          </w:p>
        </w:tc>
        <w:tc>
          <w:tcPr>
            <w:tcW w:type="dxa" w:w="1234"/>
          </w:tcPr>
          <w:p>
            <w:r>
              <w:t>98.4 / 97.7</w:t>
            </w:r>
          </w:p>
        </w:tc>
        <w:tc>
          <w:tcPr>
            <w:tcW w:type="dxa" w:w="1234"/>
          </w:tcPr>
          <w:p>
            <w:r>
              <w:t>109.2 / 108.4</w:t>
            </w:r>
          </w:p>
        </w:tc>
      </w:tr>
      <w:tr>
        <w:tc>
          <w:tcPr>
            <w:tcW w:type="dxa" w:w="1234"/>
          </w:tcPr>
          <w:p>
            <w:r>
              <w:t>12 h</w:t>
            </w:r>
          </w:p>
        </w:tc>
        <w:tc>
          <w:tcPr>
            <w:tcW w:type="dxa" w:w="1234"/>
          </w:tcPr>
          <w:p>
            <w:r>
              <w:t>50.6 / 50.7</w:t>
            </w:r>
          </w:p>
        </w:tc>
        <w:tc>
          <w:tcPr>
            <w:tcW w:type="dxa" w:w="1234"/>
          </w:tcPr>
          <w:p>
            <w:r>
              <w:t>67.9 / 67.8</w:t>
            </w:r>
          </w:p>
        </w:tc>
        <w:tc>
          <w:tcPr>
            <w:tcW w:type="dxa" w:w="1234"/>
          </w:tcPr>
          <w:p>
            <w:r>
              <w:t>79.8 / 79.7</w:t>
            </w:r>
          </w:p>
        </w:tc>
        <w:tc>
          <w:tcPr>
            <w:tcW w:type="dxa" w:w="1234"/>
          </w:tcPr>
          <w:p>
            <w:r>
              <w:t>91.7 / 91.6</w:t>
            </w:r>
          </w:p>
        </w:tc>
        <w:tc>
          <w:tcPr>
            <w:tcW w:type="dxa" w:w="1234"/>
          </w:tcPr>
          <w:p>
            <w:r>
              <w:t>107.6 / 107.6</w:t>
            </w:r>
          </w:p>
        </w:tc>
        <w:tc>
          <w:tcPr>
            <w:tcW w:type="dxa" w:w="1234"/>
          </w:tcPr>
          <w:p>
            <w:r>
              <w:t>120.0 / 120.2</w:t>
            </w:r>
          </w:p>
        </w:tc>
      </w:tr>
      <w:tr>
        <w:tc>
          <w:tcPr>
            <w:tcW w:type="dxa" w:w="1234"/>
          </w:tcPr>
          <w:p>
            <w:r>
              <w:t>24 h</w:t>
            </w:r>
          </w:p>
        </w:tc>
        <w:tc>
          <w:tcPr>
            <w:tcW w:type="dxa" w:w="1234"/>
          </w:tcPr>
          <w:p>
            <w:r>
              <w:t>53.9 / 53.8</w:t>
            </w:r>
          </w:p>
        </w:tc>
        <w:tc>
          <w:tcPr>
            <w:tcW w:type="dxa" w:w="1234"/>
          </w:tcPr>
          <w:p>
            <w:r>
              <w:t>71.1 / 70.9</w:t>
            </w:r>
          </w:p>
        </w:tc>
        <w:tc>
          <w:tcPr>
            <w:tcW w:type="dxa" w:w="1234"/>
          </w:tcPr>
          <w:p>
            <w:r>
              <w:t>82.2 / 82.0</w:t>
            </w:r>
          </w:p>
        </w:tc>
        <w:tc>
          <w:tcPr>
            <w:tcW w:type="dxa" w:w="1234"/>
          </w:tcPr>
          <w:p>
            <w:r>
              <w:t>92.7 / 92.6</w:t>
            </w:r>
          </w:p>
        </w:tc>
        <w:tc>
          <w:tcPr>
            <w:tcW w:type="dxa" w:w="1234"/>
          </w:tcPr>
          <w:p>
            <w:r>
              <w:t>106.0 / 106.0</w:t>
            </w:r>
          </w:p>
        </w:tc>
        <w:tc>
          <w:tcPr>
            <w:tcW w:type="dxa" w:w="1234"/>
          </w:tcPr>
          <w:p>
            <w:r>
              <w:t>115.7 / 115.9</w:t>
            </w:r>
          </w:p>
        </w:tc>
      </w:tr>
      <w:tr>
        <w:tc>
          <w:tcPr>
            <w:tcW w:type="dxa" w:w="1234"/>
          </w:tcPr>
          <w:p>
            <w:r>
              <w:t>48 h</w:t>
            </w:r>
          </w:p>
        </w:tc>
        <w:tc>
          <w:tcPr>
            <w:tcW w:type="dxa" w:w="1234"/>
          </w:tcPr>
          <w:p>
            <w:r>
              <w:t>57.3 / 57.3</w:t>
            </w:r>
          </w:p>
        </w:tc>
        <w:tc>
          <w:tcPr>
            <w:tcW w:type="dxa" w:w="1234"/>
          </w:tcPr>
          <w:p>
            <w:r>
              <w:t>74.0 / 74.0</w:t>
            </w:r>
          </w:p>
        </w:tc>
        <w:tc>
          <w:tcPr>
            <w:tcW w:type="dxa" w:w="1234"/>
          </w:tcPr>
          <w:p>
            <w:r>
              <w:t>84.0 / 84.0</w:t>
            </w:r>
          </w:p>
        </w:tc>
        <w:tc>
          <w:tcPr>
            <w:tcW w:type="dxa" w:w="1234"/>
          </w:tcPr>
          <w:p>
            <w:r>
              <w:t>93.0 / 93.0</w:t>
            </w:r>
          </w:p>
        </w:tc>
        <w:tc>
          <w:tcPr>
            <w:tcW w:type="dxa" w:w="1234"/>
          </w:tcPr>
          <w:p>
            <w:r>
              <w:t>103.7 / 103.6</w:t>
            </w:r>
          </w:p>
        </w:tc>
        <w:tc>
          <w:tcPr>
            <w:tcW w:type="dxa" w:w="1234"/>
          </w:tcPr>
          <w:p>
            <w:r>
              <w:t>111.1 / 110.9</w:t>
            </w:r>
          </w:p>
        </w:tc>
      </w:tr>
    </w:tbl>
    <w:p>
      <w:r>
        <w:t>Table 3. Fitted pass-2 coefficients per calibration rung.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Rung</w:t>
            </w:r>
          </w:p>
        </w:tc>
        <w:tc>
          <w:tcPr>
            <w:tcW w:type="dxa" w:w="2160"/>
          </w:tcPr>
          <w:p>
            <w:r>
              <w:t>a</w:t>
            </w:r>
          </w:p>
        </w:tc>
        <w:tc>
          <w:tcPr>
            <w:tcW w:type="dxa" w:w="2160"/>
          </w:tcPr>
          <w:p>
            <w:r>
              <w:t>c</w:t>
            </w:r>
          </w:p>
        </w:tc>
        <w:tc>
          <w:tcPr>
            <w:tcW w:type="dxa" w:w="2160"/>
          </w:tcPr>
          <w:p>
            <w:r>
              <w:t>RMSE (log)</w:t>
            </w:r>
          </w:p>
        </w:tc>
      </w:tr>
      <w:tr>
        <w:tc>
          <w:tcPr>
            <w:tcW w:type="dxa" w:w="2160"/>
          </w:tcPr>
          <w:p>
            <w:r>
              <w:t>12h</w:t>
            </w:r>
          </w:p>
        </w:tc>
        <w:tc>
          <w:tcPr>
            <w:tcW w:type="dxa" w:w="2160"/>
          </w:tcPr>
          <w:p>
            <w:r>
              <w:t>0.014</w:t>
            </w:r>
          </w:p>
        </w:tc>
        <w:tc>
          <w:tcPr>
            <w:tcW w:type="dxa" w:w="2160"/>
          </w:tcPr>
          <w:p>
            <w:r>
              <w:t>-0.005</w:t>
            </w:r>
          </w:p>
        </w:tc>
        <w:tc>
          <w:tcPr>
            <w:tcW w:type="dxa" w:w="2160"/>
          </w:tcPr>
          <w:p>
            <w:r>
              <w:t>0.0010</w:t>
            </w:r>
          </w:p>
        </w:tc>
      </w:tr>
      <w:tr>
        <w:tc>
          <w:tcPr>
            <w:tcW w:type="dxa" w:w="2160"/>
          </w:tcPr>
          <w:p>
            <w:r>
              <w:t>1h</w:t>
            </w:r>
          </w:p>
        </w:tc>
        <w:tc>
          <w:tcPr>
            <w:tcW w:type="dxa" w:w="2160"/>
          </w:tcPr>
          <w:p>
            <w:r>
              <w:t>0.635</w:t>
            </w:r>
          </w:p>
        </w:tc>
        <w:tc>
          <w:tcPr>
            <w:tcW w:type="dxa" w:w="2160"/>
          </w:tcPr>
          <w:p>
            <w:r>
              <w:t>0.119</w:t>
            </w:r>
          </w:p>
        </w:tc>
        <w:tc>
          <w:tcPr>
            <w:tcW w:type="dxa" w:w="2160"/>
          </w:tcPr>
          <w:p>
            <w:r>
              <w:t>0.0080</w:t>
            </w:r>
          </w:p>
        </w:tc>
      </w:tr>
      <w:tr>
        <w:tc>
          <w:tcPr>
            <w:tcW w:type="dxa" w:w="2160"/>
          </w:tcPr>
          <w:p>
            <w:r>
              <w:t>3h</w:t>
            </w:r>
          </w:p>
        </w:tc>
        <w:tc>
          <w:tcPr>
            <w:tcW w:type="dxa" w:w="2160"/>
          </w:tcPr>
          <w:p>
            <w:r>
              <w:t>0.112</w:t>
            </w:r>
          </w:p>
        </w:tc>
        <w:tc>
          <w:tcPr>
            <w:tcW w:type="dxa" w:w="2160"/>
          </w:tcPr>
          <w:p>
            <w:r>
              <w:t>-0.013</w:t>
            </w:r>
          </w:p>
        </w:tc>
        <w:tc>
          <w:tcPr>
            <w:tcW w:type="dxa" w:w="2160"/>
          </w:tcPr>
          <w:p>
            <w:r>
              <w:t>0.0045</w:t>
            </w:r>
          </w:p>
        </w:tc>
      </w:tr>
    </w:tbl>
    <w:p>
      <w:r>
        <w:t>Table 4. Ensemble spread of F (5-95% across realisations).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Duration</w:t>
            </w:r>
          </w:p>
        </w:tc>
        <w:tc>
          <w:tcPr>
            <w:tcW w:type="dxa" w:w="1234"/>
          </w:tcPr>
          <w:p>
            <w:r>
              <w:t>1:2 yr</w:t>
            </w:r>
          </w:p>
        </w:tc>
        <w:tc>
          <w:tcPr>
            <w:tcW w:type="dxa" w:w="1234"/>
          </w:tcPr>
          <w:p>
            <w:r>
              <w:t>1:5 yr</w:t>
            </w:r>
          </w:p>
        </w:tc>
        <w:tc>
          <w:tcPr>
            <w:tcW w:type="dxa" w:w="1234"/>
          </w:tcPr>
          <w:p>
            <w:r>
              <w:t>1:10 yr</w:t>
            </w:r>
          </w:p>
        </w:tc>
        <w:tc>
          <w:tcPr>
            <w:tcW w:type="dxa" w:w="1234"/>
          </w:tcPr>
          <w:p>
            <w:r>
              <w:t>1:20 yr</w:t>
            </w:r>
          </w:p>
        </w:tc>
        <w:tc>
          <w:tcPr>
            <w:tcW w:type="dxa" w:w="1234"/>
          </w:tcPr>
          <w:p>
            <w:r>
              <w:t>1:50 yr</w:t>
            </w:r>
          </w:p>
        </w:tc>
        <w:tc>
          <w:tcPr>
            <w:tcW w:type="dxa" w:w="1234"/>
          </w:tcPr>
          <w:p>
            <w:r>
              <w:t>1:100 yr</w:t>
            </w:r>
          </w:p>
        </w:tc>
      </w:tr>
      <w:tr>
        <w:tc>
          <w:tcPr>
            <w:tcW w:type="dxa" w:w="1234"/>
          </w:tcPr>
          <w:p>
            <w:r>
              <w:t>1 h</w:t>
            </w:r>
          </w:p>
        </w:tc>
        <w:tc>
          <w:tcPr>
            <w:tcW w:type="dxa" w:w="1234"/>
          </w:tcPr>
          <w:p>
            <w:r>
              <w:t>0.95-1.01</w:t>
            </w:r>
          </w:p>
        </w:tc>
        <w:tc>
          <w:tcPr>
            <w:tcW w:type="dxa" w:w="1234"/>
          </w:tcPr>
          <w:p>
            <w:r>
              <w:t>0.95-1.06</w:t>
            </w:r>
          </w:p>
        </w:tc>
        <w:tc>
          <w:tcPr>
            <w:tcW w:type="dxa" w:w="1234"/>
          </w:tcPr>
          <w:p>
            <w:r>
              <w:t>0.93-1.11</w:t>
            </w:r>
          </w:p>
        </w:tc>
        <w:tc>
          <w:tcPr>
            <w:tcW w:type="dxa" w:w="1234"/>
          </w:tcPr>
          <w:p>
            <w:r>
              <w:t>0.92-1.16</w:t>
            </w:r>
          </w:p>
        </w:tc>
        <w:tc>
          <w:tcPr>
            <w:tcW w:type="dxa" w:w="1234"/>
          </w:tcPr>
          <w:p>
            <w:r>
              <w:t>0.89-1.24</w:t>
            </w:r>
          </w:p>
        </w:tc>
        <w:tc>
          <w:tcPr>
            <w:tcW w:type="dxa" w:w="1234"/>
          </w:tcPr>
          <w:p>
            <w:r>
              <w:t>0.87-1.31</w:t>
            </w:r>
          </w:p>
        </w:tc>
      </w:tr>
      <w:tr>
        <w:tc>
          <w:tcPr>
            <w:tcW w:type="dxa" w:w="1234"/>
          </w:tcPr>
          <w:p>
            <w:r>
              <w:t>2 h</w:t>
            </w:r>
          </w:p>
        </w:tc>
        <w:tc>
          <w:tcPr>
            <w:tcW w:type="dxa" w:w="1234"/>
          </w:tcPr>
          <w:p>
            <w:r>
              <w:t>0.89-0.92</w:t>
            </w:r>
          </w:p>
        </w:tc>
        <w:tc>
          <w:tcPr>
            <w:tcW w:type="dxa" w:w="1234"/>
          </w:tcPr>
          <w:p>
            <w:r>
              <w:t>0.88-0.95</w:t>
            </w:r>
          </w:p>
        </w:tc>
        <w:tc>
          <w:tcPr>
            <w:tcW w:type="dxa" w:w="1234"/>
          </w:tcPr>
          <w:p>
            <w:r>
              <w:t>0.87-0.98</w:t>
            </w:r>
          </w:p>
        </w:tc>
        <w:tc>
          <w:tcPr>
            <w:tcW w:type="dxa" w:w="1234"/>
          </w:tcPr>
          <w:p>
            <w:r>
              <w:t>0.87-1.02</w:t>
            </w:r>
          </w:p>
        </w:tc>
        <w:tc>
          <w:tcPr>
            <w:tcW w:type="dxa" w:w="1234"/>
          </w:tcPr>
          <w:p>
            <w:r>
              <w:t>0.86-1.09</w:t>
            </w:r>
          </w:p>
        </w:tc>
        <w:tc>
          <w:tcPr>
            <w:tcW w:type="dxa" w:w="1234"/>
          </w:tcPr>
          <w:p>
            <w:r>
              <w:t>0.85-1.15</w:t>
            </w:r>
          </w:p>
        </w:tc>
      </w:tr>
      <w:tr>
        <w:tc>
          <w:tcPr>
            <w:tcW w:type="dxa" w:w="1234"/>
          </w:tcPr>
          <w:p>
            <w:r>
              <w:t>3 h</w:t>
            </w:r>
          </w:p>
        </w:tc>
        <w:tc>
          <w:tcPr>
            <w:tcW w:type="dxa" w:w="1234"/>
          </w:tcPr>
          <w:p>
            <w:r>
              <w:t>0.99-1.03</w:t>
            </w:r>
          </w:p>
        </w:tc>
        <w:tc>
          <w:tcPr>
            <w:tcW w:type="dxa" w:w="1234"/>
          </w:tcPr>
          <w:p>
            <w:r>
              <w:t>0.98-1.03</w:t>
            </w:r>
          </w:p>
        </w:tc>
        <w:tc>
          <w:tcPr>
            <w:tcW w:type="dxa" w:w="1234"/>
          </w:tcPr>
          <w:p>
            <w:r>
              <w:t>0.96-1.03</w:t>
            </w:r>
          </w:p>
        </w:tc>
        <w:tc>
          <w:tcPr>
            <w:tcW w:type="dxa" w:w="1234"/>
          </w:tcPr>
          <w:p>
            <w:r>
              <w:t>0.94-1.04</w:t>
            </w:r>
          </w:p>
        </w:tc>
        <w:tc>
          <w:tcPr>
            <w:tcW w:type="dxa" w:w="1234"/>
          </w:tcPr>
          <w:p>
            <w:r>
              <w:t>0.90-1.05</w:t>
            </w:r>
          </w:p>
        </w:tc>
        <w:tc>
          <w:tcPr>
            <w:tcW w:type="dxa" w:w="1234"/>
          </w:tcPr>
          <w:p>
            <w:r>
              <w:t>0.87-1.07</w:t>
            </w:r>
          </w:p>
        </w:tc>
      </w:tr>
      <w:tr>
        <w:tc>
          <w:tcPr>
            <w:tcW w:type="dxa" w:w="1234"/>
          </w:tcPr>
          <w:p>
            <w:r>
              <w:t>6 h</w:t>
            </w:r>
          </w:p>
        </w:tc>
        <w:tc>
          <w:tcPr>
            <w:tcW w:type="dxa" w:w="1234"/>
          </w:tcPr>
          <w:p>
            <w:r>
              <w:t>0.97-1.02</w:t>
            </w:r>
          </w:p>
        </w:tc>
        <w:tc>
          <w:tcPr>
            <w:tcW w:type="dxa" w:w="1234"/>
          </w:tcPr>
          <w:p>
            <w:r>
              <w:t>0.96-1.01</w:t>
            </w:r>
          </w:p>
        </w:tc>
        <w:tc>
          <w:tcPr>
            <w:tcW w:type="dxa" w:w="1234"/>
          </w:tcPr>
          <w:p>
            <w:r>
              <w:t>0.95-1.00</w:t>
            </w:r>
          </w:p>
        </w:tc>
        <w:tc>
          <w:tcPr>
            <w:tcW w:type="dxa" w:w="1234"/>
          </w:tcPr>
          <w:p>
            <w:r>
              <w:t>0.95-1.01</w:t>
            </w:r>
          </w:p>
        </w:tc>
        <w:tc>
          <w:tcPr>
            <w:tcW w:type="dxa" w:w="1234"/>
          </w:tcPr>
          <w:p>
            <w:r>
              <w:t>0.93-1.04</w:t>
            </w:r>
          </w:p>
        </w:tc>
        <w:tc>
          <w:tcPr>
            <w:tcW w:type="dxa" w:w="1234"/>
          </w:tcPr>
          <w:p>
            <w:r>
              <w:t>0.93-1.06</w:t>
            </w:r>
          </w:p>
        </w:tc>
      </w:tr>
      <w:tr>
        <w:tc>
          <w:tcPr>
            <w:tcW w:type="dxa" w:w="1234"/>
          </w:tcPr>
          <w:p>
            <w:r>
              <w:t>12 h</w:t>
            </w:r>
          </w:p>
        </w:tc>
        <w:tc>
          <w:tcPr>
            <w:tcW w:type="dxa" w:w="1234"/>
          </w:tcPr>
          <w:p>
            <w:r>
              <w:t>0.98-1.01</w:t>
            </w:r>
          </w:p>
        </w:tc>
        <w:tc>
          <w:tcPr>
            <w:tcW w:type="dxa" w:w="1234"/>
          </w:tcPr>
          <w:p>
            <w:r>
              <w:t>0.99-1.02</w:t>
            </w:r>
          </w:p>
        </w:tc>
        <w:tc>
          <w:tcPr>
            <w:tcW w:type="dxa" w:w="1234"/>
          </w:tcPr>
          <w:p>
            <w:r>
              <w:t>0.99-1.02</w:t>
            </w:r>
          </w:p>
        </w:tc>
        <w:tc>
          <w:tcPr>
            <w:tcW w:type="dxa" w:w="1234"/>
          </w:tcPr>
          <w:p>
            <w:r>
              <w:t>1.00-1.01</w:t>
            </w:r>
          </w:p>
        </w:tc>
        <w:tc>
          <w:tcPr>
            <w:tcW w:type="dxa" w:w="1234"/>
          </w:tcPr>
          <w:p>
            <w:r>
              <w:t>0.99-1.02</w:t>
            </w:r>
          </w:p>
        </w:tc>
        <w:tc>
          <w:tcPr>
            <w:tcW w:type="dxa" w:w="1234"/>
          </w:tcPr>
          <w:p>
            <w:r>
              <w:t>0.99-1.03</w:t>
            </w:r>
          </w:p>
        </w:tc>
      </w:tr>
      <w:tr>
        <w:tc>
          <w:tcPr>
            <w:tcW w:type="dxa" w:w="1234"/>
          </w:tcPr>
          <w:p>
            <w:r>
              <w:t>24 h</w:t>
            </w:r>
          </w:p>
        </w:tc>
        <w:tc>
          <w:tcPr>
            <w:tcW w:type="dxa" w:w="1234"/>
          </w:tcPr>
          <w:p>
            <w:r>
              <w:t>1.00-1.00</w:t>
            </w:r>
          </w:p>
        </w:tc>
        <w:tc>
          <w:tcPr>
            <w:tcW w:type="dxa" w:w="1234"/>
          </w:tcPr>
          <w:p>
            <w:r>
              <w:t>1.00-1.00</w:t>
            </w:r>
          </w:p>
        </w:tc>
        <w:tc>
          <w:tcPr>
            <w:tcW w:type="dxa" w:w="1234"/>
          </w:tcPr>
          <w:p>
            <w:r>
              <w:t>1.00-1.00</w:t>
            </w:r>
          </w:p>
        </w:tc>
        <w:tc>
          <w:tcPr>
            <w:tcW w:type="dxa" w:w="1234"/>
          </w:tcPr>
          <w:p>
            <w:r>
              <w:t>1.00-1.00</w:t>
            </w:r>
          </w:p>
        </w:tc>
        <w:tc>
          <w:tcPr>
            <w:tcW w:type="dxa" w:w="1234"/>
          </w:tcPr>
          <w:p>
            <w:r>
              <w:t>1.00-1.00</w:t>
            </w:r>
          </w:p>
        </w:tc>
        <w:tc>
          <w:tcPr>
            <w:tcW w:type="dxa" w:w="1234"/>
          </w:tcPr>
          <w:p>
            <w:r>
              <w:t>1.00-1.00</w:t>
            </w:r>
          </w:p>
        </w:tc>
      </w:tr>
      <w:tr>
        <w:tc>
          <w:tcPr>
            <w:tcW w:type="dxa" w:w="1234"/>
          </w:tcPr>
          <w:p>
            <w:r>
              <w:t>48 h</w:t>
            </w:r>
          </w:p>
        </w:tc>
        <w:tc>
          <w:tcPr>
            <w:tcW w:type="dxa" w:w="1234"/>
          </w:tcPr>
          <w:p>
            <w:r>
              <w:t>0.99-1.00</w:t>
            </w:r>
          </w:p>
        </w:tc>
        <w:tc>
          <w:tcPr>
            <w:tcW w:type="dxa" w:w="1234"/>
          </w:tcPr>
          <w:p>
            <w:r>
              <w:t>0.99-1.00</w:t>
            </w:r>
          </w:p>
        </w:tc>
        <w:tc>
          <w:tcPr>
            <w:tcW w:type="dxa" w:w="1234"/>
          </w:tcPr>
          <w:p>
            <w:r>
              <w:t>1.00-1.00</w:t>
            </w:r>
          </w:p>
        </w:tc>
        <w:tc>
          <w:tcPr>
            <w:tcW w:type="dxa" w:w="1234"/>
          </w:tcPr>
          <w:p>
            <w:r>
              <w:t>1.00-1.00</w:t>
            </w:r>
          </w:p>
        </w:tc>
        <w:tc>
          <w:tcPr>
            <w:tcW w:type="dxa" w:w="1234"/>
          </w:tcPr>
          <w:p>
            <w:r>
              <w:t>1.00-1.01</w:t>
            </w:r>
          </w:p>
        </w:tc>
        <w:tc>
          <w:tcPr>
            <w:tcW w:type="dxa" w:w="1234"/>
          </w:tcPr>
          <w:p>
            <w:r>
              <w:t>1.00-1.01</w:t>
            </w:r>
          </w:p>
        </w:tc>
      </w:tr>
    </w:tbl>
    <w:p>
      <w:pPr>
        <w:pStyle w:val="Heading1"/>
      </w:pPr>
      <w:r>
        <w:t>5. Diagnostics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Storms identified</w:t>
            </w:r>
          </w:p>
        </w:tc>
        <w:tc>
          <w:tcPr>
            <w:tcW w:type="dxa" w:w="4320"/>
          </w:tcPr>
          <w:p>
            <w:r>
              <w:t>932</w:t>
            </w:r>
          </w:p>
        </w:tc>
      </w:tr>
      <w:tr>
        <w:tc>
          <w:tcPr>
            <w:tcW w:type="dxa" w:w="4320"/>
          </w:tcPr>
          <w:p>
            <w:r>
              <w:t>Storms touching missing data (not reshaped)</w:t>
            </w:r>
          </w:p>
        </w:tc>
        <w:tc>
          <w:tcPr>
            <w:tcW w:type="dxa" w:w="4320"/>
          </w:tcPr>
          <w:p>
            <w:r>
              <w:t>0</w:t>
            </w:r>
          </w:p>
        </w:tc>
      </w:tr>
      <w:tr>
        <w:tc>
          <w:tcPr>
            <w:tcW w:type="dxa" w:w="4320"/>
          </w:tcPr>
          <w:p>
            <w:r>
              <w:t>Storms below reference range (factor held)</w:t>
            </w:r>
          </w:p>
        </w:tc>
        <w:tc>
          <w:tcPr>
            <w:tcW w:type="dxa" w:w="4320"/>
          </w:tcPr>
          <w:p>
            <w:r>
              <w:t>902</w:t>
            </w:r>
          </w:p>
        </w:tc>
      </w:tr>
      <w:tr>
        <w:tc>
          <w:tcPr>
            <w:tcW w:type="dxa" w:w="4320"/>
          </w:tcPr>
          <w:p>
            <w:r>
              <w:t>Storms beyond reference range (extrapolated)</w:t>
            </w:r>
          </w:p>
        </w:tc>
        <w:tc>
          <w:tcPr>
            <w:tcW w:type="dxa" w:w="4320"/>
          </w:tcPr>
          <w:p>
            <w:r>
              <w:t>0</w:t>
            </w:r>
          </w:p>
        </w:tc>
      </w:tr>
      <w:tr>
        <w:tc>
          <w:tcPr>
            <w:tcW w:type="dxa" w:w="4320"/>
          </w:tcPr>
          <w:p>
            <w:r>
              <w:t>Storms reshaped in pass 2</w:t>
            </w:r>
          </w:p>
        </w:tc>
        <w:tc>
          <w:tcPr>
            <w:tcW w:type="dxa" w:w="4320"/>
          </w:tcPr>
          <w:p>
            <w:r>
              <w:t>932</w:t>
            </w:r>
          </w:p>
        </w:tc>
      </w:tr>
      <w:tr>
        <w:tc>
          <w:tcPr>
            <w:tcW w:type="dxa" w:w="4320"/>
          </w:tcPr>
          <w:p>
            <w:r>
              <w:t>Calibration durations (min)</w:t>
            </w:r>
          </w:p>
        </w:tc>
        <w:tc>
          <w:tcPr>
            <w:tcW w:type="dxa" w:w="4320"/>
          </w:tcPr>
          <w:p>
            <w:r>
              <w:t>60,180,720</w:t>
            </w:r>
          </w:p>
        </w:tc>
      </w:tr>
      <w:tr>
        <w:tc>
          <w:tcPr>
            <w:tcW w:type="dxa" w:w="4320"/>
          </w:tcPr>
          <w:p>
            <w:r>
              <w:t>Validation durations (min)</w:t>
            </w:r>
          </w:p>
        </w:tc>
        <w:tc>
          <w:tcPr>
            <w:tcW w:type="dxa" w:w="4320"/>
          </w:tcPr>
          <w:p>
            <w:r>
              <w:t>120,360,2880</w:t>
            </w:r>
          </w:p>
        </w:tc>
      </w:tr>
      <w:tr>
        <w:tc>
          <w:tcPr>
            <w:tcW w:type="dxa" w:w="4320"/>
          </w:tcPr>
          <w:p>
            <w:r>
              <w:t>Random seed</w:t>
            </w:r>
          </w:p>
        </w:tc>
        <w:tc>
          <w:tcPr>
            <w:tcW w:type="dxa" w:w="4320"/>
          </w:tcPr>
          <w:p>
            <w:r>
              <w:t>42</w:t>
            </w:r>
          </w:p>
        </w:tc>
      </w:tr>
    </w:tbl>
    <w:p>
      <w:pPr>
        <w:pStyle w:val="Heading1"/>
      </w:pPr>
      <w:r>
        <w:t>6. Interpretation and limitations</w:t>
      </w:r>
    </w:p>
    <w:p>
      <w:pPr>
        <w:pStyle w:val="ListBullet"/>
      </w:pPr>
      <w:r>
        <w:t>The adjusted series is a statistical reconstruction for design and continuous-simulation use. It reproduces the reference DDF in the annual-maximum sense; individual storms are not claimed to be the true historical point rainfall.</w:t>
      </w:r>
    </w:p>
    <w:p>
      <w:pPr>
        <w:pStyle w:val="ListBullet"/>
      </w:pPr>
      <w:r>
        <w:t>No detail finer than the input's native time step is created.</w:t>
      </w:r>
    </w:p>
    <w:p>
      <w:pPr>
        <w:pStyle w:val="ListBullet"/>
      </w:pPr>
      <w:r>
        <w:t>The reference DDF is taken as correct. Its own uncertainty (e.g. the Design Rainfall lower/upper bounds, reported in the consistency CSV) is not propagated into the adjustment.</w:t>
      </w:r>
    </w:p>
    <w:p>
      <w:pPr>
        <w:pStyle w:val="ListBullet"/>
      </w:pPr>
      <w:r>
        <w:t>Part of the pre-adjustment deficit is the legitimate point-versus-area difference of a grid cell. If the adjusted series is to represent a catchment rather than a point, supply an areally reduced reference DDF.</w:t>
      </w:r>
    </w:p>
    <w:p>
      <w:pPr>
        <w:pStyle w:val="ListBullet"/>
      </w:pPr>
      <w:r>
        <w:t>Validation durations are an internal consistency check; independent gauge records, where available, remain the preferred verification.</w:t>
      </w:r>
    </w:p>
    <w:p>
      <w:pPr>
        <w:pStyle w:val="Heading1"/>
      </w:pPr>
      <w:r>
        <w:t>References</w:t>
      </w:r>
    </w:p>
    <w:p>
      <w:pPr>
        <w:pStyle w:val="ListBullet"/>
      </w:pPr>
      <w:r>
        <w:t>Guerreiro, S.B., et al. (2024). Unravelling the complex interplay between daily and sub-daily rainfall extremes in different climates. Weather and Climate Extremes.</w:t>
      </w:r>
    </w:p>
    <w:p>
      <w:pPr>
        <w:pStyle w:val="ListBullet"/>
      </w:pPr>
      <w:r>
        <w:t>Lavers, D.A., et al. (2022). An evaluation of ERA5 precipitation for climate monitoring. Quarterly Journal of the Royal Meteorological Society, 148, 3152-3165.</w:t>
      </w:r>
    </w:p>
    <w:p>
      <w:pPr>
        <w:pStyle w:val="ListBullet"/>
      </w:pPr>
      <w:r>
        <w:t>Reder, A., et al. (2022). Characterizing extreme values of precipitation at very high resolution: an experiment over twenty European cities. Weather and Climate Extremes.</w:t>
      </w:r>
    </w:p>
    <w:p>
      <w:pPr>
        <w:pStyle w:val="ListBullet"/>
      </w:pPr>
      <w:r>
        <w:t>Hosking, J.R.M. &amp; Wallis, J.R. (1997). Regional Frequency Analysis: An Approach Based on L-Moments. Cambridge University Press.</w:t>
      </w:r>
    </w:p>
    <w:p>
      <w:pPr>
        <w:pStyle w:val="ListBullet"/>
      </w:pPr>
      <w:r>
        <w:t>Weiss, L.L. (1964). Ratio of true to fixed-interval maximum rainfall. Journal of the Hydraulics Division, ASCE, 90(1), 77-82.</w:t>
      </w:r>
    </w:p>
    <w:p>
      <w:pPr>
        <w:pStyle w:val="ListBullet"/>
      </w:pPr>
      <w:r>
        <w:t>Smithers, J.C. &amp; Schulze, R.E. (2003). Design Rainfall and Flood Estimation in South Africa. WRC Report K5/1060, Water Research Commission, Pretoria.</w:t>
      </w:r>
    </w:p>
    <w:p>
      <w:pPr>
        <w:pStyle w:val="ListBullet"/>
      </w:pPr>
      <w:r>
        <w:t>Ball, J., et al. (eds) (2019). Australian Rainfall and Runoff: A Guide to Flood Estimation, Books 2 and 4. Commonwealth of Australia (Geoscience Australia).</w:t>
      </w:r>
    </w:p>
    <w:p>
      <w:pPr>
        <w:pStyle w:val="ListBullet"/>
      </w:pPr>
      <w:r>
        <w:t>Efron, B. &amp; Tibshirani, R.J. (1993). An Introduction to the Bootstrap. Chapman &amp; 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