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rPr/>
      </w:pPr>
    </w:p>
    <w:p>
      <w:pPr>
        <w:spacing w:after="600"/>
        <w:rPr/>
      </w:pPr>
    </w:p>
    <w:p>
      <w:pPr>
        <w:spacing w:after="600"/>
        <w:rPr/>
      </w:pPr>
    </w:p>
    <w:p>
      <w:pPr>
        <w:spacing w:after="600"/>
        <w:rPr/>
      </w:pPr>
    </w:p>
    <w:p>
      <w:pPr>
        <w:jc w:val="center"/>
        <w:spacing w:after="120"/>
        <w:rPr>
          <w:rFonts w:ascii="Liberation Serif" w:hAnsi="Liberation Serif"/>
          <w:i/>
          <w:sz w:val="72"/>
          <w:szCs w:val="72"/>
          <w:color w:val="1a2744"/>
        </w:rPr>
      </w:pPr>
      <w:r>
        <w:rPr>
          <w:rFonts w:ascii="Liberation Serif" w:hAnsi="Liberation Serif"/>
          <w:i/>
          <w:sz w:val="72"/>
          <w:szCs w:val="72"/>
          <w:color w:val="1a2744"/>
        </w:rPr>
        <w:t xml:space="preserve">wonder</w:t>
      </w:r>
    </w:p>
    <w:p>
      <w:pPr>
        <w:jc w:val="center"/>
        <w:spacing w:after="200"/>
        <w:rPr>
          <w:rFonts w:ascii="Liberation Serif" w:hAnsi="Liberation Serif"/>
          <w:i/>
          <w:sz w:val="22"/>
          <w:szCs w:val="22"/>
          <w:color w:val="666666"/>
        </w:rPr>
      </w:pPr>
      <w:r>
        <w:rPr>
          <w:rFonts w:ascii="Liberation Serif" w:hAnsi="Liberation Serif"/>
          <w:i/>
          <w:sz w:val="22"/>
          <w:szCs w:val="22"/>
          <w:color w:val="666666"/>
        </w:rPr>
        <w:t xml:space="preserve">/ˈwʌndər/</w:t>
      </w:r>
    </w:p>
    <w:p>
      <w:pPr>
        <w:jc w:val="center"/>
        <w:spacing w:after="100"/>
        <w:rPr>
          <w:rFonts w:ascii="Liberation Sans" w:hAnsi="Liberation Sans"/>
          <w:i/>
          <w:sz w:val="18"/>
          <w:szCs w:val="18"/>
          <w:color w:val="888888"/>
        </w:rPr>
      </w:pPr>
      <w:r>
        <w:rPr>
          <w:rFonts w:ascii="Liberation Sans" w:hAnsi="Liberation Sans"/>
          <w:i/>
          <w:sz w:val="18"/>
          <w:szCs w:val="18"/>
          <w:color w:val="888888"/>
        </w:rPr>
        <w:t xml:space="preserve">noun</w:t>
      </w:r>
    </w:p>
    <w:p>
      <w:pPr>
        <w:jc w:val="center"/>
        <w:spacing w:after="800"/>
        <w:rPr>
          <w:rFonts w:ascii="Liberation Serif" w:hAnsi="Liberation Serif"/>
          <w:i/>
          <w:sz w:val="22"/>
          <w:szCs w:val="22"/>
          <w:color w:val="333333"/>
        </w:rPr>
      </w:pPr>
      <w:r>
        <w:rPr>
          <w:rFonts w:ascii="Liberation Serif" w:hAnsi="Liberation Serif"/>
          <w:i/>
          <w:sz w:val="22"/>
          <w:szCs w:val="22"/>
          <w:color w:val="333333"/>
        </w:rPr>
        <w:t xml:space="preserve">A feeling of surprise mingled with admiration, caused by something beautiful, unexpected, unfamiliar, or inexplicable. The state of being open to what cannot yet be explained.</w:t>
      </w:r>
    </w:p>
    <w:p>
      <w:pPr>
        <w:jc w:val="center"/>
        <w:spacing w:before="200" w:after="200"/>
        <w:rPr>
          <w:rFonts w:ascii="Liberation Sans" w:hAnsi="Liberation Sans"/>
          <w:sz w:val="20"/>
          <w:szCs w:val="20"/>
          <w:color w:val="cccccc"/>
        </w:rPr>
      </w:pPr>
      <w:r>
        <w:rPr>
          <w:rFonts w:ascii="Liberation Sans" w:hAnsi="Liberation Sans"/>
          <w:sz w:val="20"/>
          <w:szCs w:val="20"/>
          <w:color w:val="cccccc"/>
        </w:rPr>
        <w:t xml:space="preserve">•  •  •</w:t>
      </w:r>
    </w:p>
    <w:p>
      <w:pPr>
        <w:jc w:val="center"/>
        <w:spacing w:after="120"/>
        <w:rPr>
          <w:rFonts w:ascii="Liberation Serif" w:hAnsi="Liberation Serif"/>
          <w:i/>
          <w:sz w:val="72"/>
          <w:szCs w:val="72"/>
          <w:color w:val="1a2744"/>
        </w:rPr>
      </w:pPr>
      <w:r>
        <w:rPr>
          <w:rFonts w:ascii="Liberation Serif" w:hAnsi="Liberation Serif"/>
          <w:i/>
          <w:sz w:val="72"/>
          <w:szCs w:val="72"/>
          <w:color w:val="1a2744"/>
        </w:rPr>
        <w:t xml:space="preserve">architecture</w:t>
      </w:r>
    </w:p>
    <w:p>
      <w:pPr>
        <w:jc w:val="center"/>
        <w:spacing w:after="200"/>
        <w:rPr>
          <w:rFonts w:ascii="Liberation Serif" w:hAnsi="Liberation Serif"/>
          <w:i/>
          <w:sz w:val="22"/>
          <w:szCs w:val="22"/>
          <w:color w:val="666666"/>
        </w:rPr>
      </w:pPr>
      <w:r>
        <w:rPr>
          <w:rFonts w:ascii="Liberation Serif" w:hAnsi="Liberation Serif"/>
          <w:i/>
          <w:sz w:val="22"/>
          <w:szCs w:val="22"/>
          <w:color w:val="666666"/>
        </w:rPr>
        <w:t xml:space="preserve">/ˈɑːrkɪtektʃər/</w:t>
      </w:r>
    </w:p>
    <w:p>
      <w:pPr>
        <w:jc w:val="center"/>
        <w:spacing w:after="100"/>
        <w:rPr>
          <w:rFonts w:ascii="Liberation Sans" w:hAnsi="Liberation Sans"/>
          <w:i/>
          <w:sz w:val="18"/>
          <w:szCs w:val="18"/>
          <w:color w:val="888888"/>
        </w:rPr>
      </w:pPr>
      <w:r>
        <w:rPr>
          <w:rFonts w:ascii="Liberation Sans" w:hAnsi="Liberation Sans"/>
          <w:i/>
          <w:sz w:val="18"/>
          <w:szCs w:val="18"/>
          <w:color w:val="888888"/>
        </w:rPr>
        <w:t xml:space="preserve">noun</w:t>
      </w:r>
    </w:p>
    <w:p>
      <w:pPr>
        <w:jc w:val="center"/>
        <w:spacing w:after="200"/>
        <w:rPr>
          <w:rFonts w:ascii="Liberation Serif" w:hAnsi="Liberation Serif"/>
          <w:i/>
          <w:sz w:val="22"/>
          <w:szCs w:val="22"/>
          <w:color w:val="333333"/>
        </w:rPr>
      </w:pPr>
      <w:r>
        <w:rPr>
          <w:rFonts w:ascii="Liberation Serif" w:hAnsi="Liberation Serif"/>
          <w:i/>
          <w:sz w:val="22"/>
          <w:szCs w:val="22"/>
          <w:color w:val="333333"/>
        </w:rPr>
        <w:t xml:space="preserve">The complex or carefully designed structure of something. The deliberate arrangement of elements to produce a specific experience in the person who moves through it.</w:t>
      </w:r>
    </w:p>
    <w:p>
      <w:pPr>
        <w:spacing w:after="600"/>
        <w:pageBreakBefore/>
        <w:rPr/>
      </w:pPr>
    </w:p>
    <w:p>
      <w:pPr>
        <w:spacing w:after="400"/>
        <w:rPr/>
      </w:pPr>
    </w:p>
    <w:p>
      <w:pPr>
        <w:jc w:val="center"/>
        <w:spacing w:after="400"/>
        <w:rPr>
          <w:rFonts w:ascii="Liberation Sans" w:hAnsi="Liberation Sans"/>
          <w:b/>
          <w:sz w:val="32"/>
          <w:szCs w:val="32"/>
          <w:color w:val="1a2744"/>
        </w:rPr>
      </w:pPr>
      <w:r>
        <w:rPr>
          <w:rFonts w:ascii="Liberation Sans" w:hAnsi="Liberation Sans"/>
          <w:b/>
          <w:sz w:val="32"/>
          <w:szCs w:val="32"/>
          <w:color w:val="1a2744"/>
        </w:rPr>
        <w:t xml:space="preserve">Why This Book Puts Them Together</w:t>
      </w:r>
    </w:p>
    <w:p>
      <w:pPr>
        <w:jc w:val="center"/>
        <w:spacing w:after="300"/>
        <w:rPr>
          <w:rFonts w:ascii="Liberation Serif" w:hAnsi="Liberation Serif"/>
          <w:sz w:val="24"/>
          <w:szCs w:val="24"/>
          <w:color w:val="333333"/>
        </w:rPr>
      </w:pPr>
      <w:r>
        <w:rPr>
          <w:rFonts w:ascii="Liberation Serif" w:hAnsi="Liberation Serif"/>
          <w:sz w:val="24"/>
          <w:szCs w:val="24"/>
          <w:color w:val="333333"/>
        </w:rPr>
        <w:t xml:space="preserve">Wonder is not accidental. It is not a lucky byproduct of clever technique or natural charisma. It is the result of architecture. Of deliberate decisions about what the audience sees, when they see it, and what their nervous system does with the information.</w:t>
      </w:r>
    </w:p>
    <w:p>
      <w:pPr>
        <w:jc w:val="center"/>
        <w:spacing w:after="300"/>
        <w:rPr>
          <w:rFonts w:ascii="Liberation Serif" w:hAnsi="Liberation Serif"/>
          <w:sz w:val="24"/>
          <w:szCs w:val="24"/>
          <w:color w:val="333333"/>
        </w:rPr>
      </w:pPr>
      <w:r>
        <w:rPr>
          <w:rFonts w:ascii="Liberation Serif" w:hAnsi="Liberation Serif"/>
          <w:sz w:val="24"/>
          <w:szCs w:val="24"/>
          <w:color w:val="333333"/>
        </w:rPr>
        <w:t xml:space="preserve">This book treats wonder as an engineering problem with a human solution. The engineering is the architecture: the sequencing, the framing, the tension curves, the behavioral design that shapes what an audience experiences before they have a chance to decide whether they believe it. The human solution is the performer who understands that none of the architecture matters if the person standing in front of the room is not genuinely present, genuinely curious, and genuinely invested in the people watching.</w:t>
      </w:r>
    </w:p>
    <w:p>
      <w:pPr>
        <w:jc w:val="center"/>
        <w:spacing w:after="200"/>
        <w:rPr>
          <w:rFonts w:ascii="Liberation Serif" w:hAnsi="Liberation Serif"/>
          <w:sz w:val="24"/>
          <w:szCs w:val="24"/>
          <w:color w:val="333333"/>
        </w:rPr>
      </w:pPr>
      <w:r>
        <w:rPr>
          <w:rFonts w:ascii="Liberation Serif" w:hAnsi="Liberation Serif"/>
          <w:sz w:val="24"/>
          <w:szCs w:val="24"/>
          <w:color w:val="333333"/>
        </w:rPr>
        <w:t xml:space="preserve">Most books about performance teach you what to do. This one teaches you what is happening, in the brain of the person watching, and lets the what-to-do emerge from that understanding. The difference is the difference between following a recipe and understanding flavor.</w:t>
      </w:r>
    </w:p>
    <w:p>
      <w:pPr>
        <w:spacing w:after="400"/>
        <w:pageBreakBefore/>
        <w:rPr/>
      </w:pPr>
    </w:p>
    <w:p>
      <w:pPr>
        <w:spacing w:after="200"/>
        <w:rPr/>
      </w:pPr>
    </w:p>
    <w:p>
      <w:pPr>
        <w:jc w:val="center"/>
        <w:spacing w:after="80"/>
        <w:rPr>
          <w:rFonts w:ascii="Liberation Sans" w:hAnsi="Liberation Sans"/>
          <w:b/>
          <w:sz w:val="30"/>
          <w:szCs w:val="30"/>
          <w:color w:val="1a2744"/>
        </w:rPr>
      </w:pPr>
      <w:r>
        <w:rPr>
          <w:rFonts w:ascii="Liberation Sans" w:hAnsi="Liberation Sans"/>
          <w:b/>
          <w:sz w:val="30"/>
          <w:szCs w:val="30"/>
          <w:color w:val="1a2744"/>
        </w:rPr>
        <w:t xml:space="preserve">Behavioral Science and Mentalism:</w:t>
      </w:r>
    </w:p>
    <w:p>
      <w:pPr>
        <w:jc w:val="center"/>
        <w:spacing w:after="400"/>
        <w:rPr>
          <w:rFonts w:ascii="Liberation Sans" w:hAnsi="Liberation Sans"/>
          <w:b/>
          <w:sz w:val="30"/>
          <w:szCs w:val="30"/>
          <w:color w:val="1a2744"/>
        </w:rPr>
      </w:pPr>
      <w:r>
        <w:rPr>
          <w:rFonts w:ascii="Liberation Sans" w:hAnsi="Liberation Sans"/>
          <w:b/>
          <w:sz w:val="30"/>
          <w:szCs w:val="30"/>
          <w:color w:val="1a2744"/>
        </w:rPr>
        <w:t xml:space="preserve">Two Fields That Rarely Speak</w:t>
      </w:r>
    </w:p>
    <w:p>
      <w:pPr>
        <w:spacing w:after="240"/>
        <w:rPr>
          <w:rFonts w:ascii="Liberation Serif" w:hAnsi="Liberation Serif"/>
          <w:sz w:val="22"/>
          <w:szCs w:val="22"/>
          <w:color w:val="333333"/>
        </w:rPr>
      </w:pPr>
      <w:r>
        <w:rPr>
          <w:rFonts w:ascii="Liberation Serif" w:hAnsi="Liberation Serif"/>
          <w:sz w:val="22"/>
          <w:szCs w:val="22"/>
          <w:color w:val="333333"/>
        </w:rPr>
        <w:t xml:space="preserve">Behavioral science studies how people actually make decisions: the unconscious pattern recognition, the social signals, the environmental cues that shape behavior before conscious thought has a chance to participate. It operates in boardrooms, negotiation tables, clinical settings, and research labs. It is rigorous, peer-reviewed, and allergic to showmanship (unless you are a TikTok influencer spreading pop-psychology).</w:t>
      </w:r>
    </w:p>
    <w:p>
      <w:pPr>
        <w:spacing w:after="240"/>
        <w:rPr>
          <w:rFonts w:ascii="Liberation Serif" w:hAnsi="Liberation Serif"/>
          <w:sz w:val="22"/>
          <w:szCs w:val="22"/>
          <w:color w:val="333333"/>
        </w:rPr>
      </w:pPr>
      <w:r>
        <w:rPr>
          <w:rFonts w:ascii="Liberation Serif" w:hAnsi="Liberation Serif"/>
          <w:sz w:val="22"/>
          <w:szCs w:val="22"/>
          <w:color w:val="333333"/>
        </w:rPr>
        <w:t xml:space="preserve">Mentalism creates the experience of impossible knowledge: the feeling that someone has seen through you, read your thoughts, predicted your choices. It operates on stages, at private events, in close-up settings where the performer and the audience share the same air. It is visceral, theatrical, and built on the art of managing perception in real time.</w:t>
      </w:r>
    </w:p>
    <w:p>
      <w:pPr>
        <w:spacing w:after="240"/>
        <w:rPr>
          <w:rFonts w:ascii="Liberation Serif" w:hAnsi="Liberation Serif"/>
          <w:sz w:val="22"/>
          <w:szCs w:val="22"/>
          <w:color w:val="333333"/>
        </w:rPr>
      </w:pPr>
      <w:r>
        <w:rPr>
          <w:rFonts w:ascii="Liberation Serif" w:hAnsi="Liberation Serif"/>
          <w:sz w:val="22"/>
          <w:szCs w:val="22"/>
          <w:color w:val="333333"/>
        </w:rPr>
        <w:t xml:space="preserve">These two disciplines almost never overlap. Behavioral scientists dismiss mentalism as entertainment. Mentalists dismiss behavioral science as academic theory that does not survive contact with a live room. Both are wrong.</w:t>
      </w:r>
    </w:p>
    <w:p>
      <w:pPr>
        <w:spacing w:after="240"/>
        <w:rPr>
          <w:rFonts w:ascii="Liberation Serif" w:hAnsi="Liberation Serif"/>
          <w:sz w:val="22"/>
          <w:szCs w:val="22"/>
          <w:color w:val="333333"/>
        </w:rPr>
      </w:pPr>
      <w:r>
        <w:rPr>
          <w:rFonts w:ascii="Liberation Serif" w:hAnsi="Liberation Serif"/>
          <w:sz w:val="22"/>
          <w:szCs w:val="22"/>
          <w:color w:val="333333"/>
        </w:rPr>
        <w:t xml:space="preserve">The mentalist who understands behavioral science does not guess. They observe. They read the signals the audience is broadcasting involuntarily (the micro-expressions, the postural shifts, the compliance patterns) and they design experiences that feel impossible because they are grounded in what is actually happening in the room, not in what the audience thinks is happening.</w:t>
      </w:r>
    </w:p>
    <w:p>
      <w:pPr>
        <w:spacing w:after="240"/>
        <w:rPr>
          <w:rFonts w:ascii="Liberation Serif" w:hAnsi="Liberation Serif"/>
          <w:sz w:val="22"/>
          <w:szCs w:val="22"/>
          <w:color w:val="333333"/>
        </w:rPr>
      </w:pPr>
      <w:r>
        <w:rPr>
          <w:rFonts w:ascii="Liberation Serif" w:hAnsi="Liberation Serif"/>
          <w:sz w:val="22"/>
          <w:szCs w:val="22"/>
          <w:color w:val="333333"/>
        </w:rPr>
        <w:t xml:space="preserve">The behavioral scientist who understands mentalism discovers something the research never quite captures: that the most powerful behavioral intervention is not a framework delivered in a slide deck. It is an experience that the participant cannot explain, that bypasses their analytical defenses, and that encodes itself in emotional memory before the conscious mind has time to file it away as just another training exercise.</w:t>
      </w:r>
    </w:p>
    <w:p>
      <w:pPr>
        <w:spacing w:after="200"/>
        <w:rPr>
          <w:rFonts w:ascii="Liberation Serif" w:hAnsi="Liberation Serif"/>
          <w:sz w:val="22"/>
          <w:szCs w:val="22"/>
          <w:color w:val="333333"/>
        </w:rPr>
      </w:pPr>
      <w:r>
        <w:rPr>
          <w:rFonts w:ascii="Liberation Serif" w:hAnsi="Liberation Serif"/>
          <w:sz w:val="22"/>
          <w:szCs w:val="22"/>
          <w:color w:val="333333"/>
        </w:rPr>
        <w:t xml:space="preserve">This book lives in the space between them. It is written by someone who works both rooms, the boardroom and the stage, and who has spent a career proving that the science makes the art sharper and the art makes the science land.</w:t>
      </w:r>
    </w:p>
    <w:p>
      <w:pPr>
        <w:pageBreakBefore/>
        <w:rPr/>
      </w:pP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ageBreakBefore/>
        <w:rPr/>
      </w:pPr>
    </w:p>
    <w:p>
      <w:pPr>
        <w:spacing w:after="200"/>
        <w:rPr/>
      </w:pPr>
    </w:p>
    <w:p>
      <w:pPr>
        <w:jc w:val="center"/>
        <w:spacing w:after="400"/>
        <w:rPr>
          <w:rFonts w:ascii="Liberation Sans" w:hAnsi="Liberation Sans"/>
          <w:b/>
          <w:sz w:val="24"/>
          <w:szCs w:val="24"/>
          <w:color w:val="1a2744"/>
        </w:rPr>
      </w:pPr>
      <w:r>
        <w:rPr>
          <w:rFonts w:ascii="Liberation Sans" w:hAnsi="Liberation Sans"/>
          <w:b/>
          <w:sz w:val="24"/>
          <w:szCs w:val="24"/>
          <w:color w:val="1a2744"/>
        </w:rPr>
        <w:t xml:space="preserve">ACKNOWLEDGMENTS</w:t>
      </w:r>
    </w:p>
    <w:p>
      <w:pPr>
        <w:spacing w:after="240"/>
        <w:rPr>
          <w:rFonts w:ascii="Liberation Serif" w:hAnsi="Liberation Serif"/>
          <w:sz w:val="22"/>
          <w:szCs w:val="22"/>
          <w:color w:val="333333"/>
        </w:rPr>
      </w:pPr>
      <w:r>
        <w:rPr>
          <w:rFonts w:ascii="Liberation Serif" w:hAnsi="Liberation Serif"/>
          <w:sz w:val="22"/>
          <w:szCs w:val="22"/>
          <w:color w:val="333333"/>
        </w:rPr>
        <w:t xml:space="preserve">There are many people I owe thanks to, not only for helping shape this book, but for helping shape the path that led me to it.</w:t>
      </w:r>
    </w:p>
    <w:p>
      <w:pPr>
        <w:spacing w:after="240"/>
        <w:rPr>
          <w:rFonts w:ascii="Liberation Serif" w:hAnsi="Liberation Serif"/>
          <w:sz w:val="22"/>
          <w:szCs w:val="22"/>
          <w:color w:val="333333"/>
        </w:rPr>
      </w:pPr>
      <w:r>
        <w:rPr>
          <w:rFonts w:ascii="Liberation Serif" w:hAnsi="Liberation Serif"/>
          <w:sz w:val="22"/>
          <w:szCs w:val="22"/>
          <w:color w:val="333333"/>
        </w:rPr>
        <w:t xml:space="preserve">First, I want to thank my friend Zach Alexander. Over the years, Zach spent countless hours talking through these ideas with me and helping me find language for thoughts I had felt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pPr>
        <w:spacing w:after="240"/>
        <w:rPr>
          <w:rFonts w:ascii="Liberation Serif" w:hAnsi="Liberation Serif"/>
          <w:sz w:val="22"/>
          <w:szCs w:val="22"/>
          <w:color w:val="333333"/>
        </w:rPr>
      </w:pPr>
      <w:r>
        <w:rPr>
          <w:rFonts w:ascii="Liberation Serif" w:hAnsi="Liberation Serif"/>
          <w:sz w:val="22"/>
          <w:szCs w:val="22"/>
          <w:color w:val="333333"/>
        </w:rPr>
        <w:t xml:space="preserve">I am deeply grateful to Mike Gardner, Joe Navarro, Greg Hartley, Scott Rouse, Chris Edin, and Dr. Kasia Wezowski, whose teaching and guidance shaped the way I think about behavior, intelligence, and human communication. I also want to especially thank Tim Miller, Joe Navarro, and Nadia Ait for their mentorship, generosity, and willingness to answer questions and help guide me through important parts of my certification path.</w:t>
      </w:r>
    </w:p>
    <w:p>
      <w:pPr>
        <w:spacing w:after="240"/>
        <w:rPr>
          <w:rFonts w:ascii="Liberation Serif" w:hAnsi="Liberation Serif"/>
          <w:sz w:val="22"/>
          <w:szCs w:val="22"/>
          <w:color w:val="333333"/>
        </w:rPr>
      </w:pPr>
      <w:r>
        <w:rPr>
          <w:rFonts w:ascii="Liberation Serif" w:hAnsi="Liberation Serif"/>
          <w:sz w:val="22"/>
          <w:szCs w:val="22"/>
          <w:color w:val="333333"/>
        </w:rPr>
        <w:t xml:space="preserve">My thanks also go to Lena Sisco, who encouraged me at a time when I needed it. She told me not to listen to the people who believed a mentalist had no place in law enforcement or behavioral Training. That conversation stayed with me, and her words mattered more than she probably knows.</w:t>
      </w:r>
    </w:p>
    <w:p>
      <w:pPr>
        <w:spacing w:after="240"/>
        <w:rPr>
          <w:rFonts w:ascii="Liberation Serif" w:hAnsi="Liberation Serif"/>
          <w:sz w:val="22"/>
          <w:szCs w:val="22"/>
          <w:color w:val="333333"/>
        </w:rPr>
      </w:pPr>
      <w:r>
        <w:rPr>
          <w:rFonts w:ascii="Liberation Serif" w:hAnsi="Liberation Serif"/>
          <w:sz w:val="22"/>
          <w:szCs w:val="22"/>
          <w:color w:val="333333"/>
        </w:rPr>
        <w:t xml:space="preserve">I want to thank Kevin Hamdan, Philo, Jack Thomson, Tyler Reed, Anthem Flint, Michael Carroway, and TJ Tana for their friendship, insight, and encouragement. The conversations, late-night calls, shared excitement, and deep knowledge of entertainment all helped sharpen my thinking and strengthen my work as a performer.</w:t>
      </w:r>
    </w:p>
    <w:p>
      <w:pPr>
        <w:spacing w:after="240"/>
        <w:rPr>
          <w:rFonts w:ascii="Liberation Serif" w:hAnsi="Liberation Serif"/>
          <w:sz w:val="22"/>
          <w:szCs w:val="22"/>
          <w:color w:val="333333"/>
        </w:rPr>
      </w:pPr>
      <w:r>
        <w:rPr>
          <w:rFonts w:ascii="Liberation Serif" w:hAnsi="Liberation Serif"/>
          <w:sz w:val="22"/>
          <w:szCs w:val="22"/>
          <w:color w:val="333333"/>
        </w:rPr>
        <w:t xml:space="preserve">I also want to acknowledge Ian Rowland, Chase Hughes, Peter Turner, Fraser Parker, and Jerome Finley. Each, in different ways, influenced how I think about this subject and helped expand what I believed was possible. Much of the material here is inspired by Chase Hughes and I really recommend anyone with a fascination with the topic of behavior read his materials and support him.</w:t>
      </w:r>
    </w:p>
    <w:p>
      <w:pPr>
        <w:spacing w:after="240"/>
        <w:rPr>
          <w:rFonts w:ascii="Liberation Serif" w:hAnsi="Liberation Serif"/>
          <w:sz w:val="22"/>
          <w:szCs w:val="22"/>
          <w:color w:val="333333"/>
        </w:rPr>
      </w:pPr>
      <w:r>
        <w:rPr>
          <w:rFonts w:ascii="Liberation Serif" w:hAnsi="Liberation Serif"/>
          <w:sz w:val="22"/>
          <w:szCs w:val="22"/>
          <w:color w:val="333333"/>
        </w:rPr>
        <w:t xml:space="preserve">Finally, I want to thank my team at PROILLUSIONS, Ray and Pratik, I love you both. They have been more than teammates. They have been true friends and like brothers to me. Through PROILLUSIONS, they brought me deeper into the world of creating for and consulting with magicians, many of who I have dreamed of working for my whole life. They expanded my sense of what was possible. This book would not exist without them.</w:t>
      </w:r>
    </w:p>
    <w:p>
      <w:pPr>
        <w:spacing w:after="200"/>
        <w:rPr>
          <w:rFonts w:ascii="Liberation Serif" w:hAnsi="Liberation Serif"/>
          <w:sz w:val="22"/>
          <w:szCs w:val="22"/>
          <w:color w:val="333333"/>
        </w:rPr>
      </w:pPr>
      <w:r>
        <w:rPr>
          <w:rFonts w:ascii="Liberation Serif" w:hAnsi="Liberation Serif"/>
          <w:sz w:val="22"/>
          <w:szCs w:val="22"/>
          <w:color w:val="333333"/>
        </w:rPr>
        <w:t xml:space="preserve">And to the PROILLUSIONS customers, you know who you are, many of you have become genuine friends, thank you. Your support and enthusiasm gave me a renewed sense of joy in performing and helped reconnect me with this art in a deeper way. For that, I am deeply grateful.</w:t>
      </w:r>
    </w:p>
    <w:p>
      <w:pPr>
        <w:spacing w:before="40" w:after="40" w:line="280"/>
        <w:jc w:val="left"/>
      </w:pPr>
      <w:r>
        <w:rPr>
          <w:rFonts w:ascii="Garamond" w:cs="Garamond" w:eastAsia="Garamond" w:hAnsi="Garamond"/>
          <w:color w:val="111111"/>
          <w:sz w:val="12"/>
          <w:szCs w:val="12"/>
        </w:rPr>
        <w:t xml:space="preserve"/>
      </w:r>
    </w:p>
    <w:p>
      <w:pPr>
        <w:spacing w:before="0" w:after="40" w:line="280"/>
        <w:jc w:val="center"/>
      </w:pPr>
      <w:r>
        <w:rPr>
          <w:rFonts w:ascii="Calibri" w:cs="Calibri" w:eastAsia="Calibri" w:hAnsi="Calibri"/>
          <w:b/>
          <w:bCs/>
          <w:color w:val="C9A84C"/>
          <w:sz w:val="14"/>
          <w:szCs w:val="14"/>
        </w:rPr>
        <w:t xml:space="preserve">DECODE BEHAVIOR</w:t>
      </w:r>
    </w:p>
    <w:p>
      <w:pPr>
        <w:spacing w:before="0" w:after="10" w:line="280"/>
        <w:jc w:val="center"/>
      </w:pPr>
      <w:r>
        <w:rPr>
          <w:rFonts w:ascii="Garamond" w:cs="Garamond" w:eastAsia="Garamond" w:hAnsi="Garamond"/>
          <w:b/>
          <w:bCs/>
          <w:color w:val="0A1628"/>
          <w:sz w:val="44"/>
          <w:szCs w:val="44"/>
        </w:rPr>
        <w:t xml:space="preserve">THE ARCHITECTURE OF WONDER</w:t>
      </w:r>
    </w:p>
    <w:p>
      <w:pPr>
        <w:spacing w:before="0" w:after="20" w:line="280"/>
        <w:jc w:val="center"/>
      </w:pPr>
      <w:r>
        <w:rPr>
          <w:rFonts w:ascii="Garamond" w:cs="Garamond" w:eastAsia="Garamond" w:hAnsi="Garamond"/>
          <w:color w:val="4A4A4A"/>
          <w:sz w:val="20"/>
          <w:szCs w:val="20"/>
        </w:rPr>
        <w:t xml:space="preserve">A Behavioral Guide to Attention, Suggestion, and Astonishment for Mentalists</w:t>
      </w:r>
    </w:p>
    <w:p>
      <w:pPr>
        <w:spacing w:before="0" w:after="120" w:line="280"/>
        <w:jc w:val="center"/>
      </w:pPr>
      <w:r>
        <w:rPr>
          <w:rFonts w:ascii="Calibri" w:cs="Calibri" w:eastAsia="Calibri" w:hAnsi="Calibri"/>
          <w:b/>
          <w:bCs/>
          <w:color w:val="C9A84C"/>
          <w:sz w:val="14"/>
          <w:szCs w:val="14"/>
        </w:rPr>
        <w:t xml:space="preserve">EXPANDED EDITION</w:t>
      </w:r>
    </w:p>
    <w:p>
      <w:pPr>
        <w:spacing w:before="0" w:after="10" w:line="280"/>
        <w:jc w:val="center"/>
      </w:pPr>
      <w:r>
        <w:rPr>
          <w:rFonts w:ascii="Garamond" w:cs="Garamond" w:eastAsia="Garamond" w:hAnsi="Garamond"/>
          <w:b/>
          <w:bCs/>
          <w:color w:val="0A1628"/>
          <w:sz w:val="18"/>
          <w:szCs w:val="18"/>
        </w:rPr>
        <w:t xml:space="preserve">CHRIS MICHAEL</w:t>
      </w:r>
    </w:p>
    <w:p>
      <w:pPr>
        <w:spacing w:before="0" w:after="4" w:line="280"/>
        <w:jc w:val="center"/>
      </w:pPr>
      <w:r>
        <w:rPr>
          <w:rFonts w:ascii="Garamond" w:cs="Garamond" w:eastAsia="Garamond" w:hAnsi="Garamond"/>
          <w:color w:val="4A4A4A"/>
          <w:sz w:val="16"/>
          <w:szCs w:val="16"/>
        </w:rPr>
        <w:t xml:space="preserve">Behavioral Strategist · Mentalist · Keynote Speaker</w:t>
      </w:r>
    </w:p>
    <w:p>
      <w:pPr>
        <w:spacing w:before="0" w:after="0" w:line="280"/>
        <w:jc w:val="center"/>
      </w:pPr>
      <w:r>
        <w:rPr>
          <w:rFonts w:ascii="Garamond" w:cs="Garamond" w:eastAsia="Garamond" w:hAnsi="Garamond"/>
          <w:color w:val="4A4A4A"/>
          <w:sz w:val="16"/>
          <w:szCs w:val="16"/>
        </w:rPr>
        <w:t xml:space="preserve">Founder, Decode Behavior · Global Institute of Behavior</w:t>
      </w:r>
    </w:p>
    <w:p>
      <w:pPr>
        <w:spacing w:before="40" w:after="40" w:line="280"/>
        <w:jc w:val="left"/>
      </w:pPr>
      <w:r>
        <w:rPr>
          <w:rFonts w:ascii="Garamond" w:cs="Garamond" w:eastAsia="Garamond" w:hAnsi="Garamond"/>
          <w:color w:val="111111"/>
          <w:sz w:val="12"/>
          <w:szCs w:val="12"/>
        </w:rPr>
        <w:t xml:space="preserve"/>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0" w:after="20" w:line="280"/>
        <w:jc w:val="center"/>
      </w:pPr>
      <w:r>
        <w:rPr>
          <w:rFonts w:ascii="Garamond" w:cs="Garamond" w:eastAsia="Garamond" w:hAnsi="Garamond"/>
          <w:color w:val="0A1628"/>
          <w:sz w:val="22"/>
          <w:szCs w:val="22"/>
        </w:rPr>
        <w:t xml:space="preserve">"The brain is a prediction machine. Every performance is a negotiation between what the mind expects and what you choose to deliver."</w:t>
      </w:r>
    </w:p>
    <w:p>
      <w:pPr>
        <w:spacing w:before="0" w:after="600" w:line="280"/>
        <w:jc w:val="center"/>
      </w:pPr>
      <w:r>
        <w:rPr>
          <w:rFonts w:ascii="Garamond" w:cs="Garamond" w:eastAsia="Garamond" w:hAnsi="Garamond"/>
          <w:color w:val="4A4A4A"/>
          <w:sz w:val="16"/>
          <w:szCs w:val="16"/>
        </w:rPr>
        <w:t xml:space="preserve">— Chris Michael</w:t>
      </w:r>
    </w:p>
    <w:p>
      <w:pPr>
        <w:spacing w:before="200" w:after="200" w:line="280"/>
        <w:jc w:val="left"/>
      </w:pPr>
      <w:r>
        <w:rPr>
          <w:rFonts w:ascii="Garamond" w:cs="Garamond" w:eastAsia="Garamond" w:hAnsi="Garamond"/>
          <w:color w:val="CCCCCC"/>
          <w:sz w:val="14"/>
          <w:szCs w:val="14"/>
        </w:rPr>
        <w:t xml:space="preserve">────────────────────────────────────────────────────────────────────────────────</w:t>
      </w:r>
    </w:p>
    <w:p>
      <w:pPr>
        <w:pStyle w:val="Heading1"/>
        <w:spacing w:before="200" w:after="80" w:line="280"/>
        <w:jc w:val="left"/>
      </w:pPr>
      <w:r>
        <w:rPr>
          <w:rFonts w:ascii="Garamond" w:cs="Garamond" w:eastAsia="Garamond" w:hAnsi="Garamond"/>
          <w:b/>
          <w:bCs/>
          <w:color w:val="0A1628"/>
          <w:sz w:val="28"/>
          <w:szCs w:val="28"/>
        </w:rPr>
        <w:t xml:space="preserve">TABLE OF CONTENTS</w:t>
      </w:r>
    </w:p>
    <w:p>
      <w:pPr>
        <w:spacing w:before="0" w:after="200" w:line="280"/>
        <w:jc w:val="left"/>
      </w:pPr>
      <w:r>
        <w:rPr>
          <w:rFonts w:ascii="Calibri" w:cs="Calibri" w:eastAsia="Calibri" w:hAnsi="Calibri"/>
          <w:color w:val="4A4A4A"/>
          <w:sz w:val="17"/>
          <w:szCs w:val="17"/>
        </w:rPr>
        <w:t xml:space="preserve">Page numbers will be finalized at layout. This manuscript is organized using heading styles. Use Word's automatic Table of Contents feature (References → Table of Contents) to generate a linked TOC with current page numbers.</w:t>
      </w:r>
    </w:p>
    <w:p>
      <w:r>
        <w:rPr>
          <w:b/>
          <w:bCs/>
        </w:rPr>
        <w:t xml:space="preserve">INTRODUCTION  —  On Being the Person Who Admits What They Do</w:t>
      </w:r>
    </w:p>
    <w:p>
      <w:r>
        <w:rPr>
          <w:b/>
          <w:bCs/>
        </w:rPr>
        <w:t xml:space="preserve">PART ONE  —  The Architecture of Wonder</w:t>
      </w:r>
    </w:p>
    <w:p>
      <w:r>
        <w:rPr>
          <w:b/>
          <w:bCs/>
        </w:rPr>
        <w:t xml:space="preserve">Chapter 1  —  Designing for Reality</w:t>
      </w:r>
    </w:p>
    <w:p>
      <w:r>
        <w:rPr>
          <w:b/>
          <w:bCs/>
        </w:rPr>
        <w:t xml:space="preserve">Chapter 2  —  The Five Forces of Salience</w:t>
      </w:r>
    </w:p>
    <w:p>
      <w:r>
        <w:rPr>
          <w:b/>
          <w:bCs/>
        </w:rPr>
        <w:t xml:space="preserve">Chapter 3  —  Tension, Threat and the Window of Wonder</w:t>
      </w:r>
    </w:p>
    <w:p>
      <w:r>
        <w:rPr>
          <w:b/>
          <w:bCs/>
        </w:rPr>
        <w:t xml:space="preserve">Chapter 4  —  The Architecture of Anticipation</w:t>
      </w:r>
    </w:p>
    <w:p>
      <w:r>
        <w:rPr>
          <w:b/>
          <w:bCs/>
        </w:rPr>
        <w:t xml:space="preserve">Chapter 5  —  Attention as a Weapon</w:t>
      </w:r>
    </w:p>
    <w:p>
      <w:r>
        <w:rPr>
          <w:b/>
          <w:bCs/>
        </w:rPr>
        <w:t xml:space="preserve">Chapter 6  —  Authority, Credibility, and the Psychology of Belief</w:t>
      </w:r>
    </w:p>
    <w:p>
      <w:r>
        <w:rPr>
          <w:b/>
          <w:bCs/>
        </w:rPr>
        <w:t xml:space="preserve">PART TWO  —  Reading the Room</w:t>
      </w:r>
    </w:p>
    <w:p>
      <w:r>
        <w:rPr>
          <w:b/>
          <w:bCs/>
        </w:rPr>
        <w:t xml:space="preserve">Chapter 7  —  Behavioral Profiling in Real Time</w:t>
      </w:r>
    </w:p>
    <w:p>
      <w:r>
        <w:rPr>
          <w:b/>
          <w:bCs/>
        </w:rPr>
        <w:t xml:space="preserve">Chapter 8  —  The 56-Signal System</w:t>
      </w:r>
    </w:p>
    <w:p>
      <w:r>
        <w:rPr>
          <w:b/>
          <w:bCs/>
        </w:rPr>
        <w:t xml:space="preserve">Chapter 9  —  DISC in Real Time</w:t>
      </w:r>
    </w:p>
    <w:p>
      <w:r>
        <w:rPr>
          <w:b/>
          <w:bCs/>
        </w:rPr>
        <w:t xml:space="preserve">Chapter 10  —  Cold Reading, Warm Reading, and Thin Slicing</w:t>
      </w:r>
    </w:p>
    <w:p>
      <w:r>
        <w:rPr>
          <w:b/>
          <w:bCs/>
        </w:rPr>
        <w:t xml:space="preserve">Chapter 11  —  The Micro-Expression Matrix</w:t>
      </w:r>
    </w:p>
    <w:p>
      <w:r>
        <w:rPr>
          <w:b/>
          <w:bCs/>
        </w:rPr>
        <w:t xml:space="preserve">Chapter 12  —  Volunteer Handling Through a Neural Lens</w:t>
      </w:r>
    </w:p>
    <w:p>
      <w:r>
        <w:rPr>
          <w:b/>
          <w:bCs/>
        </w:rPr>
        <w:t xml:space="preserve">Chapter 13  —  The Language of Compliance</w:t>
      </w:r>
    </w:p>
    <w:p>
      <w:r>
        <w:rPr>
          <w:b/>
          <w:bCs/>
        </w:rPr>
        <w:t xml:space="preserve">Chapter 14  —  Closing the Barn Door</w:t>
      </w:r>
    </w:p>
    <w:p>
      <w:r>
        <w:rPr>
          <w:b/>
          <w:bCs/>
        </w:rPr>
        <w:t xml:space="preserve">Chapter 15  —  The Science of Hypnosis</w:t>
      </w:r>
    </w:p>
    <w:p>
      <w:r>
        <w:rPr>
          <w:b/>
          <w:bCs/>
        </w:rPr>
        <w:t xml:space="preserve">PART THREE  —  Field Notes</w:t>
      </w:r>
    </w:p>
    <w:p>
      <w:r>
        <w:rPr>
          <w:b/>
          <w:bCs/>
        </w:rPr>
        <w:t xml:space="preserve">PART FOUR  —  The Corporate Stage</w:t>
      </w:r>
    </w:p>
    <w:p>
      <w:r>
        <w:rPr>
          <w:b/>
          <w:bCs/>
        </w:rPr>
        <w:t xml:space="preserve">Chapter 16  —  Mentalism in the Boardroom</w:t>
      </w:r>
    </w:p>
    <w:p>
      <w:r>
        <w:rPr>
          <w:b/>
          <w:bCs/>
        </w:rPr>
        <w:t xml:space="preserve">Chapter 17  —  The Behavioral Training Framework</w:t>
      </w:r>
    </w:p>
    <w:p>
      <w:r>
        <w:rPr>
          <w:b/>
          <w:bCs/>
        </w:rPr>
        <w:t xml:space="preserve">Chapter 18  —  Stories from the Field</w:t>
      </w:r>
    </w:p>
    <w:p>
      <w:r>
        <w:rPr>
          <w:b/>
          <w:bCs/>
        </w:rPr>
        <w:t xml:space="preserve">Chapter 19  —  Influence Without Authority</w:t>
      </w:r>
    </w:p>
    <w:p>
      <w:r>
        <w:rPr>
          <w:b/>
          <w:bCs/>
        </w:rPr>
        <w:t xml:space="preserve">Chapter 20  —  The Ethics of Influence</w:t>
      </w:r>
    </w:p>
    <w:p>
      <w:r>
        <w:rPr>
          <w:b/>
          <w:bCs/>
        </w:rPr>
        <w:t xml:space="preserve">PART FIVE  —  The Neural Performance Model</w:t>
      </w:r>
    </w:p>
    <w:p>
      <w:r>
        <w:rPr>
          <w:b/>
          <w:bCs/>
        </w:rPr>
        <w:t xml:space="preserve">PART SIX  —  Presence and Perception</w:t>
      </w:r>
    </w:p>
    <w:p>
      <w:r>
        <w:rPr>
          <w:b/>
          <w:bCs/>
        </w:rPr>
        <w:t xml:space="preserve">Chapter 21  —  The Art of Strolling</w:t>
      </w:r>
    </w:p>
    <w:p>
      <w:r>
        <w:rPr>
          <w:b/>
          <w:bCs/>
        </w:rPr>
        <w:t xml:space="preserve">Chapter 22  —  When the Room Rises</w:t>
      </w:r>
    </w:p>
    <w:p>
      <w:r>
        <w:rPr>
          <w:b/>
          <w:bCs/>
        </w:rPr>
        <w:t xml:space="preserve">Chapter 23  —  Audio as Architecture</w:t>
      </w:r>
    </w:p>
    <w:p>
      <w:r>
        <w:rPr>
          <w:b/>
          <w:bCs/>
        </w:rPr>
        <w:t xml:space="preserve">Chapter 24  —  Compliance by Design</w:t>
      </w:r>
    </w:p>
    <w:p>
      <w:r>
        <w:rPr>
          <w:b/>
          <w:bCs/>
        </w:rPr>
        <w:t xml:space="preserve">Chapter 25  —  The Authority Frame</w:t>
      </w:r>
    </w:p>
    <w:p>
      <w:r>
        <w:rPr>
          <w:b/>
          <w:bCs/>
        </w:rPr>
        <w:t xml:space="preserve">Chapter 26  —  The Professional Advancement System</w:t>
      </w:r>
    </w:p>
    <w:p>
      <w:r>
        <w:rPr>
          <w:b/>
          <w:bCs/>
        </w:rPr>
        <w:t xml:space="preserve">Chapter 27  —  The Intro Video</w:t>
      </w:r>
    </w:p>
    <w:p>
      <w:r>
        <w:rPr>
          <w:b/>
          <w:bCs/>
        </w:rPr>
        <w:t xml:space="preserve">Chapter 28  —  Signal to Statement</w:t>
      </w:r>
    </w:p>
    <w:p>
      <w:r>
        <w:rPr>
          <w:b/>
          <w:bCs/>
        </w:rPr>
        <w:t xml:space="preserve">Chapter 29  —  Insight Demonstrations</w:t>
      </w:r>
    </w:p>
    <w:p>
      <w:r>
        <w:rPr>
          <w:b/>
          <w:bCs/>
        </w:rPr>
        <w:t xml:space="preserve">Chapter 30  —  Method Invisibility</w:t>
      </w:r>
    </w:p>
    <w:p>
      <w:r>
        <w:rPr>
          <w:b/>
          <w:bCs/>
        </w:rPr>
        <w:t xml:space="preserve">Chapter 31  —  Patter, Rhythm, and Silence</w:t>
      </w:r>
    </w:p>
    <w:p>
      <w:r>
        <w:rPr>
          <w:b/>
          <w:bCs/>
        </w:rPr>
        <w:t xml:space="preserve">PART SEVEN  —  The Business Brain</w:t>
      </w:r>
    </w:p>
    <w:p>
      <w:r>
        <w:rPr>
          <w:b/>
          <w:bCs/>
        </w:rPr>
        <w:t xml:space="preserve">Chapter 32  —  Where Bookings Are Actually Won</w:t>
      </w:r>
    </w:p>
    <w:p>
      <w:r>
        <w:rPr>
          <w:b/>
          <w:bCs/>
        </w:rPr>
        <w:t xml:space="preserve">Chapter 33  —  Introductions, Bios, and Testimonials</w:t>
      </w:r>
    </w:p>
    <w:p>
      <w:r>
        <w:rPr>
          <w:b/>
          <w:bCs/>
        </w:rPr>
        <w:t xml:space="preserve">Chapter 34  —  Authority Architecture</w:t>
      </w:r>
    </w:p>
    <w:p>
      <w:r>
        <w:rPr>
          <w:b/>
          <w:bCs/>
        </w:rPr>
        <w:t xml:space="preserve">Chapter 35  —  The Language of Authority</w:t>
      </w:r>
    </w:p>
    <w:p>
      <w:r>
        <w:rPr>
          <w:b/>
          <w:bCs/>
        </w:rPr>
        <w:t xml:space="preserve">Chapter 36  —  Reading the Booking Room</w:t>
      </w:r>
    </w:p>
    <w:p>
      <w:r>
        <w:rPr>
          <w:b/>
          <w:bCs/>
        </w:rPr>
        <w:t xml:space="preserve">Chapter 37  —  The Decode Behavior Framework</w:t>
      </w:r>
    </w:p>
    <w:p>
      <w:r>
        <w:rPr>
          <w:b/>
          <w:bCs/>
        </w:rPr>
        <w:t xml:space="preserve">GLOSSARY  —  Scientific, Behavioral, and Performance Terms</w:t>
      </w:r>
    </w:p>
    <w:p>
      <w:r>
        <w:rPr>
          <w:b/>
          <w:bCs/>
        </w:rPr>
        <w:t xml:space="preserve">ABOUT THE AUTHOR</w:t>
      </w:r>
    </w:p>
    <w:p>
      <w:pPr>
        <w:spacing w:before="200" w:after="200" w:line="280"/>
        <w:jc w:val="left"/>
      </w:pPr>
      <w:r>
        <w:rPr>
          <w:rFonts w:ascii="Garamond" w:cs="Garamond" w:eastAsia="Garamond" w:hAnsi="Garamond"/>
          <w:color w:val="CCCCCC"/>
          <w:sz w:val="14"/>
          <w:szCs w:val="14"/>
        </w:rPr>
        <w:t xml:space="preserve">────────────────────────────────────────────────────────────────────────────────</w:t>
      </w:r>
    </w:p>
    <w:p>
      <w:pPr>
        <w:pStyle w:val="Heading1"/>
        <w:spacing w:before="200" w:after="40" w:line="280"/>
        <w:jc w:val="left"/>
      </w:pPr>
      <w:r>
        <w:rPr>
          <w:rFonts w:ascii="Garamond" w:cs="Garamond" w:eastAsia="Garamond" w:hAnsi="Garamond"/>
          <w:b/>
          <w:bCs/>
          <w:color w:val="0A1628"/>
          <w:sz w:val="28"/>
          <w:szCs w:val="28"/>
        </w:rPr>
        <w:t xml:space="preserve">INTRODUCTION</w:t>
      </w:r>
    </w:p>
    <w:p>
      <w:pPr>
        <w:spacing w:before="0" w:after="200" w:line="280"/>
        <w:jc w:val="left"/>
      </w:pPr>
      <w:r>
        <w:rPr>
          <w:rFonts w:ascii="Garamond" w:cs="Garamond" w:eastAsia="Garamond" w:hAnsi="Garamond"/>
          <w:color w:val="4A4A4A"/>
          <w:sz w:val="20"/>
          <w:szCs w:val="20"/>
        </w:rPr>
        <w:t xml:space="preserve">On Being the Person Who Admits What They Do</w:t>
      </w:r>
    </w:p>
    <w:p>
      <w:pPr>
        <w:spacing w:before="140" w:after="140" w:line="280"/>
        <w:jc w:val="left"/>
      </w:pPr>
      <w:r>
        <w:rPr>
          <w:rFonts w:ascii="Garamond" w:cs="Garamond" w:eastAsia="Garamond" w:hAnsi="Garamond"/>
          <w:color w:val="111111"/>
          <w:sz w:val="22"/>
          <w:szCs w:val="22"/>
        </w:rPr>
        <w:t xml:space="preserve">What you are holding is a book about the neurobiology and some of the psychology of performance. Specifically: what is happening in the brain of the person watching you, and what that means for how you design, deliver, and follow through on every performance you give.</w:t>
      </w:r>
    </w:p>
    <w:p>
      <w:pPr>
        <w:spacing w:before="140" w:after="140" w:line="280"/>
        <w:jc w:val="left"/>
      </w:pPr>
      <w:r>
        <w:rPr>
          <w:rFonts w:ascii="Garamond" w:cs="Garamond" w:eastAsia="Garamond" w:hAnsi="Garamond"/>
          <w:color w:val="111111"/>
          <w:sz w:val="22"/>
          <w:szCs w:val="22"/>
        </w:rPr>
        <w:t xml:space="preserve">Three years ago, I walked into a private room at a steakhouse in Crystal City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One read. I simply told his team what I had noticed and what those details implied.</w:t>
      </w:r>
    </w:p>
    <w:p>
      <w:pPr>
        <w:spacing w:before="140" w:after="140" w:line="280"/>
        <w:jc w:val="left"/>
      </w:pPr>
      <w:r>
        <w:rPr>
          <w:rFonts w:ascii="Garamond" w:cs="Garamond" w:eastAsia="Garamond" w:hAnsi="Garamond"/>
          <w:color w:val="111111"/>
          <w:sz w:val="22"/>
          <w:szCs w:val="22"/>
        </w:rPr>
        <w:t xml:space="preserve">They imply a very specific kind of person:</w:t>
      </w:r>
    </w:p>
    <w:p>
      <w:pPr>
        <w:spacing w:before="140" w:after="140" w:line="280"/>
        <w:jc w:val="left"/>
      </w:pPr>
      <w:r>
        <w:rPr>
          <w:rFonts w:ascii="Garamond" w:cs="Garamond" w:eastAsia="Garamond" w:hAnsi="Garamond"/>
          <w:color w:val="111111"/>
          <w:sz w:val="22"/>
          <w:szCs w:val="22"/>
        </w:rPr>
        <w:t xml:space="preserve">Watch set four minutes fast  He values buffer, control, and readiness. That suggests someone who would rather arrive early than risk being late, and someone who quietly engineers advantage into routine behavior. It can point to conscientiousness, anticipatory thinking, and a low tolerance for being caught behind the clock.</w:t>
      </w:r>
    </w:p>
    <w:p>
      <w:pPr>
        <w:spacing w:before="140" w:after="140" w:line="280"/>
        <w:jc w:val="left"/>
      </w:pPr>
      <w:r>
        <w:rPr>
          <w:rFonts w:ascii="Garamond" w:cs="Garamond" w:eastAsia="Garamond" w:hAnsi="Garamond"/>
          <w:color w:val="111111"/>
          <w:sz w:val="22"/>
          <w:szCs w:val="22"/>
        </w:rPr>
        <w:t xml:space="preserve">Shoes resoled, not replaced  That suggests practicality over vanity. He values maintenance, continuity, and function. It often reads as disciplined stewardship rather than impulsive consumption. Someone like that may respect durability, standards, and preserving what already works instead of replacing it just because they can.</w:t>
      </w:r>
    </w:p>
    <w:p>
      <w:pPr>
        <w:spacing w:before="140" w:after="140" w:line="280"/>
        <w:jc w:val="left"/>
      </w:pPr>
      <w:r>
        <w:rPr>
          <w:rFonts w:ascii="Garamond" w:cs="Garamond" w:eastAsia="Garamond" w:hAnsi="Garamond"/>
          <w:color w:val="111111"/>
          <w:sz w:val="22"/>
          <w:szCs w:val="22"/>
        </w:rPr>
        <w:t xml:space="preserve">Checking his phone with the screen angled down  That suggests privacy, information control, and habitually managing access. It can imply discretion, security-mindedness, and an instinct not to broadcast what he’s dealing with to the room around him.</w:t>
      </w:r>
    </w:p>
    <w:p>
      <w:pPr>
        <w:spacing w:before="140" w:after="140" w:line="280"/>
        <w:jc w:val="left"/>
      </w:pPr>
      <w:r>
        <w:rPr>
          <w:rFonts w:ascii="Garamond" w:cs="Garamond" w:eastAsia="Garamond" w:hAnsi="Garamond"/>
          <w:color w:val="111111"/>
          <w:sz w:val="22"/>
          <w:szCs w:val="22"/>
        </w:rPr>
        <w:t xml:space="preserve">Together, those cues can support a read like:</w:t>
      </w:r>
    </w:p>
    <w:p>
      <w:pPr>
        <w:spacing w:before="140" w:after="140" w:line="280"/>
        <w:jc w:val="left"/>
      </w:pPr>
      <w:r>
        <w:rPr>
          <w:rFonts w:ascii="Garamond" w:cs="Garamond" w:eastAsia="Garamond" w:hAnsi="Garamond"/>
          <w:color w:val="111111"/>
          <w:sz w:val="22"/>
          <w:szCs w:val="22"/>
        </w:rPr>
        <w:t xml:space="preserve">“You strike me as someone who does not like being surprised by preventable problems.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w:t>
      </w:r>
    </w:p>
    <w:p>
      <w:pPr>
        <w:spacing w:before="140" w:after="140" w:line="280"/>
        <w:jc w:val="left"/>
      </w:pPr>
      <w:r>
        <w:rPr>
          <w:rFonts w:ascii="Garamond" w:cs="Garamond" w:eastAsia="Garamond" w:hAnsi="Garamond"/>
          <w:color w:val="111111"/>
          <w:sz w:val="22"/>
          <w:szCs w:val="22"/>
        </w:rPr>
        <w:t xml:space="preserve">That kind of read works because it is not random. It is tying three visible behaviors into a coherent personality pattern:  prepared, disciplined, private, controlled, and operationally minded.</w:t>
      </w:r>
    </w:p>
    <w:p>
      <w:pPr>
        <w:spacing w:before="140" w:after="140" w:line="280"/>
        <w:jc w:val="left"/>
      </w:pPr>
      <w:r>
        <w:rPr>
          <w:rFonts w:ascii="Garamond" w:cs="Garamond" w:eastAsia="Garamond" w:hAnsi="Garamond"/>
          <w:color w:val="111111"/>
          <w:sz w:val="22"/>
          <w:szCs w:val="22"/>
        </w:rPr>
        <w:t xml:space="preserve">The mechanisms underneath that moment are the same ones that make a training program memorable, a negotiation persuasive, and a first impression become a real relationship.</w:t>
      </w:r>
    </w:p>
    <w:p>
      <w:pPr>
        <w:spacing w:before="140" w:after="140" w:line="280"/>
        <w:jc w:val="left"/>
      </w:pPr>
      <w:r>
        <w:rPr>
          <w:rFonts w:ascii="Garamond" w:cs="Garamond" w:eastAsia="Garamond" w:hAnsi="Garamond"/>
          <w:color w:val="111111"/>
          <w:sz w:val="22"/>
          <w:szCs w:val="22"/>
        </w:rPr>
        <w:t xml:space="preserve">They all run on the same nervous system.</w:t>
      </w:r>
    </w:p>
    <w:p>
      <w:pPr>
        <w:spacing w:before="140" w:after="140" w:line="280"/>
        <w:jc w:val="left"/>
      </w:pPr>
      <w:r>
        <w:rPr>
          <w:rFonts w:ascii="Garamond" w:cs="Garamond" w:eastAsia="Garamond" w:hAnsi="Garamond"/>
          <w:color w:val="111111"/>
          <w:sz w:val="22"/>
          <w:szCs w:val="22"/>
        </w:rPr>
        <w:t xml:space="preserve">The brain does not have a separate mode for entertainment and professional development. It pays attention for the same reasons in both. Same mechanisms. Same pathways. Uncertainty, social signal, novelty, resolution. If you understand how to engage those pathways deliberately, you are operating in a different category from anyone who does not.</w:t>
      </w:r>
    </w:p>
    <w:p>
      <w:pPr>
        <w:spacing w:before="140" w:after="140" w:line="280"/>
        <w:jc w:val="left"/>
      </w:pPr>
      <w:r>
        <w:rPr>
          <w:rFonts w:ascii="Garamond" w:cs="Garamond" w:eastAsia="Garamond" w:hAnsi="Garamond"/>
          <w:color w:val="111111"/>
          <w:sz w:val="22"/>
          <w:szCs w:val="22"/>
        </w:rPr>
        <w:t xml:space="preserve">That is what this book is for.</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someone perform something impossible. You cannot explain it. You are not quite sure whether you want to explain it (because part of you knows that if you understood how it worked, it would impact you differently. That particular feeling) the pleasure of an open question you do not entirely want to resolve. Is something specific and designable. Everyone can be made to feel this way. There are not people who just want to figure things out because that’s who they are. We are human and crave novelty, just as long as it is relevant and interesting to us.  It is not accidental. The performer who produces it is working on the same system that is experiencing it.</w:t>
      </w:r>
    </w:p>
    <w:p>
      <w:pPr>
        <w:pStyle w:val="Heading3"/>
        <w:spacing w:before="280" w:after="80"/>
      </w:pPr>
      <w:r>
        <w:rPr>
          <w:rFonts w:ascii="Garamond" w:cs="Garamond" w:eastAsia="Garamond" w:hAnsi="Garamond"/>
          <w:b/>
          <w:bCs/>
          <w:color w:val="0A1628"/>
          <w:sz w:val="22"/>
          <w:szCs w:val="22"/>
        </w:rPr>
        <w:t xml:space="preserve">What This Book Is</w:t>
      </w:r>
    </w:p>
    <w:p>
      <w:pPr>
        <w:spacing w:before="140" w:after="140" w:line="280"/>
        <w:jc w:val="left"/>
      </w:pPr>
      <w:r>
        <w:rPr>
          <w:rFonts w:ascii="Garamond" w:cs="Garamond" w:eastAsia="Garamond" w:hAnsi="Garamond"/>
          <w:color w:val="111111"/>
          <w:sz w:val="22"/>
          <w:szCs w:val="22"/>
        </w:rPr>
        <w:t xml:space="preserve">Part One is the neuroscience of what your audience experiences. Part Two is what you observe in them and how you respond. Parts Three through Seven take those principles into field notes, corporate stages, performance craft, and the business of getting booked. The science is real. The application is immediate.</w:t>
      </w:r>
    </w:p>
    <w:p>
      <w:pPr>
        <w:spacing w:before="140" w:after="140" w:line="280"/>
        <w:jc w:val="left"/>
      </w:pPr>
      <w:r>
        <w:rPr>
          <w:rFonts w:ascii="Garamond" w:cs="Garamond" w:eastAsia="Garamond" w:hAnsi="Garamond"/>
          <w:color w:val="111111"/>
          <w:sz w:val="22"/>
          <w:szCs w:val="22"/>
        </w:rPr>
        <w:t xml:space="preserve"/>
      </w:r>
    </w:p>
    <w:p>
      <w:pPr>
        <w:spacing w:before="140" w:after="140" w:line="280"/>
        <w:jc w:val="left"/>
      </w:pPr>
      <w:r>
        <w:rPr>
          <w:rFonts w:ascii="Garamond" w:cs="Garamond" w:eastAsia="Garamond" w:hAnsi="Garamond"/>
          <w:color w:val="111111"/>
          <w:sz w:val="22"/>
          <w:szCs w:val="22"/>
        </w:rPr>
        <w:t xml:space="preserve"/>
      </w:r>
    </w:p>
    <w:p>
      <w:pPr>
        <w:spacing w:before="140" w:after="140" w:line="280"/>
        <w:jc w:val="left"/>
      </w:pPr>
      <w:r>
        <w:rPr>
          <w:rFonts w:ascii="Garamond" w:cs="Garamond" w:eastAsia="Garamond" w:hAnsi="Garamond"/>
          <w:color w:val="111111"/>
          <w:sz w:val="22"/>
          <w:szCs w:val="22"/>
        </w:rPr>
        <w:t xml:space="preserve"/>
      </w:r>
    </w:p>
    <w:p>
      <w:pPr>
        <w:spacing w:before="140" w:after="140" w:line="280"/>
        <w:jc w:val="left"/>
      </w:pPr>
      <w:r>
        <w:rPr>
          <w:rFonts w:ascii="Garamond" w:cs="Garamond" w:eastAsia="Garamond" w:hAnsi="Garamond"/>
          <w:color w:val="111111"/>
          <w:sz w:val="22"/>
          <w:szCs w:val="22"/>
        </w:rPr>
        <w:t xml:space="preserve"/>
      </w:r>
    </w:p>
    <w:p>
      <w:pPr>
        <w:spacing w:before="140" w:after="140" w:line="280"/>
        <w:jc w:val="left"/>
      </w:pPr>
      <w:r>
        <w:rPr>
          <w:rFonts w:ascii="Garamond" w:cs="Garamond" w:eastAsia="Garamond" w:hAnsi="Garamond"/>
          <w:color w:val="111111"/>
          <w:sz w:val="22"/>
          <w:szCs w:val="22"/>
        </w:rPr>
        <w:t xml:space="preserve"/>
      </w:r>
    </w:p>
    <w:p>
      <w:pPr>
        <w:spacing w:before="140" w:after="140" w:line="280"/>
        <w:jc w:val="left"/>
      </w:pPr>
      <w:r>
        <w:rPr>
          <w:rFonts w:ascii="Garamond" w:cs="Garamond" w:eastAsia="Garamond" w:hAnsi="Garamond"/>
          <w:color w:val="111111"/>
          <w:sz w:val="22"/>
          <w:szCs w:val="22"/>
        </w:rPr>
        <w:t xml:space="preserve"/>
      </w:r>
    </w:p>
    <w:p>
      <w:pPr>
        <w:pStyle w:val="Heading3"/>
        <w:spacing w:before="280" w:after="80"/>
      </w:pPr>
      <w:r>
        <w:rPr>
          <w:rFonts w:ascii="Garamond" w:cs="Garamond" w:eastAsia="Garamond" w:hAnsi="Garamond"/>
          <w:b/>
          <w:bCs/>
          <w:color w:val="0A1628"/>
          <w:sz w:val="22"/>
          <w:szCs w:val="22"/>
        </w:rPr>
        <w:t xml:space="preserve">A Note on Sources</w:t>
      </w:r>
    </w:p>
    <w:p>
      <w:pPr>
        <w:spacing w:before="140" w:after="140" w:line="280"/>
        <w:jc w:val="left"/>
      </w:pPr>
      <w:r>
        <w:rPr>
          <w:rFonts w:ascii="Garamond" w:cs="Garamond" w:eastAsia="Garamond" w:hAnsi="Garamond"/>
          <w:color w:val="111111"/>
          <w:sz w:val="22"/>
          <w:szCs w:val="22"/>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behavioral profiling, cold reading,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are experienced consistently in the field even when they are difficult to isolate, measure, or study cleanly under laboratory conditions. That should not be taken to mean they are unreliable or unhelpful. In many cases, some of the most practically valuable behaviors are the ones the research base around them is still incomplete, debated, or less formalized. It is like dismissing a seasoned sailor’s knowledge of the water because he cannot recreate the ocean in a laboratory tank.</w:t>
      </w:r>
    </w:p>
    <w:p>
      <w:pPr>
        <w:spacing w:before="140" w:after="140" w:line="280"/>
        <w:jc w:val="left"/>
      </w:pPr>
      <w:r>
        <w:rPr>
          <w:rFonts w:ascii="Garamond" w:cs="Garamond" w:eastAsia="Garamond" w:hAnsi="Garamond"/>
          <w:color w:val="111111"/>
          <w:sz w:val="22"/>
          <w:szCs w:val="22"/>
        </w:rPr>
        <w:t xml:space="preserve">Let’s begin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ONE</w:t>
      </w:r>
    </w:p>
    <w:p>
      <w:pPr>
        <w:spacing w:before="0" w:after="10" w:line="480"/>
        <w:jc w:val="left"/>
      </w:pPr>
      <w:r>
        <w:rPr>
          <w:rFonts w:ascii="Garamond" w:cs="Garamond" w:eastAsia="Garamond" w:hAnsi="Garamond"/>
          <w:b/>
          <w:bCs/>
          <w:color w:val="0A1628"/>
          <w:sz w:val="38"/>
          <w:szCs w:val="38"/>
        </w:rPr>
        <w:t xml:space="preserve">The Architecture of Wonder</w:t>
      </w:r>
    </w:p>
    <w:p>
      <w:pPr>
        <w:spacing w:before="0" w:after="600" w:line="280"/>
        <w:jc w:val="left"/>
      </w:pPr>
      <w:r>
        <w:rPr>
          <w:rFonts w:ascii="Garamond" w:cs="Garamond" w:eastAsia="Garamond" w:hAnsi="Garamond"/>
          <w:color w:val="4A4A4A"/>
          <w:sz w:val="18"/>
          <w:szCs w:val="18"/>
        </w:rPr>
        <w:t xml:space="preserve">The neurobiology of performance. Predictive processing, salience, cortisol, dopamine, attention, authority, and credibility.</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w:t>
      </w:r>
    </w:p>
    <w:p>
      <w:pPr>
        <w:pStyle w:val="Heading1"/>
        <w:spacing w:before="0" w:after="8" w:line="400"/>
        <w:jc w:val="left"/>
      </w:pPr>
      <w:r>
        <w:rPr>
          <w:rFonts w:ascii="Garamond" w:cs="Garamond" w:eastAsia="Garamond" w:hAnsi="Garamond"/>
          <w:b/>
          <w:bCs/>
          <w:color w:val="0A1628"/>
          <w:sz w:val="30"/>
          <w:szCs w:val="30"/>
        </w:rPr>
        <w:t xml:space="preserve">Designing for Reality</w:t>
      </w:r>
    </w:p>
    <w:p>
      <w:pPr>
        <w:spacing w:before="4" w:after="280" w:line="280"/>
        <w:jc w:val="left"/>
      </w:pPr>
      <w:r>
        <w:rPr>
          <w:rFonts w:ascii="Garamond" w:cs="Garamond" w:eastAsia="Garamond" w:hAnsi="Garamond"/>
          <w:color w:val="4A4A4A"/>
          <w:sz w:val="18"/>
          <w:szCs w:val="18"/>
        </w:rPr>
        <w:t xml:space="preserve">How the brain builds experience before it receives it. And what that means for every performance you design.</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There is a moment in any performance when the audience’s imagination reaches for the furthest explanation it can hold, and then you step beyond even that. That is the real test of impossibility: not the reveal itself, but the instant before it, when their mind is already straining to predict the outer limit of what could happen, and you move past the edge it prepared for. Creating that moment is an architecture challenge, and the material you are building with is the human brain.</w:t>
      </w:r>
    </w:p>
    <w:p>
      <w:pPr>
        <w:spacing w:before="140" w:after="140" w:line="280"/>
        <w:jc w:val="left"/>
      </w:pPr>
      <w:r>
        <w:rPr>
          <w:rFonts w:ascii="Garamond" w:cs="Garamond" w:eastAsia="Garamond" w:hAnsi="Garamond"/>
          <w:color w:val="111111"/>
          <w:sz w:val="22"/>
          <w:szCs w:val="22"/>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the prediction fails at a moment of maximum confidence, in a context the nervous system has already decided to prepare for their imagined scenario. *PLACE HOLDER*, You just experienced a micro-version of it. The previous sentence started with your name.</w:t>
      </w:r>
    </w:p>
    <w:p>
      <w:pPr>
        <w:spacing w:before="140" w:after="140" w:line="280"/>
        <w:jc w:val="left"/>
      </w:pPr>
      <w:r>
        <w:rPr>
          <w:rFonts w:ascii="Garamond" w:cs="Garamond" w:eastAsia="Garamond" w:hAnsi="Garamond"/>
          <w:color w:val="111111"/>
          <w:sz w:val="22"/>
          <w:szCs w:val="22"/>
        </w:rPr>
        <w:t xml:space="preserve">This book is about engineering those conditions deliberately.</w:t>
      </w:r>
    </w:p>
    <w:p>
      <w:pPr>
        <w:spacing w:before="140" w:after="140" w:line="280"/>
        <w:jc w:val="left"/>
      </w:pPr>
      <w:r>
        <w:rPr>
          <w:rFonts w:ascii="Garamond" w:cs="Garamond" w:eastAsia="Garamond" w:hAnsi="Garamond"/>
          <w:color w:val="111111"/>
          <w:sz w:val="22"/>
          <w:szCs w:val="22"/>
        </w:rPr>
        <w:t xml:space="preserve"> __*note to the editor: I have code that will generate a version of this book once it is ordered and uses the buyers first name in that place holder. If we print the books I have an alternative version of that last paragraph.__ </w:t>
      </w:r>
    </w:p>
    <w:p>
      <w:pPr>
        <w:pStyle w:val="Heading3"/>
        <w:spacing w:before="320" w:after="80" w:line="280"/>
        <w:jc w:val="left"/>
      </w:pPr>
      <w:r>
        <w:rPr>
          <w:rFonts w:ascii="Garamond" w:cs="Garamond" w:eastAsia="Garamond" w:hAnsi="Garamond"/>
          <w:b/>
          <w:bCs/>
          <w:color w:val="0A1628"/>
          <w:sz w:val="24"/>
          <w:szCs w:val="24"/>
        </w:rPr>
        <w:t xml:space="preserve">The Setup Is the Performance</w:t>
      </w:r>
    </w:p>
    <w:p>
      <w:pPr>
        <w:spacing w:before="140" w:after="140" w:line="280"/>
        <w:jc w:val="left"/>
      </w:pPr>
      <w:r>
        <w:rPr>
          <w:rFonts w:ascii="Garamond" w:cs="Garamond" w:eastAsia="Garamond" w:hAnsi="Garamond"/>
          <w:color w:val="111111"/>
          <w:sz w:val="22"/>
          <w:szCs w:val="22"/>
        </w:rPr>
        <w:t xml:space="preserve">Most people who watch mentalism and believe it is a collection of tricks and covert methods believe the reveal or the moment JUST before is where the work happens. It is not. The reveal is the moment the audience finally feels the effects of what was built earlier. The real work happened long before that, in how attention was guided, expectations were shaped, and significance was loaded into the moment.</w:t>
      </w:r>
    </w:p>
    <w:p>
      <w:pPr>
        <w:spacing w:before="140" w:after="140" w:line="280"/>
        <w:jc w:val="left"/>
      </w:pPr>
      <w:r>
        <w:rPr>
          <w:rFonts w:ascii="Garamond" w:cs="Garamond" w:eastAsia="Garamond" w:hAnsi="Garamond"/>
          <w:color w:val="111111"/>
          <w:sz w:val="22"/>
          <w:szCs w:val="22"/>
        </w:rPr>
        <w:t xml:space="preserve">Think about the last time a build-up really worked. The room goes quiet. Nobody reaches for their phone. Their blink rate is slower. You’ll watch their bellies stop moving with each breath and you can see their chest lifting instead. The volunteer’s hand is shaking since they aren’t used to being on stage and everyone in the first three rows can see it. They are anticipating something good. That is dopamine at full activation, the salience network locked on, attention narrowed to a single point. The prediction machine running at maximum confidence, which means the violation, when it arrives, will land with maximum force. All of that is happening before the reveal. The reveal just releases what all of that created.</w:t>
      </w:r>
    </w:p>
    <w:p>
      <w:pPr>
        <w:spacing w:before="140" w:after="140" w:line="280"/>
        <w:jc w:val="left"/>
      </w:pPr>
      <w:r>
        <w:rPr>
          <w:rFonts w:ascii="Garamond" w:cs="Garamond" w:eastAsia="Garamond" w:hAnsi="Garamond"/>
          <w:color w:val="111111"/>
          <w:sz w:val="22"/>
          <w:szCs w:val="22"/>
        </w:rPr>
        <w:t xml:space="preserve">Now consider what happens when performers invert this: delivering the reveal first, then explaining what happened. The prediction never got built. There was nothing to violate. The impressive thing happened and then got explained. The result is admiration at best. Wonder requires the setup.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Expectation Loading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Earned Completion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performer seeds a detail early, the audience holds it as unresolved significance, and the later payoff creates deep coherence. The sensation is not surprise — it is recognition.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Most performance failures happen before the reveal. I have audited over two hundred of my own recorded performances. In every case where a reveal fell flat, the problem was in the build, not the method. The fix was never a better ending. It was a better thirty seconds before the ending.</w:t>
      </w:r>
    </w:p>
    <w:p>
      <w:pPr>
        <w:spacing w:before="140" w:after="140" w:line="280"/>
        <w:jc w:val="left"/>
      </w:pPr>
      <w:r>
        <w:rPr>
          <w:rFonts w:ascii="Garamond" w:cs="Garamond" w:eastAsia="Garamond" w:hAnsi="Garamond"/>
          <w:color w:val="111111"/>
          <w:sz w:val="22"/>
          <w:szCs w:val="22"/>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pPr>
        <w:pStyle w:val="Heading3"/>
        <w:spacing w:before="280" w:after="80"/>
      </w:pPr>
      <w:r>
        <w:rPr>
          <w:rFonts w:ascii="Garamond" w:cs="Garamond" w:eastAsia="Garamond" w:hAnsi="Garamond"/>
          <w:b/>
          <w:bCs/>
          <w:color w:val="0A1628"/>
          <w:sz w:val="22"/>
          <w:szCs w:val="22"/>
        </w:rPr>
        <w:t xml:space="preserve">Cognitive Economy</w:t>
      </w:r>
    </w:p>
    <w:p>
      <w:pPr>
        <w:spacing w:before="140" w:after="140" w:line="280"/>
        <w:jc w:val="left"/>
      </w:pPr>
      <w:r>
        <w:rPr>
          <w:rFonts w:ascii="Garamond" w:cs="Garamond" w:eastAsia="Garamond" w:hAnsi="Garamond"/>
          <w:color w:val="111111"/>
          <w:sz w:val="22"/>
          <w:szCs w:val="22"/>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pPr>
        <w:spacing w:before="140" w:after="140" w:line="280"/>
        <w:jc w:val="left"/>
      </w:pPr>
      <w:r>
        <w:rPr>
          <w:rFonts w:ascii="Garamond" w:cs="Garamond" w:eastAsia="Garamond" w:hAnsi="Garamond"/>
          <w:color w:val="111111"/>
          <w:sz w:val="22"/>
          <w:szCs w:val="22"/>
        </w:rPr>
        <w:t xml:space="preserve">How it helps your performances: The audience cannot track everything equally. They simplify, compress, and often settle on partial understandings. This makes misdirection, false solutions, framing, and controlled attentional load much stronger.</w:t>
      </w:r>
    </w:p>
    <w:p>
      <w:pPr>
        <w:spacing w:before="140" w:after="140" w:line="280"/>
        <w:jc w:val="left"/>
      </w:pPr>
      <w:r>
        <w:rPr>
          <w:rFonts w:ascii="Garamond" w:cs="Garamond" w:eastAsia="Garamond" w:hAnsi="Garamond"/>
          <w:color w:val="111111"/>
          <w:sz w:val="22"/>
          <w:szCs w:val="22"/>
        </w:rPr>
        <w:t xml:space="preserve">How it hurts your performances: If you leave an easy explanation available, the audience may grab it and stop searching. A weak but plausible theory can become real enough in their mind to drain the effect of its impossibility.</w:t>
      </w:r>
    </w:p>
    <w:p>
      <w:pPr>
        <w:pStyle w:val="Heading3"/>
        <w:spacing w:before="280" w:after="80"/>
      </w:pPr>
      <w:r>
        <w:rPr>
          <w:rFonts w:ascii="Garamond" w:cs="Garamond" w:eastAsia="Garamond" w:hAnsi="Garamond"/>
          <w:b/>
          <w:bCs/>
          <w:color w:val="0A1628"/>
          <w:sz w:val="22"/>
          <w:szCs w:val="22"/>
        </w:rPr>
        <w:t xml:space="preserve">Metabolic Efficiency</w:t>
      </w:r>
    </w:p>
    <w:p>
      <w:pPr>
        <w:spacing w:before="140" w:after="140" w:line="280"/>
        <w:jc w:val="left"/>
      </w:pPr>
      <w:r>
        <w:rPr>
          <w:rFonts w:ascii="Garamond" w:cs="Garamond" w:eastAsia="Garamond" w:hAnsi="Garamond"/>
          <w:color w:val="111111"/>
          <w:sz w:val="22"/>
          <w:szCs w:val="22"/>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pPr>
        <w:spacing w:before="140" w:after="140" w:line="280"/>
        <w:jc w:val="left"/>
      </w:pPr>
      <w:r>
        <w:rPr>
          <w:rFonts w:ascii="Garamond" w:cs="Garamond" w:eastAsia="Garamond" w:hAnsi="Garamond"/>
          <w:color w:val="111111"/>
          <w:sz w:val="22"/>
          <w:szCs w:val="22"/>
        </w:rPr>
        <w:t xml:space="preserve">How it helps your performances: This is one reason psychological forces, clean framing, and misdirection work so well. The mind prefers fluent, low-effort paths unless something signals that deeper scrutiny is necessary. A well-constructed effect works with that limitation rather than against it.</w:t>
      </w:r>
    </w:p>
    <w:p>
      <w:pPr>
        <w:spacing w:before="140" w:after="140" w:line="280"/>
        <w:jc w:val="left"/>
      </w:pPr>
      <w:r>
        <w:rPr>
          <w:rFonts w:ascii="Garamond" w:cs="Garamond" w:eastAsia="Garamond" w:hAnsi="Garamond"/>
          <w:color w:val="111111"/>
          <w:sz w:val="22"/>
          <w:szCs w:val="22"/>
        </w:rPr>
        <w:t xml:space="preserve">How it hurts your performances: If your routine is too procedurally dense, mentally taxing, or cluttered, the audience may stop following what matters. When the cognitive cost is too high, the effect becomes harder to feel, remember, or care about.</w:t>
      </w:r>
    </w:p>
    <w:p>
      <w:pPr>
        <w:pStyle w:val="Heading3"/>
        <w:spacing w:before="280" w:after="80"/>
      </w:pPr>
      <w:r>
        <w:rPr>
          <w:rFonts w:ascii="Garamond" w:cs="Garamond" w:eastAsia="Garamond" w:hAnsi="Garamond"/>
          <w:b/>
          <w:bCs/>
          <w:color w:val="0A1628"/>
          <w:sz w:val="22"/>
          <w:szCs w:val="22"/>
        </w:rPr>
        <w:t xml:space="preserve">Predictive Processing</w:t>
      </w:r>
    </w:p>
    <w:p>
      <w:pPr>
        <w:spacing w:before="140" w:after="140" w:line="280"/>
        <w:jc w:val="left"/>
      </w:pPr>
      <w:r>
        <w:rPr>
          <w:rFonts w:ascii="Garamond" w:cs="Garamond" w:eastAsia="Garamond" w:hAnsi="Garamond"/>
          <w:color w:val="111111"/>
          <w:sz w:val="22"/>
          <w:szCs w:val="22"/>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pPr>
        <w:spacing w:before="140" w:after="140" w:line="280"/>
        <w:jc w:val="left"/>
      </w:pPr>
      <w:r>
        <w:rPr>
          <w:rFonts w:ascii="Garamond" w:cs="Garamond" w:eastAsia="Garamond" w:hAnsi="Garamond"/>
          <w:color w:val="111111"/>
          <w:sz w:val="22"/>
          <w:szCs w:val="22"/>
        </w:rPr>
        <w:t xml:space="preserve">How it helps your performances: This is part of what makes strong reveals hit so hard. You can shape prediction, encourage it, delay it, and then violate it at the point of maximum confidence. When the mind is not just surprised but confidently wrong, the moment lands with much more force.</w:t>
      </w:r>
    </w:p>
    <w:p>
      <w:pPr>
        <w:spacing w:before="140" w:after="140" w:line="280"/>
        <w:jc w:val="left"/>
      </w:pPr>
      <w:r>
        <w:rPr>
          <w:rFonts w:ascii="Garamond" w:cs="Garamond" w:eastAsia="Garamond" w:hAnsi="Garamond"/>
          <w:color w:val="111111"/>
          <w:sz w:val="22"/>
          <w:szCs w:val="22"/>
        </w:rPr>
        <w:t xml:space="preserve">How it hurts your performances: If the audience predicts the right category too early, or if the structure confirms what they were already expecting, the effect weakens. There is little wonder in an ending the nervous system had already prepared for.</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w:t>
      </w:r>
    </w:p>
    <w:p>
      <w:pPr>
        <w:pStyle w:val="Heading1"/>
        <w:spacing w:before="0" w:after="8" w:line="400"/>
        <w:jc w:val="left"/>
      </w:pPr>
      <w:r>
        <w:rPr>
          <w:rFonts w:ascii="Garamond" w:cs="Garamond" w:eastAsia="Garamond" w:hAnsi="Garamond"/>
          <w:b/>
          <w:bCs/>
          <w:color w:val="0A1628"/>
          <w:sz w:val="30"/>
          <w:szCs w:val="30"/>
        </w:rPr>
        <w:t xml:space="preserve">The Five Forces of Salience</w:t>
      </w:r>
    </w:p>
    <w:p>
      <w:pPr>
        <w:spacing w:before="4" w:after="280" w:line="280"/>
        <w:jc w:val="left"/>
      </w:pPr>
      <w:r>
        <w:rPr>
          <w:rFonts w:ascii="Garamond" w:cs="Garamond" w:eastAsia="Garamond" w:hAnsi="Garamond"/>
          <w:color w:val="4A4A4A"/>
          <w:sz w:val="18"/>
          <w:szCs w:val="18"/>
        </w:rPr>
        <w:t xml:space="preserve">What makes the brain say this matters? Understanding the salience network is understanding attention itself.</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at a networking event. The room is exactly what it is: glasses clinking, five conversations happening simultaneously, people scanning over each other's shoulders for whoever else is in the room. Movement everywhere. And then your eyes move. Not because you decided to look. You look before you decide. Something across the room has shifted the calculation. Then you find it: a person who has done almost nothing except become still. Shoulders relaxed. Chin level. Not scanning for approval. They appear, in the middle of all that motion and noise, as though they already belong here in a way the rest of the room does not quite achieve. People are looking twice.</w:t>
      </w:r>
    </w:p>
    <w:p>
      <w:pPr>
        <w:spacing w:before="140" w:after="140" w:line="280"/>
        <w:jc w:val="left"/>
      </w:pPr>
      <w:r>
        <w:rPr>
          <w:rFonts w:ascii="Garamond" w:cs="Garamond" w:eastAsia="Garamond" w:hAnsi="Garamond"/>
          <w:color w:val="111111"/>
          <w:sz w:val="22"/>
          <w:szCs w:val="22"/>
        </w:rPr>
        <w:t xml:space="preserve">Something powerful, and rarely taught outside of covert operations is this: the moments that command human attention are not random. They follow patterns. Human behavior is constrained, and salience is not arbitrary. Its’ an uncomfortable truth. Human attention and behavior show lawful , patterns. Human behavior may feel unpredictable, but it is not random. Let me have you read that again. Just as no triangle exists with a total sum of its angles exceeding 180 degrees, no human can be random. Human attention is structured, constrained, and responsive to causes. Attention, memory, emotion, context, incentives, habit, fatigue, social pressure, past experience, and biology, all shape what stimulates people, how they interpret those stimuli, and how they respond. What you can not control (in most cases) are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saleince network helps decide what makes the cut. To a performer, that matters.</w:t>
      </w:r>
    </w:p>
    <w:p>
      <w:pPr>
        <w:spacing w:before="140" w:after="140" w:line="280"/>
        <w:jc w:val="left"/>
      </w:pPr>
      <w:r>
        <w:rPr>
          <w:rFonts w:ascii="Garamond" w:cs="Garamond" w:eastAsia="Garamond" w:hAnsi="Garamond"/>
          <w:color w:val="111111"/>
          <w:sz w:val="22"/>
          <w:szCs w:val="22"/>
        </w:rPr>
        <w:t xml:space="preserve">Five forces reliably activate this system.</w:t>
      </w:r>
    </w:p>
    <w:p>
      <w:pPr>
        <w:spacing w:before="140" w:after="140" w:line="280"/>
        <w:jc w:val="left"/>
      </w:pPr>
      <w:r>
        <w:rPr>
          <w:rFonts w:ascii="Garamond" w:cs="Garamond" w:eastAsia="Garamond" w:hAnsi="Garamond"/>
          <w:color w:val="111111"/>
          <w:sz w:val="22"/>
          <w:szCs w:val="22"/>
        </w:rPr>
        <w:t xml:space="preserve">Novelty, Emotional Relevance, Social Signal, Unresolved Uncertainty, and Contrast.</w:t>
      </w:r>
    </w:p>
    <w:p>
      <w:pPr>
        <w:pStyle w:val="Heading3"/>
        <w:spacing w:before="320" w:after="80" w:line="280"/>
        <w:jc w:val="left"/>
      </w:pPr>
      <w:r>
        <w:rPr>
          <w:rFonts w:ascii="Garamond" w:cs="Garamond" w:eastAsia="Garamond" w:hAnsi="Garamond"/>
          <w:b/>
          <w:bCs/>
          <w:color w:val="0A1628"/>
          <w:sz w:val="24"/>
          <w:szCs w:val="24"/>
        </w:rPr>
        <w:t xml:space="preserve">1. Novelty</w:t>
      </w:r>
    </w:p>
    <w:p>
      <w:pPr>
        <w:spacing w:before="140" w:after="140" w:line="280"/>
        <w:jc w:val="left"/>
      </w:pPr>
      <w:r>
        <w:rPr>
          <w:rFonts w:ascii="Garamond" w:cs="Garamond" w:eastAsia="Garamond" w:hAnsi="Garamond"/>
          <w:color w:val="111111"/>
          <w:sz w:val="22"/>
          <w:szCs w:val="22"/>
        </w:rPr>
        <w:t xml:space="preserve">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what they have seen before. I once opened a corporate show by standing completely still at the front of the room for twelve seconds before speaking. Twelve seconds of silence in a room that expected a greeting. Every phone went down.</w:t>
      </w:r>
    </w:p>
    <w:p>
      <w:pPr>
        <w:pStyle w:val="Heading3"/>
        <w:spacing w:before="320" w:after="80" w:line="280"/>
        <w:jc w:val="left"/>
      </w:pPr>
      <w:r>
        <w:rPr>
          <w:rFonts w:ascii="Garamond" w:cs="Garamond" w:eastAsia="Garamond" w:hAnsi="Garamond"/>
          <w:b/>
          <w:bCs/>
          <w:color w:val="0A1628"/>
          <w:sz w:val="24"/>
          <w:szCs w:val="24"/>
        </w:rPr>
        <w:t xml:space="preserve">2. Emotional Relevance</w:t>
      </w:r>
    </w:p>
    <w:p>
      <w:pPr>
        <w:spacing w:before="140" w:after="140" w:line="280"/>
        <w:jc w:val="left"/>
      </w:pPr>
      <w:r>
        <w:rPr>
          <w:rFonts w:ascii="Garamond" w:cs="Garamond" w:eastAsia="Garamond" w:hAnsi="Garamond"/>
          <w:color w:val="111111"/>
          <w:sz w:val="22"/>
          <w:szCs w:val="22"/>
        </w:rPr>
        <w:t xml:space="preserve">The amygdala in our brain. It continuously evaluates incoming information for personal significance. Particularly for threat or reward. Information that has emotional stakes gets prioritized. Information that is emotionally neutral does not. This is why a reading that connects to something relateable for the participant lands more powerfully than the same words delivered to someone with no context. Personal stakes heighten the applause.</w:t>
      </w:r>
    </w:p>
    <w:p>
      <w:pPr>
        <w:pStyle w:val="Heading3"/>
        <w:spacing w:before="320" w:after="80" w:line="280"/>
        <w:jc w:val="left"/>
      </w:pPr>
      <w:r>
        <w:rPr>
          <w:rFonts w:ascii="Garamond" w:cs="Garamond" w:eastAsia="Garamond" w:hAnsi="Garamond"/>
          <w:b/>
          <w:bCs/>
          <w:color w:val="0A1628"/>
          <w:sz w:val="24"/>
          <w:szCs w:val="24"/>
        </w:rPr>
        <w:t xml:space="preserve">3. Social Signal</w:t>
      </w:r>
    </w:p>
    <w:p>
      <w:pPr>
        <w:spacing w:before="140" w:after="140" w:line="280"/>
        <w:jc w:val="left"/>
      </w:pPr>
      <w:r>
        <w:rPr>
          <w:rFonts w:ascii="Garamond" w:cs="Garamond" w:eastAsia="Garamond" w:hAnsi="Garamond"/>
          <w:color w:val="111111"/>
          <w:sz w:val="22"/>
          <w:szCs w:val="22"/>
        </w:rPr>
        <w:t xml:space="preserve">The brain is a social organ. It devotes enormous processing resources to the evaluation of other people for our survival. Their status, their intentions, their emotional state,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are the people in the group facing towards. If you start consciously observing this, you’ll realize that this person is quite easy to find. Read them first. The room will watch you read the person that subconsciously commands more of their attention and then after this will put you in command.</w:t>
      </w:r>
    </w:p>
    <w:p>
      <w:pPr>
        <w:pStyle w:val="Heading3"/>
        <w:spacing w:before="320" w:after="80" w:line="280"/>
        <w:jc w:val="left"/>
      </w:pPr>
      <w:r>
        <w:rPr>
          <w:rFonts w:ascii="Garamond" w:cs="Garamond" w:eastAsia="Garamond" w:hAnsi="Garamond"/>
          <w:b/>
          <w:bCs/>
          <w:color w:val="0A1628"/>
          <w:sz w:val="24"/>
          <w:szCs w:val="24"/>
        </w:rPr>
        <w:t xml:space="preserve">4. Unresolved Uncertainty</w:t>
      </w:r>
    </w:p>
    <w:p>
      <w:pPr>
        <w:spacing w:before="140" w:after="140" w:line="280"/>
        <w:jc w:val="left"/>
      </w:pPr>
      <w:r>
        <w:rPr>
          <w:rFonts w:ascii="Garamond" w:cs="Garamond" w:eastAsia="Garamond" w:hAnsi="Garamond"/>
          <w:color w:val="111111"/>
          <w:sz w:val="22"/>
          <w:szCs w:val="22"/>
        </w:rPr>
        <w:t xml:space="preserve">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w:t>
      </w:r>
    </w:p>
    <w:p>
      <w:pPr>
        <w:pStyle w:val="Heading3"/>
        <w:spacing w:before="320" w:after="80" w:line="280"/>
        <w:jc w:val="left"/>
      </w:pPr>
      <w:r>
        <w:rPr>
          <w:rFonts w:ascii="Garamond" w:cs="Garamond" w:eastAsia="Garamond" w:hAnsi="Garamond"/>
          <w:b/>
          <w:bCs/>
          <w:color w:val="0A1628"/>
          <w:sz w:val="24"/>
          <w:szCs w:val="24"/>
        </w:rPr>
        <w:t xml:space="preserve">5. Contrast</w:t>
      </w:r>
    </w:p>
    <w:p>
      <w:pPr>
        <w:spacing w:before="140" w:after="140" w:line="280"/>
        <w:jc w:val="left"/>
      </w:pPr>
      <w:r>
        <w:rPr>
          <w:rFonts w:ascii="Garamond" w:cs="Garamond" w:eastAsia="Garamond" w:hAnsi="Garamond"/>
          <w:color w:val="111111"/>
          <w:sz w:val="22"/>
          <w:szCs w:val="22"/>
        </w:rPr>
        <w:t xml:space="preserve">Change is more attention grabbing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out-performances everyone else. The contrast is the signal. The softest line I deliver in any show is the one right before the strongest reveal. The audience leans in to hear it. They have no idea they just gave me their full attention.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Stacking the Forces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 opening 60 seconds should engage at least three of the five simultaneously. Contrast (silence) + Social Signal (direct eye contact) + Novelty (unexpected action) creates an attentional lock most rooms cannot resist.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Common Misread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the room does not go quiet in the first ten seconds, you are not commanding attention. You are competing with background noise for it. These are categorically different situations. The first gives you the room. The second puts you in a fight you have already started losing.</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w:t>
      </w:r>
    </w:p>
    <w:p>
      <w:pPr>
        <w:pStyle w:val="Heading1"/>
        <w:spacing w:before="0" w:after="8" w:line="400"/>
        <w:jc w:val="left"/>
      </w:pPr>
      <w:r>
        <w:rPr>
          <w:rFonts w:ascii="Garamond" w:cs="Garamond" w:eastAsia="Garamond" w:hAnsi="Garamond"/>
          <w:b/>
          <w:bCs/>
          <w:color w:val="0A1628"/>
          <w:sz w:val="30"/>
          <w:szCs w:val="30"/>
        </w:rPr>
        <w:t xml:space="preserve">Tension, Threat and the Window of Wonder</w:t>
      </w:r>
    </w:p>
    <w:p>
      <w:pPr>
        <w:spacing w:before="4" w:after="280" w:line="280"/>
        <w:jc w:val="left"/>
      </w:pPr>
      <w:r>
        <w:rPr>
          <w:rFonts w:ascii="Garamond" w:cs="Garamond" w:eastAsia="Garamond" w:hAnsi="Garamond"/>
          <w:color w:val="4A4A4A"/>
          <w:sz w:val="18"/>
          <w:szCs w:val="18"/>
        </w:rPr>
        <w:t xml:space="preserve">Not all tension is equal. The difference between wonder and fear is the finest line in performance.</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a performance and it becomes slightly uncomfortable. Not in a bad way, instead in a way where you are almost holding your breath and the room has shifted into something more focused and more private than a few minutes ago. That is productive tension. That is wonder working at its upper edge. There is a little bit more rigidity. You can tell the vibe changed. You know it instinctively. You probably cannot say how you knew. You just know.</w:t>
      </w:r>
    </w:p>
    <w:p>
      <w:pPr>
        <w:spacing w:before="140" w:after="140" w:line="280"/>
        <w:jc w:val="left"/>
      </w:pPr>
      <w:r>
        <w:rPr>
          <w:rFonts w:ascii="Garamond" w:cs="Garamond" w:eastAsia="Garamond" w:hAnsi="Garamond"/>
          <w:color w:val="111111"/>
          <w:sz w:val="22"/>
          <w:szCs w:val="22"/>
        </w:rPr>
        <w:t xml:space="preserve">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and there were many performances that when attempting to increase the discomfort of the audience and increase “the pressure in the room,” someone would cut through it with a laugh.  Someone’s nervous system regulated the room for their own comfort.. That is a cortisol discharge event. The window had been exceeded.</w:t>
      </w:r>
    </w:p>
    <w:p>
      <w:pPr>
        <w:pStyle w:val="Heading3"/>
        <w:spacing w:before="320" w:after="80" w:line="280"/>
        <w:jc w:val="left"/>
      </w:pPr>
      <w:r>
        <w:rPr>
          <w:rFonts w:ascii="Garamond" w:cs="Garamond" w:eastAsia="Garamond" w:hAnsi="Garamond"/>
          <w:b/>
          <w:bCs/>
          <w:color w:val="0A1628"/>
          <w:sz w:val="24"/>
          <w:szCs w:val="24"/>
        </w:rPr>
        <w:t xml:space="preserve">The Cortisol Threshold</w:t>
      </w:r>
    </w:p>
    <w:p>
      <w:pPr>
        <w:spacing w:before="140" w:after="140" w:line="280"/>
        <w:jc w:val="left"/>
      </w:pPr>
      <w:r>
        <w:rPr>
          <w:rFonts w:ascii="Garamond" w:cs="Garamond" w:eastAsia="Garamond" w:hAnsi="Garamond"/>
          <w:color w:val="111111"/>
          <w:sz w:val="22"/>
          <w:szCs w:val="22"/>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productive tension. The audience is alert, focused, and emotionally engaged.   When cortisol rises beyond what the context can justify, the experience tips from exciting to aversive. The audience is no longer choosing to stay inside the feeling. They are managing it.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and degrade memory. The goal is excitation, not stress. They may feel similar in the moment, but they produce very different outcomes the next morning.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Tension Laughter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laugh that arrives at a moment that is not genuinely funny is a cortisol discharge event. The nervous system is releasing pressure. Read it as a signal that the window is at its edge. Offer a brief social release, then continue the build.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Always Trust the Body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body gives you the cortisol level before the mind processes it. A room that begins shifting (legs recrossing, hands moving to faces, the slight disruption of stillness) is a room telling you something. Read it and respond. The window is not permanent.</w:t>
      </w:r>
    </w:p>
    <w:p>
      <w:pPr>
        <w:pStyle w:val="Heading3"/>
        <w:spacing w:before="320" w:after="80" w:line="280"/>
        <w:jc w:val="left"/>
      </w:pPr>
      <w:r>
        <w:rPr>
          <w:rFonts w:ascii="Garamond" w:cs="Garamond" w:eastAsia="Garamond" w:hAnsi="Garamond"/>
          <w:b/>
          <w:bCs/>
          <w:color w:val="0A1628"/>
          <w:sz w:val="24"/>
          <w:szCs w:val="24"/>
        </w:rPr>
        <w:t xml:space="preserve">Reading the Audience's Cortisol Level</w:t>
      </w:r>
    </w:p>
    <w:p>
      <w:pPr>
        <w:spacing w:before="140" w:after="140" w:line="280"/>
        <w:jc w:val="left"/>
      </w:pPr>
      <w:r>
        <w:rPr>
          <w:rFonts w:ascii="Garamond" w:cs="Garamond" w:eastAsia="Garamond" w:hAnsi="Garamond"/>
          <w:color w:val="111111"/>
          <w:sz w:val="22"/>
          <w:szCs w:val="22"/>
        </w:rPr>
        <w:t xml:space="preserve">The cortisol window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Fortunately, the way we calibrate does not.</w:t>
      </w:r>
    </w:p>
    <w:p>
      <w:pPr>
        <w:spacing w:before="140" w:after="140" w:line="280"/>
        <w:jc w:val="left"/>
      </w:pPr>
      <w:r>
        <w:rPr>
          <w:rFonts w:ascii="Garamond" w:cs="Garamond" w:eastAsia="Garamond" w:hAnsi="Garamond"/>
          <w:color w:val="111111"/>
          <w:sz w:val="22"/>
          <w:szCs w:val="22"/>
        </w:rPr>
        <w:t xml:space="preserve">What does transfer is a reading discipline: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productive tension. They are managing discomfort, second-hand stress, or the social strain of watching something lose control in real time. A performer who cannot read those signals often makes the mistake of doubling down, which only drives the room further in the wrong direction.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Breathing Visibility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an audience is inside productive tension, their breathing rate slows visibly. Chests are not heaving. Shoulders are still. When tension exceeds the window, shallow rapid breathing appears. Visible in the upper chest, in the slight elevation of shoulders. Watch the first two rows. They read out the whole room. This is much easier to spot when someone is wearing a suit. Watch the level of their shoulder pads or lapels on their jacket. For nearly as century this is part of the subconscious reason we trust people in suits more. We can detect their stress level far easier.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Laughter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Stillness Gradient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room inside the window goes progressively still (the stillness of held breath, not boredom. If that stillness starts to fracture) people shifting, recrossing legs, pulling at sleeves, preening, playing with their hair: the tension has tipped from engaging to uncomfortable. The distinction is in the direction of movement: are they leaning in, or beginning to lean back?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Phone Emergence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Self-Soothing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unrealted stressors. But when you see a wave of them move across a section of the audience at the same time, the room is telling you something much more specific.</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Absence of Response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Silence during a build is attention. Silence during a moment that should have produced a response is something else entirely.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volunteer selection usually has very little resistance. In a strained show, the absence of response tells you something important. The room is not with you. It is protecting itself from you.</w:t>
      </w:r>
    </w:p>
    <w:p>
      <w:pPr>
        <w:pStyle w:val="Heading3"/>
        <w:spacing w:before="320" w:after="80" w:line="280"/>
        <w:jc w:val="left"/>
      </w:pPr>
      <w:r>
        <w:rPr>
          <w:rFonts w:ascii="Garamond" w:cs="Garamond" w:eastAsia="Garamond" w:hAnsi="Garamond"/>
          <w:b/>
          <w:bCs/>
          <w:color w:val="0A1628"/>
          <w:sz w:val="24"/>
          <w:szCs w:val="24"/>
        </w:rPr>
        <w:t xml:space="preserve">When You Have Gone Too Far</w:t>
      </w:r>
    </w:p>
    <w:p>
      <w:pPr>
        <w:spacing w:before="140" w:after="140" w:line="280"/>
        <w:jc w:val="left"/>
      </w:pPr>
      <w:r>
        <w:rPr>
          <w:rFonts w:ascii="Garamond" w:cs="Garamond" w:eastAsia="Garamond" w:hAnsi="Garamond"/>
          <w:color w:val="111111"/>
          <w:sz w:val="22"/>
          <w:szCs w:val="22"/>
        </w:rPr>
        <w:t xml:space="preserve">It’s okay! We have all experienced this in one way or another and all of us performing will experience it again.. It is part of the journey as a performer. Fret not! 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w:t>
      </w:r>
    </w:p>
    <w:p>
      <w:pPr>
        <w:spacing w:before="140" w:after="140" w:line="280"/>
        <w:jc w:val="left"/>
      </w:pPr>
      <w:r>
        <w:rPr>
          <w:rFonts w:ascii="Garamond" w:cs="Garamond" w:eastAsia="Garamond" w:hAnsi="Garamond"/>
          <w:color w:val="111111"/>
          <w:sz w:val="22"/>
          <w:szCs w:val="22"/>
        </w:rPr>
        <w:t xml:space="preserve">The standard mistake when a room tips over the window is to accelerate. To perform harder, give them more,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traingings and not the performance world but is aptly applied here: When relieving tension, unless it is absolutely critical to do so, do not break character.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Refect and Reset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 cortisol drops. You resume. The build is still there. Example: “I know I keep saying your name wrong. It’s not that its a difficult name by any means. As you can imagine, while performing I have so much to keep in the front of my mind. I mean no disrespect by it but I do feel a little embarrassed I keep saying it incorrectly. Let me take a second with you to get your name right so that I can do right by you and to the audience.” Then after redress the audience. With something akin to “Thank you all for allowing me to that. I want to make sure everyone here is able to feel fully seen. May we continue?” and then strive for an enthusiastic yes.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Productive Silence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Three to five seconds of genuine stillness, not awkward void, is a cortisol modulator. It signals: I am comfortable in this moment. Nothing is wrong. The room reads the performer's comfort in silence as safety data. If the performer is calm, the room recalibrates toward calm. This is great when a prop falls or you drop something. Productive silence will show confidence and composure. In many cases, the previous method of acknowledgment may only increase the discomfort of the audience.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Redirect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piece of misdirection that invites the audience to think about something external (a detail about the volunteer, a brief observation about the room) briefly suspends tension rather than building it. A few seconds of directed external attention lets the cortisol level settle before you reload the build. Use this if a you need to stall, adjust a prop, or regain interest of the audience.</w:t>
      </w:r>
    </w:p>
    <w:p>
      <w:pPr>
        <w:pStyle w:val="Heading3"/>
        <w:spacing w:before="320" w:after="80" w:line="280"/>
        <w:jc w:val="left"/>
      </w:pPr>
      <w:r>
        <w:rPr>
          <w:rFonts w:ascii="Garamond" w:cs="Garamond" w:eastAsia="Garamond" w:hAnsi="Garamond"/>
          <w:b/>
          <w:bCs/>
          <w:color w:val="0A1628"/>
          <w:sz w:val="24"/>
          <w:szCs w:val="24"/>
        </w:rPr>
        <w:t xml:space="preserve">Audience Variability and the Moving Threshold</w:t>
      </w:r>
    </w:p>
    <w:p>
      <w:pPr>
        <w:spacing w:before="140" w:after="140" w:line="280"/>
        <w:jc w:val="left"/>
      </w:pPr>
      <w:r>
        <w:rPr>
          <w:rFonts w:ascii="Garamond" w:cs="Garamond" w:eastAsia="Garamond" w:hAnsi="Garamond"/>
          <w:color w:val="111111"/>
          <w:sz w:val="22"/>
          <w:szCs w:val="22"/>
        </w:rPr>
        <w:t xml:space="preserve">Corporate rooms that have been in a day-long conference arrive with elevated baseline cortisol. Decision fatigue, social performance pressure, the low-grade tension of professional evaluation. Their window for additional productive tension is narrower than a fresh audience. You have less room to build before they tip. Design accordingly: shorter build sequences, more frequent social releases, a first effect that earns the room rather than challenges it.</w:t>
      </w:r>
    </w:p>
    <w:p>
      <w:pPr>
        <w:spacing w:before="140" w:after="140" w:line="280"/>
        <w:jc w:val="left"/>
      </w:pPr>
      <w:r>
        <w:rPr>
          <w:rFonts w:ascii="Garamond" w:cs="Garamond" w:eastAsia="Garamond" w:hAnsi="Garamond"/>
          <w:color w:val="111111"/>
          <w:sz w:val="22"/>
          <w:szCs w:val="22"/>
        </w:rPr>
        <w:t xml:space="preserve">Evening events where alcohol is present are physiologically different rooms. Moderate alcohol reduces the amygdala's threat-detection sensitivity: Which means the room's floor is lower, but so is its ceiling. You can hold more without tipping because the threat response is blunted. But you also get less from the window: the emotional encoding that happens inside productive tension is partially disrupted, which means the memory impact of the performance is reduced. More fun in the room. Less remembered the next morning.</w:t>
      </w:r>
    </w:p>
    <w:p>
      <w:pPr>
        <w:spacing w:before="140" w:after="140" w:line="280"/>
        <w:jc w:val="left"/>
      </w:pPr>
      <w:r>
        <w:rPr>
          <w:rFonts w:ascii="Garamond" w:cs="Garamond" w:eastAsia="Garamond" w:hAnsi="Garamond"/>
          <w:color w:val="111111"/>
          <w:sz w:val="22"/>
          <w:szCs w:val="22"/>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micro-expression and self-soothing rather than gross body behavior. We will cover more on microexpressions later.</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window is the most important variable you cannot design in advance. You can design for the average. Calibrated from the brief you received, the event context, the room's constitution. But the actual threshold is in front of you when you start, and it moves as the show proceeds. Every technique in this book works inside the window. Almost nothing works reliably outside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4</w:t>
      </w:r>
    </w:p>
    <w:p>
      <w:pPr>
        <w:pStyle w:val="Heading1"/>
        <w:spacing w:before="0" w:after="8" w:line="400"/>
        <w:jc w:val="left"/>
      </w:pPr>
      <w:r>
        <w:rPr>
          <w:rFonts w:ascii="Garamond" w:cs="Garamond" w:eastAsia="Garamond" w:hAnsi="Garamond"/>
          <w:b/>
          <w:bCs/>
          <w:color w:val="0A1628"/>
          <w:sz w:val="30"/>
          <w:szCs w:val="30"/>
        </w:rPr>
        <w:t xml:space="preserve">The Art of Anticipation</w:t>
      </w:r>
    </w:p>
    <w:p>
      <w:pPr>
        <w:spacing w:before="4" w:after="280" w:line="280"/>
        <w:jc w:val="left"/>
      </w:pPr>
      <w:r>
        <w:rPr>
          <w:rFonts w:ascii="Garamond" w:cs="Garamond" w:eastAsia="Garamond" w:hAnsi="Garamond"/>
          <w:color w:val="4A4A4A"/>
          <w:sz w:val="18"/>
          <w:szCs w:val="18"/>
        </w:rPr>
        <w:t xml:space="preserve">Dopamine is released during the build-up, not the reveal. You have been timing your performances wrong.</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dominant myth in performance is that the payoff is the performance. That the moment of resolution (the card named, the thought revealed, the impossible thing completed) is the event everything else is building toward. The neurobiology inverts this completely. The payoff is the least neurobiologically active moment in the sequence. The dopamine is in the build.</w:t>
      </w:r>
    </w:p>
    <w:p>
      <w:pPr>
        <w:spacing w:before="140" w:after="140" w:line="280"/>
        <w:jc w:val="left"/>
      </w:pPr>
      <w:r>
        <w:rPr>
          <w:rFonts w:ascii="Garamond" w:cs="Garamond" w:eastAsia="Garamond" w:hAnsi="Garamond"/>
          <w:color w:val="111111"/>
          <w:sz w:val="22"/>
          <w:szCs w:val="22"/>
        </w:rPr>
        <w:t xml:space="preserve">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my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key point is simple: the brain is not only reacting to what happens. It is reacting to what it expects is about to happen. You may even apply this whenever you have call-backs, repeated lines or poses. It will be more enjoyable after several times if you start holding the tension between when they know it is coming and when you deliver it. Turn over your cards slower, look towards the envelope slower. This is critical to improving the excitement in your show.</w:t>
      </w:r>
    </w:p>
    <w:p>
      <w:pPr>
        <w:spacing w:before="140" w:after="140" w:line="280"/>
        <w:jc w:val="left"/>
      </w:pPr>
      <w:r>
        <w:rPr>
          <w:rFonts w:ascii="Garamond" w:cs="Garamond" w:eastAsia="Garamond" w:hAnsi="Garamond"/>
          <w:color w:val="111111"/>
          <w:sz w:val="22"/>
          <w:szCs w:val="22"/>
        </w:rPr>
        <w:t xml:space="preserve">Which means every performer who rushes to the reveal is cutting the best part of the experience short. Including you. Including me, for years.</w:t>
      </w:r>
    </w:p>
    <w:p>
      <w:pPr>
        <w:pStyle w:val="Heading3"/>
        <w:spacing w:before="320" w:after="80" w:line="280"/>
        <w:jc w:val="left"/>
      </w:pPr>
      <w:r>
        <w:rPr>
          <w:rFonts w:ascii="Garamond" w:cs="Garamond" w:eastAsia="Garamond" w:hAnsi="Garamond"/>
          <w:b/>
          <w:bCs/>
          <w:color w:val="0A1628"/>
          <w:sz w:val="24"/>
          <w:szCs w:val="24"/>
        </w:rPr>
        <w:t xml:space="preserve">Increasing Dopamine</w:t>
      </w:r>
    </w:p>
    <w:p>
      <w:pPr>
        <w:spacing w:before="140" w:after="140" w:line="280"/>
        <w:jc w:val="left"/>
      </w:pPr>
      <w:r>
        <w:rPr>
          <w:rFonts w:ascii="Garamond" w:cs="Garamond" w:eastAsia="Garamond" w:hAnsi="Garamond"/>
          <w:color w:val="111111"/>
          <w:sz w:val="22"/>
          <w:szCs w:val="22"/>
        </w:rPr>
        <w:t xml:space="preserve">While dopamine is often oversimplified in popular culture and is far more than just a “feel-good chemical,” that is all we need to understand about it to approach the next topic.   If dopamine fires during anticipation rather than resolution, then the most active and pleasurable part of a performance is the sustained build toward an uncertain outcome. Not the outcome itself. The reveal is a dopamine drop, not a spike. The build is the experience. We’ve established that.</w:t>
      </w:r>
    </w:p>
    <w:p>
      <w:pPr>
        <w:spacing w:before="140" w:after="140" w:line="280"/>
        <w:jc w:val="left"/>
      </w:pPr>
      <w:r>
        <w:rPr>
          <w:rFonts w:ascii="Garamond" w:cs="Garamond" w:eastAsia="Garamond" w:hAnsi="Garamond"/>
          <w:color w:val="111111"/>
          <w:sz w:val="22"/>
          <w:szCs w:val="22"/>
        </w:rPr>
        <w: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who can extend the build without losing the thread, is extending the most pleasurable neurobiological state available to them. The more dopamine you deliver to your audience, the more complaint and suggestable they will become. This is good for making fans, selling merch, booking more shows, and above all else giving them a better experience.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Premature Resolution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the slight internal snicker you had when reading that name I thought it wise to explain this formally.  The most common structural error in performance: resolving tension before it has reached maximum sustainable intensity. Every effect has a peak: the moment where the combination of cortisol and dopamine produces maximum engagement. Releasing before the peak is leaving the best moment in the build unused.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Intermittent Structure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Variable reward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Map your next performance backward. Start with the reveal and work backward to identify the earliest moment the audience could have started anticipating it. That point, the beginning of the anticipatory window, is where the real performance begins. Everything before it is setup. Everything between it and the reveal is the experience.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5</w:t>
      </w:r>
    </w:p>
    <w:p>
      <w:pPr>
        <w:pStyle w:val="Heading1"/>
        <w:spacing w:before="0" w:after="8" w:line="400"/>
        <w:jc w:val="left"/>
      </w:pPr>
      <w:r>
        <w:rPr>
          <w:rFonts w:ascii="Garamond" w:cs="Garamond" w:eastAsia="Garamond" w:hAnsi="Garamond"/>
          <w:b/>
          <w:bCs/>
          <w:color w:val="0A1628"/>
          <w:sz w:val="30"/>
          <w:szCs w:val="30"/>
        </w:rPr>
        <w:t xml:space="preserve">Attention as a Weapon</w:t>
      </w:r>
    </w:p>
    <w:p>
      <w:pPr>
        <w:spacing w:before="4" w:after="280" w:line="280"/>
        <w:jc w:val="left"/>
      </w:pPr>
      <w:r>
        <w:rPr>
          <w:rFonts w:ascii="Garamond" w:cs="Garamond" w:eastAsia="Garamond" w:hAnsi="Garamond"/>
          <w:color w:val="4A4A4A"/>
          <w:sz w:val="18"/>
          <w:szCs w:val="18"/>
        </w:rPr>
        <w:t xml:space="preserve">Misdirection is not about where you look. It is about what the brain decides matters.</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a performance and the moment lands completely. Something happened right in front of you, in your direct field of vision, in real time, and you have no idea how. You replay it in your mind and you still cannot account for it. Not because the method was too fast or too complex. Because your attention was elsewhere. You were not looking at the mechanism. You were looking at something that seemed more important, and the mechanism existed in the space your attention had vacated.</w:t>
      </w:r>
    </w:p>
    <w:p>
      <w:pPr>
        <w:spacing w:before="140" w:after="140" w:line="280"/>
        <w:jc w:val="left"/>
      </w:pPr>
      <w:r>
        <w:rPr>
          <w:rFonts w:ascii="Garamond" w:cs="Garamond" w:eastAsia="Garamond" w:hAnsi="Garamond"/>
          <w:color w:val="111111"/>
          <w:sz w:val="22"/>
          <w:szCs w:val="22"/>
        </w:rPr>
        <w:t xml:space="preserve">You have also almost certainly experienced the reverse: watching a performance and catching the method. Not because you are particularly observant, but because the narrative did not hold. The story was not compelling enough to fully occupy your attention. So some of it drifted to the edges, and there was the mechanism, unattended. That is not a failure of execution. It is a failure of misdirection. The method was not concealed incorrectly. The cognitive environment was not built correctly.</w:t>
      </w:r>
    </w:p>
    <w:p>
      <w:pPr>
        <w:pStyle w:val="Heading3"/>
        <w:spacing w:before="320" w:after="80" w:line="280"/>
        <w:jc w:val="left"/>
      </w:pPr>
      <w:r>
        <w:rPr>
          <w:rFonts w:ascii="Garamond" w:cs="Garamond" w:eastAsia="Garamond" w:hAnsi="Garamond"/>
          <w:b/>
          <w:bCs/>
          <w:color w:val="0A1628"/>
          <w:sz w:val="24"/>
          <w:szCs w:val="24"/>
        </w:rPr>
        <w:t xml:space="preserve">The Gorilla Principle</w:t>
      </w:r>
    </w:p>
    <w:p>
      <w:pPr>
        <w:spacing w:before="140" w:after="140" w:line="280"/>
        <w:jc w:val="left"/>
      </w:pPr>
      <w:r>
        <w:rPr>
          <w:rFonts w:ascii="Garamond" w:cs="Garamond" w:eastAsia="Garamond" w:hAnsi="Garamond"/>
          <w:color w:val="111111"/>
          <w:sz w:val="22"/>
          <w:szCs w:val="22"/>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inattentional blindness: the failure to perceive something clearly visible when full attention is engaged elsewhere. For performers, this is not interesting but it is foundational.</w:t>
      </w:r>
    </w:p>
    <w:p>
      <w:pPr>
        <w:spacing w:before="140" w:after="140" w:line="280"/>
        <w:jc w:val="left"/>
      </w:pPr>
      <w:r>
        <w:rPr>
          <w:rFonts w:ascii="Garamond" w:cs="Garamond" w:eastAsia="Garamond" w:hAnsi="Garamond"/>
          <w:color w:val="111111"/>
          <w:sz w:val="22"/>
          <w:szCs w:val="22"/>
        </w:rPr>
        <w:t xml:space="preserve">Misdirection is not always in blocking, visuals, movement, sleights and the like. In many cases whe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is consuming what would otherwise be available for peripheral monitoring and likely to seek out methods. Your job is not to move faster than their eyes. Your job is to build a story compelling enough that their eyes never go looking.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Octopus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mind given too many simultaneous suggestions handles none of them deeply. One or two high-quality, emotionally charged suggestions focused on a single outcome produce dramatically stronger results than a volley of technique. Concentrate the suggestion before you deliver it. This works bidirectionally. When you want to be paid attention to limit stimuli, when you want to distract increase stimuli. The Dunninger ploy is a great example.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Change Blindness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System 2 Load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That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 I am a huge fan of), though the broader idea has roots in earlier cognitive psychology. Here’s what it means for performers: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Before every performance ask: is the story genuinely demanding? Does it require real cognitive investment from the audience? A story that can be followed passively leaves excess attentional capacity for peripheral monitoring. A story that requires tracking and prediction does not.</w:t>
      </w:r>
    </w:p>
    <w:p>
      <w:pPr>
        <w:pStyle w:val="Heading3"/>
        <w:spacing w:before="320" w:after="80" w:line="280"/>
        <w:jc w:val="left"/>
      </w:pPr>
      <w:r>
        <w:rPr>
          <w:rFonts w:ascii="Garamond" w:cs="Garamond" w:eastAsia="Garamond" w:hAnsi="Garamond"/>
          <w:b/>
          <w:bCs/>
          <w:color w:val="0A1628"/>
          <w:sz w:val="24"/>
          <w:szCs w:val="24"/>
        </w:rPr>
        <w:t xml:space="preserve">Psychological Marking</w:t>
      </w:r>
    </w:p>
    <w:p>
      <w:pPr>
        <w:spacing w:before="140" w:after="140" w:line="280"/>
        <w:jc w:val="left"/>
      </w:pPr>
      <w:r>
        <w:rPr>
          <w:rFonts w:ascii="Garamond" w:cs="Garamond" w:eastAsia="Garamond" w:hAnsi="Garamond"/>
          <w:color w:val="111111"/>
          <w:sz w:val="22"/>
          <w:szCs w:val="22"/>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misdirection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pPr>
        <w:spacing w:before="140" w:after="140" w:line="280"/>
        <w:jc w:val="left"/>
      </w:pPr>
      <w:r>
        <w:rPr>
          <w:rFonts w:ascii="Garamond" w:cs="Garamond" w:eastAsia="Garamond" w:hAnsi="Garamond"/>
          <w:color w:val="111111"/>
          <w:sz w:val="22"/>
          <w:szCs w:val="22"/>
        </w:rPr>
        <w:t xml:space="preserve">The effect is this: the salience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Effort Inversion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available, not effortful.</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6</w:t>
      </w:r>
    </w:p>
    <w:p>
      <w:pPr>
        <w:pStyle w:val="Heading1"/>
        <w:spacing w:before="0" w:after="8" w:line="400"/>
        <w:jc w:val="left"/>
      </w:pPr>
      <w:r>
        <w:rPr>
          <w:rFonts w:ascii="Garamond" w:cs="Garamond" w:eastAsia="Garamond" w:hAnsi="Garamond"/>
          <w:b/>
          <w:bCs/>
          <w:color w:val="0A1628"/>
          <w:sz w:val="30"/>
          <w:szCs w:val="30"/>
        </w:rPr>
        <w:t xml:space="preserve">Authority, Credibility, and the Psychology of Belief</w:t>
      </w:r>
    </w:p>
    <w:p>
      <w:pPr>
        <w:spacing w:before="4" w:after="280" w:line="280"/>
        <w:jc w:val="left"/>
      </w:pPr>
      <w:r>
        <w:rPr>
          <w:rFonts w:ascii="Garamond" w:cs="Garamond" w:eastAsia="Garamond" w:hAnsi="Garamond"/>
          <w:color w:val="4A4A4A"/>
          <w:sz w:val="18"/>
          <w:szCs w:val="18"/>
        </w:rPr>
        <w:t xml:space="preserve">Trust is not a judgment. It is a physiological state. The question is whether you are designing for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audience does not consciously decide to trust you. You know this because you have watched it happen in real time: a performer walks on stage and the room settles before they speak. Or a performer walks on stage and something is slightly wrong, and the room holds back without knowing why. Trust arrives as a felt sense before any deliberate evaluation occurs. The limbic system (which we are about to cover) runs an assessment of your behavioral signals against a set of threat and status indicators that were calibrated by evolutionary pressure over thousands of years, and it delivers a verdict before the prefrontal cortex has had time to weigh the evidence. By the time the audience is consciously deciding whether to believe you, the limbic system has already told them.</w:t>
      </w:r>
    </w:p>
    <w:p>
      <w:pPr>
        <w:spacing w:before="140" w:after="140" w:line="280"/>
        <w:jc w:val="left"/>
      </w:pPr>
      <w:r>
        <w:rPr>
          <w:rFonts w:ascii="Garamond" w:cs="Garamond" w:eastAsia="Garamond" w:hAnsi="Garamond"/>
          <w:color w:val="111111"/>
          <w:sz w:val="22"/>
          <w:szCs w:val="22"/>
        </w:rPr>
        <w:t xml:space="preserve">This means credibility is not primarily a matter of what you say. It is a matter of what your behavior broadcasts before and while you say it.</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TWO</w:t>
      </w:r>
    </w:p>
    <w:p>
      <w:pPr>
        <w:spacing w:before="0" w:after="10" w:line="480"/>
        <w:jc w:val="left"/>
      </w:pPr>
      <w:r>
        <w:rPr>
          <w:rFonts w:ascii="Garamond" w:cs="Garamond" w:eastAsia="Garamond" w:hAnsi="Garamond"/>
          <w:b/>
          <w:bCs/>
          <w:color w:val="0A1628"/>
          <w:sz w:val="38"/>
          <w:szCs w:val="38"/>
        </w:rPr>
        <w:t xml:space="preserve">Reading the Room</w:t>
      </w:r>
    </w:p>
    <w:p>
      <w:pPr>
        <w:spacing w:before="0" w:after="600" w:line="280"/>
        <w:jc w:val="left"/>
      </w:pPr>
      <w:r>
        <w:rPr>
          <w:rFonts w:ascii="Garamond" w:cs="Garamond" w:eastAsia="Garamond" w:hAnsi="Garamond"/>
          <w:color w:val="4A4A4A"/>
          <w:sz w:val="18"/>
          <w:szCs w:val="18"/>
        </w:rPr>
        <w:t xml:space="preserve">Behavioral profiling, cold reading, micro-expression detection, and the art of extracting information from a person before you have asked a single question.</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7</w:t>
      </w:r>
    </w:p>
    <w:p>
      <w:pPr>
        <w:pStyle w:val="Heading1"/>
        <w:spacing w:before="0" w:after="8" w:line="400"/>
        <w:jc w:val="left"/>
      </w:pPr>
      <w:r>
        <w:rPr>
          <w:rFonts w:ascii="Garamond" w:cs="Garamond" w:eastAsia="Garamond" w:hAnsi="Garamond"/>
          <w:b/>
          <w:bCs/>
          <w:color w:val="0A1628"/>
          <w:sz w:val="30"/>
          <w:szCs w:val="30"/>
        </w:rPr>
        <w:t xml:space="preserve">Behavioral Profiling in Real Time</w:t>
      </w:r>
    </w:p>
    <w:p>
      <w:pPr>
        <w:spacing w:before="4" w:after="280" w:line="280"/>
        <w:jc w:val="left"/>
      </w:pPr>
      <w:r>
        <w:rPr>
          <w:rFonts w:ascii="Garamond" w:cs="Garamond" w:eastAsia="Garamond" w:hAnsi="Garamond"/>
          <w:color w:val="4A4A4A"/>
          <w:sz w:val="18"/>
          <w:szCs w:val="18"/>
        </w:rPr>
        <w:t xml:space="preserve">What you are actually noticing when you know something is off. And how to formalize that knowing into a deployable system.</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meet someone and something is off. You cannot say what. They are speaking normally, saying reasonable things, presenting themselves entirely appropriately. And yet something is registering as wrong before you have processed enough information to justify the feeling. You leave the interaction slightly unsettled, with no evidence to point to. Later, it turns out you were right. Something was off. The question is: what did you actually notice?</w:t>
      </w:r>
    </w:p>
    <w:p>
      <w:pPr>
        <w:spacing w:before="140" w:after="140" w:line="280"/>
        <w:jc w:val="left"/>
      </w:pPr>
      <w:r>
        <w:rPr>
          <w:rFonts w:ascii="Garamond" w:cs="Garamond" w:eastAsia="Garamond" w:hAnsi="Garamond"/>
          <w:color w:val="111111"/>
          <w:sz w:val="22"/>
          <w:szCs w:val="22"/>
        </w:rPr>
        <w:t xml:space="preserve">Or the inverse: you walk into a room and within thirty seconds you know which two people do not like each other, which person has the actual authority regardless of title, and which person in the corner will make the best volunteer. You did not analyze any of this. It arrived. That is behavioral pattern recognition operating at speed, below the level of deliberate observation, drawing on a training set built from thousands of prior social interactions.</w:t>
      </w:r>
    </w:p>
    <w:p>
      <w:pPr>
        <w:pStyle w:val="Heading3"/>
        <w:spacing w:before="320" w:after="80" w:line="280"/>
        <w:jc w:val="left"/>
      </w:pPr>
      <w:r>
        <w:rPr>
          <w:rFonts w:ascii="Garamond" w:cs="Garamond" w:eastAsia="Garamond" w:hAnsi="Garamond"/>
          <w:b/>
          <w:bCs/>
          <w:color w:val="0A1628"/>
          <w:sz w:val="24"/>
          <w:szCs w:val="24"/>
        </w:rPr>
        <w:t xml:space="preserve">What Behavioral Profiling Is — and Is Not</w:t>
      </w:r>
    </w:p>
    <w:p>
      <w:pPr>
        <w:spacing w:before="140" w:after="140" w:line="280"/>
        <w:jc w:val="left"/>
      </w:pPr>
      <w:r>
        <w:rPr>
          <w:rFonts w:ascii="Garamond" w:cs="Garamond" w:eastAsia="Garamond" w:hAnsi="Garamond"/>
          <w:color w:val="111111"/>
          <w:sz w:val="22"/>
          <w:szCs w:val="22"/>
        </w:rPr>
        <w:t xml:space="preserve">You already do this. You walk into a room and within thirty seconds you know who is in charge, who is nervous, and who would make the best volunteer. You did not analyze anything. It arrived. Behavioral profiling is the practice of making that process deliberate, repeatable, and precise. It is not lie detection. It is not diagnosis. It is a probability skill: you learn which signal clusters correlate with specific patterns, and you act on them before the moment passes.</w:t>
      </w:r>
    </w:p>
    <w:p>
      <w:pPr>
        <w:spacing w:before="140" w:after="140" w:line="280"/>
        <w:jc w:val="left"/>
      </w:pPr>
      <w:r>
        <w:rPr>
          <w:rFonts w:ascii="Garamond" w:cs="Garamond" w:eastAsia="Garamond" w:hAnsi="Garamond"/>
          <w:color w:val="111111"/>
          <w:sz w:val="22"/>
          <w:szCs w:val="22"/>
        </w:rPr>
        <w:t xml:space="preserve">The difference between guessing and reading is triangulation. A single signal has twenty possible explanations. Three signals pointing the same direction have one.</w:t>
      </w:r>
    </w:p>
    <w:p>
      <w:pPr>
        <w:pStyle w:val="Heading3"/>
        <w:spacing w:before="320" w:after="80" w:line="280"/>
        <w:jc w:val="left"/>
      </w:pPr>
      <w:r>
        <w:rPr>
          <w:rFonts w:ascii="Garamond" w:cs="Garamond" w:eastAsia="Garamond" w:hAnsi="Garamond"/>
          <w:b/>
          <w:bCs/>
          <w:color w:val="0A1628"/>
          <w:sz w:val="24"/>
          <w:szCs w:val="24"/>
        </w:rPr>
        <w:t xml:space="preserve">The Evidence Framework: T1–T4</w:t>
      </w:r>
    </w:p>
    <w:p>
      <w:pPr>
        <w:spacing w:before="140" w:after="140" w:line="280"/>
        <w:jc w:val="left"/>
      </w:pPr>
      <w:r>
        <w:rPr>
          <w:rFonts w:ascii="Garamond" w:cs="Garamond" w:eastAsia="Garamond" w:hAnsi="Garamond"/>
          <w:color w:val="111111"/>
          <w:sz w:val="22"/>
          <w:szCs w:val="22"/>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T1 — Physical Evidence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Read directly from the body or belongings. Objective, stable, highly reliable. Shoe wear, belt notch wear, callus distribution. Very few alternative explanations. A T1 read is your anchor. Lead with it whenever you have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T2 — Research-Backed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Supported by published behavioral science. Eye contact willingness, blink rate shifts, foot direction. Reliability is high when combined with T1 anchors. These are the workhorses of behavioral reading — use them in clusters.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T3 — Field-Tested Pattern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Observed consistently across thousands of performance and training hours. Not yet formally validated in peer-reviewed research. Use to add nuance to reads already grounded in T1 and T2. Never lead with a T3 alone.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T4 — Experimental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Weak or disputed research support. Documented in the T4 Appendix. Know what they claim. Know why the claim does not hold. The practitioner who cites T4 signals in consulting contexts is a credibility risk.</w:t>
      </w:r>
    </w:p>
    <w:p>
      <w:pPr>
        <w:pStyle w:val="Heading3"/>
        <w:spacing w:before="320" w:after="80" w:line="280"/>
        <w:jc w:val="left"/>
      </w:pPr>
      <w:r>
        <w:rPr>
          <w:rFonts w:ascii="Garamond" w:cs="Garamond" w:eastAsia="Garamond" w:hAnsi="Garamond"/>
          <w:b/>
          <w:bCs/>
          <w:color w:val="0A1628"/>
          <w:sz w:val="24"/>
          <w:szCs w:val="24"/>
        </w:rPr>
        <w:t xml:space="preserve">The Three-Signal Rule</w:t>
      </w:r>
    </w:p>
    <w:p>
      <w:pPr>
        <w:spacing w:before="140" w:after="140" w:line="280"/>
        <w:jc w:val="left"/>
      </w:pPr>
      <w:r>
        <w:rPr>
          <w:rFonts w:ascii="Garamond" w:cs="Garamond" w:eastAsia="Garamond" w:hAnsi="Garamond"/>
          <w:color w:val="111111"/>
          <w:sz w:val="22"/>
          <w:szCs w:val="22"/>
        </w:rPr>
        <w:t xml:space="preserve">One signal is a guess. Three signals pointing the same way is a read you can stake your reputation on.</w:t>
      </w:r>
    </w:p>
    <w:p>
      <w:pPr>
        <w:spacing w:before="140" w:after="140" w:line="280"/>
        <w:jc w:val="left"/>
      </w:pPr>
      <w:r>
        <w:rPr>
          <w:rFonts w:ascii="Garamond" w:cs="Garamond" w:eastAsia="Garamond" w:hAnsi="Garamond"/>
          <w:color w:val="111111"/>
          <w:sz w:val="22"/>
          <w:szCs w:val="22"/>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 In a stage context, where a volunteer walks toward you for five seconds and stands with you for minutes, three confirming signals are achievable before your first word. Use all three.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Context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Wait for three. Three confirming signals are achievable before your first word to a volunteer. A read built on one signal is a guess with good delivery.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Strolling Context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Act on one strong T1. In a 90-second walkaround set you cannot wait. A single strong physical read, calluses, belt wear, shoe condition, is enough to open with confidence. Read as you go. Course-correct fast.</w:t>
      </w:r>
    </w:p>
    <w:p>
      <w:pPr>
        <w:pStyle w:val="Heading3"/>
        <w:spacing w:before="320" w:after="80" w:line="280"/>
        <w:jc w:val="left"/>
      </w:pPr>
      <w:r>
        <w:rPr>
          <w:rFonts w:ascii="Garamond" w:cs="Garamond" w:eastAsia="Garamond" w:hAnsi="Garamond"/>
          <w:b/>
          <w:bCs/>
          <w:color w:val="0A1628"/>
          <w:sz w:val="24"/>
          <w:szCs w:val="24"/>
        </w:rPr>
        <w:t xml:space="preserve">Common Observer Errors</w:t>
      </w:r>
    </w:p>
    <w:p>
      <w:pPr>
        <w:spacing w:before="140" w:after="140" w:line="280"/>
        <w:jc w:val="left"/>
      </w:pPr>
      <w:r>
        <w:rPr>
          <w:rFonts w:ascii="Garamond" w:cs="Garamond" w:eastAsia="Garamond" w:hAnsi="Garamond"/>
          <w:color w:val="111111"/>
          <w:sz w:val="22"/>
          <w:szCs w:val="22"/>
        </w:rPr>
        <w:t xml:space="preserve">Acting on a Single Signal. One behavior tells you almost nothing. Wait for three consistent signals. This is the most common error and the fastest to fix.</w:t>
      </w:r>
    </w:p>
    <w:p>
      <w:pPr>
        <w:spacing w:before="140" w:after="140" w:line="280"/>
        <w:jc w:val="left"/>
      </w:pPr>
      <w:r>
        <w:rPr>
          <w:rFonts w:ascii="Garamond" w:cs="Garamond" w:eastAsia="Garamond" w:hAnsi="Garamond"/>
          <w:color w:val="111111"/>
          <w:sz w:val="22"/>
          <w:szCs w:val="22"/>
        </w:rPr>
        <w:t xml:space="preserve">Ignoring the Baseline. A signal only has meaning relative to that person's own normal. Spend the first thirty to sixty seconds establishing how someone looks when nothing is happening. Then read the deviation.</w:t>
      </w:r>
    </w:p>
    <w:p>
      <w:pPr>
        <w:spacing w:before="140" w:after="140" w:line="280"/>
        <w:jc w:val="left"/>
      </w:pPr>
      <w:r>
        <w:rPr>
          <w:rFonts w:ascii="Garamond" w:cs="Garamond" w:eastAsia="Garamond" w:hAnsi="Garamond"/>
          <w:color w:val="111111"/>
          <w:sz w:val="22"/>
          <w:szCs w:val="22"/>
        </w:rPr>
        <w:t xml:space="preserve">Confirmation Bias. Once a first impression forms, the brain finds confirming evidence and discards contradiction. After forming a read, actively look for the signal that would disprove it.</w:t>
      </w:r>
    </w:p>
    <w:p>
      <w:pPr>
        <w:spacing w:before="140" w:after="140" w:line="280"/>
        <w:jc w:val="left"/>
      </w:pPr>
      <w:r>
        <w:rPr>
          <w:rFonts w:ascii="Garamond" w:cs="Garamond" w:eastAsia="Garamond" w:hAnsi="Garamond"/>
          <w:color w:val="111111"/>
          <w:sz w:val="22"/>
          <w:szCs w:val="22"/>
        </w:rPr>
        <w:t xml:space="preserve">Cultural Projection. Eye contact norms, personal space, and emotional expressiveness vary significantly across cultures. Calibrate against the specific room you are in, never against an assumed universal baseline.</w:t>
      </w:r>
    </w:p>
    <w:p/>
    <w:p>
      <w:r>
        <w:rPr>
          <w:b/>
          <w:bCs/>
        </w:rPr>
        <w:t xml:space="preserve">Cultural Calibration in Practice</w:t>
      </w:r>
    </w:p>
    <w:p/>
    <w:p>
      <w:r>
        <w:t xml:space="preserve">The single-paragraph warning above deserves expansion, because cultural miscalibration in a live reading is not merely embarrassing. It is the fastest way to lose a room that was otherwise available to you.</w:t>
      </w:r>
    </w:p>
    <w:p/>
    <w:p>
      <w: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p>
      <w: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I-type seeking connection. They may simply be standing at the distance their culture considers normal. Adjust your spatial reads to the room you are in, not the room you are from.</w:t>
      </w:r>
    </w:p>
    <w:p/>
    <w:p>
      <w: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DISC profiles must be calibrated against the expressive norms of the specific population in the room, not against an assumed universal.</w:t>
      </w:r>
    </w:p>
    <w:p/>
    <w:p>
      <w: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p>
      <w:r>
        <w:t xml:space="preserve">The practical rule: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w:t>
      </w:r>
    </w:p>
    <w:p>
      <w:pPr>
        <w:spacing w:before="140" w:after="140" w:line="280"/>
        <w:jc w:val="left"/>
      </w:pPr>
      <w:r>
        <w:rPr>
          <w:rFonts w:ascii="Garamond" w:cs="Garamond" w:eastAsia="Garamond" w:hAnsi="Garamond"/>
          <w:color w:val="111111"/>
          <w:sz w:val="22"/>
          <w:szCs w:val="22"/>
        </w:rPr>
        <w:t xml:space="preserve">Conflating Observation with Lie Detection. This framework is built for personality and behavioral reads, not deception detection. Research consistently shows even trained professionals perform near chance levels at detecting lies from behavior alone. Keep these domains separate.</w:t>
      </w:r>
    </w:p>
    <w:p>
      <w:pPr>
        <w:pStyle w:val="Heading3"/>
        <w:spacing w:before="320" w:after="80" w:line="280"/>
        <w:jc w:val="left"/>
      </w:pPr>
      <w:r>
        <w:rPr>
          <w:rFonts w:ascii="Garamond" w:cs="Garamond" w:eastAsia="Garamond" w:hAnsi="Garamond"/>
          <w:b/>
          <w:bCs/>
          <w:color w:val="0A1628"/>
          <w:sz w:val="24"/>
          <w:szCs w:val="24"/>
        </w:rPr>
        <w:t xml:space="preserve">The Foundation: Baseline First</w:t>
      </w:r>
    </w:p>
    <w:p>
      <w:pPr>
        <w:spacing w:before="140" w:after="140" w:line="280"/>
        <w:jc w:val="left"/>
      </w:pPr>
      <w:r>
        <w:rPr>
          <w:rFonts w:ascii="Garamond" w:cs="Garamond" w:eastAsia="Garamond" w:hAnsi="Garamond"/>
          <w:color w:val="111111"/>
          <w:sz w:val="22"/>
          <w:szCs w:val="22"/>
        </w:rP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w:t>
      </w:r>
    </w:p>
    <w:p>
      <w:pPr>
        <w:spacing w:before="140" w:after="140" w:line="280"/>
        <w:jc w:val="left"/>
      </w:pPr>
      <w:r>
        <w:rPr>
          <w:rFonts w:ascii="Garamond" w:cs="Garamond" w:eastAsia="Garamond" w:hAnsi="Garamond"/>
          <w:color w:val="111111"/>
          <w:sz w:val="22"/>
          <w:szCs w:val="22"/>
        </w:rPr>
        <w:t xml:space="preserve">The calibration window is the first sixty to ninety seconds of any interaction. Use it entirely for baseline-building. Ask about the event, the venue, directions. Low-stakes, no performance pressure. Watch how they speak when nothing is at stake. Their baseline behavior is the most honest version you will see.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High-Yield Baseline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Breathing rate: visible in shoulders and chest. Speech rhythm: connected vs. fragmented. Eye movement pattern. Self-touch frequency: a reliable stress-load indicator, not a deception indicator. These together form the baseline you are departing from.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Five Cs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Context · Clusters · Congruence · Calibration · Change. Apply all five before acting on any behavioral signal. A single isolated cue is not a read. It is background data.</w:t>
      </w:r>
    </w:p>
    <w:p>
      <w:pPr>
        <w:pStyle w:val="Heading3"/>
        <w:spacing w:before="320" w:after="80" w:line="280"/>
        <w:jc w:val="left"/>
      </w:pPr>
      <w:r>
        <w:rPr>
          <w:rFonts w:ascii="Garamond" w:cs="Garamond" w:eastAsia="Garamond" w:hAnsi="Garamond"/>
          <w:b/>
          <w:bCs/>
          <w:color w:val="0A1628"/>
          <w:sz w:val="24"/>
          <w:szCs w:val="24"/>
        </w:rPr>
        <w:t xml:space="preserve">Reading Deviation</w:t>
      </w:r>
    </w:p>
    <w:p>
      <w:pPr>
        <w:spacing w:before="140" w:after="140" w:line="280"/>
        <w:jc w:val="left"/>
      </w:pPr>
      <w:r>
        <w:rPr>
          <w:rFonts w:ascii="Garamond" w:cs="Garamond" w:eastAsia="Garamond" w:hAnsi="Garamond"/>
          <w:color w:val="111111"/>
          <w:sz w:val="22"/>
          <w:szCs w:val="22"/>
        </w:rPr>
        <w:t xml:space="preserve">Once you have a baseline, deviation is the signal.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w:t>
      </w:r>
    </w:p>
    <w:p>
      <w:pPr>
        <w:spacing w:before="140" w:after="140" w:line="280"/>
        <w:jc w:val="left"/>
      </w:pPr>
      <w:r>
        <w:rPr>
          <w:rFonts w:ascii="Garamond" w:cs="Garamond" w:eastAsia="Garamond" w:hAnsi="Garamond"/>
          <w:color w:val="111111"/>
          <w:sz w:val="22"/>
          <w:szCs w:val="22"/>
        </w:rPr>
        <w:t xml:space="preserve">The mistake is trying to read too much too fast. One or two high-yield indicators tracked with real depth will outperform a scattered attempt to catch everything. You are following a trail, not building a spreadsheet. Stay on the trail. When it pauses, hold position. When it moves, follow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Leakage Window</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gap between what someone manages to express and what they actually feel. Most people manage their face, voice, and words with moderate skill. Very few manage their hands, their breathing rate, or their micro-expressions during genuine stress. The leakage window is where the honest signal lives.</w:t>
      </w:r>
    </w:p>
    <w:p>
      <w:pPr>
        <w:pStyle w:val="Heading3"/>
        <w:spacing w:before="320" w:after="80" w:line="280"/>
        <w:jc w:val="left"/>
      </w:pPr>
      <w:r>
        <w:rPr>
          <w:rFonts w:ascii="Garamond" w:cs="Garamond" w:eastAsia="Garamond" w:hAnsi="Garamond"/>
          <w:b/>
          <w:bCs/>
          <w:color w:val="0A1628"/>
          <w:sz w:val="24"/>
          <w:szCs w:val="24"/>
        </w:rPr>
        <w:t xml:space="preserve">Eye Movement and the Baseline Principle</w:t>
      </w:r>
    </w:p>
    <w:p>
      <w:pPr>
        <w:spacing w:before="140" w:after="140" w:line="280"/>
        <w:jc w:val="left"/>
      </w:pPr>
      <w:r>
        <w:rPr>
          <w:rFonts w:ascii="Garamond" w:cs="Garamond" w:eastAsia="Garamond" w:hAnsi="Garamond"/>
          <w:color w:val="111111"/>
          <w:sz w:val="22"/>
          <w:szCs w:val="22"/>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pPr>
        <w:spacing w:before="140" w:after="140" w:line="280"/>
        <w:jc w:val="left"/>
      </w:pPr>
      <w:r>
        <w:rPr>
          <w:rFonts w:ascii="Garamond" w:cs="Garamond" w:eastAsia="Garamond" w:hAnsi="Garamond"/>
          <w:color w:val="111111"/>
          <w:sz w:val="22"/>
          <w:szCs w:val="22"/>
        </w:rP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Eye movement is one input among many. Track it against baseline. Not against a codified directional map. Lateral movement before responding means processing. Downward movement often means emotional access. Read both against what this person normally does. That is the read.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8</w:t>
      </w:r>
    </w:p>
    <w:p>
      <w:pPr>
        <w:pStyle w:val="Heading1"/>
        <w:spacing w:before="0" w:after="8" w:line="400"/>
        <w:jc w:val="left"/>
      </w:pPr>
      <w:r>
        <w:rPr>
          <w:rFonts w:ascii="Garamond" w:cs="Garamond" w:eastAsia="Garamond" w:hAnsi="Garamond"/>
          <w:b/>
          <w:bCs/>
          <w:color w:val="0A1628"/>
          <w:sz w:val="30"/>
          <w:szCs w:val="30"/>
        </w:rPr>
        <w:t xml:space="preserve">The 56-Signal System</w:t>
      </w:r>
    </w:p>
    <w:p>
      <w:pPr>
        <w:spacing w:before="4" w:after="280" w:line="280"/>
        <w:jc w:val="left"/>
      </w:pPr>
      <w:r>
        <w:rPr>
          <w:rFonts w:ascii="Garamond" w:cs="Garamond" w:eastAsia="Garamond" w:hAnsi="Garamond"/>
          <w:color w:val="4A4A4A"/>
          <w:sz w:val="18"/>
          <w:szCs w:val="18"/>
        </w:rPr>
        <w:t xml:space="preserve">Fifty-six observable signals organized by evidential tier. And the six-category radar that makes them deployable in real time.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Browsing this chapter first is the right approach. You will recognize most of these signals. What training adds is not the ability to see them. You are already seeing them. It adds speed, deliberate combination, and the confidence to commit to what you observe before you have talked yourself out of it.</w:t>
      </w:r>
    </w:p>
    <w:p>
      <w:pPr>
        <w:spacing w:before="140" w:after="140" w:line="280"/>
        <w:jc w:val="left"/>
      </w:pPr>
      <w:r>
        <w:rPr>
          <w:rFonts w:ascii="Garamond" w:cs="Garamond" w:eastAsia="Garamond" w:hAnsi="Garamond"/>
          <w:color w:val="111111"/>
          <w:sz w:val="22"/>
          <w:szCs w:val="22"/>
        </w:rPr>
        <w:t xml:space="preserve">T4 signals have been removed from this table and documented in the T4 Appendix. Everything here has evidential weight. Use codes: BP = Behavioral Profiling · CR = Cold Reading · VS = Volunteer Selection · AM = Audience Management.</w:t>
      </w:r>
    </w:p>
    <w:p>
      <w:pPr>
        <w:spacing w:before="40" w:after="40" w:line="280"/>
        <w:jc w:val="left"/>
      </w:pPr>
      <w:r>
        <w:rPr>
          <w:rFonts w:ascii="Garamond" w:cs="Garamond" w:eastAsia="Garamond" w:hAnsi="Garamond"/>
          <w:color w:val="111111"/>
          <w:sz w:val="12"/>
          <w:szCs w:val="12"/>
        </w:rPr>
        <w:t xml:space="preserve"/>
      </w:r>
    </w:p>
    <w:tbl>
      <w:tblPr>
        <w:tblBorders>
          <w:top w:val="single" w:color="auto" w:sz="4"/>
          <w:left w:val="single" w:color="auto" w:sz="4"/>
          <w:bottom w:val="single" w:color="auto" w:sz="4"/>
          <w:right w:val="single" w:color="auto" w:sz="4"/>
          <w:insideH w:val="single" w:color="auto" w:sz="4"/>
          <w:insideV w:val="single" w:color="auto" w:sz="4"/>
        </w:tblBorders>
        <w:tblW w:type="pct" w:w="5000"/>
        <w:tblCellMar>
          <w:top w:w="80" w:type="dxa"/>
          <w:left w:w="120" w:type="dxa"/>
          <w:bottom w:w="80" w:type="dxa"/>
          <w:right w:w="120" w:type="dxa"/>
        </w:tblCellMar>
      </w:tblPr>
      <w:tblGrid>
        <w:gridCol w:w="500"/>
        <w:gridCol w:w="3300"/>
        <w:gridCol w:w="3500"/>
        <w:gridCol w:w="800"/>
        <w:gridCol w:w="1260"/>
      </w:tblGrid>
      <w:tr>
        <w:trPr>
          <w:tblHeader w:val="false"/>
        </w:trPr>
        <w:tc>
          <w:tcPr>
            <w:tcW w:type="dxa" w:w="500"/>
            <w:shd w:val="clear" w:fill="0D1E30" w:color="auto"/>
            <w:vAlign w:val="center"/>
          </w:tcPr>
          <w:p>
            <w:pPr>
              <w:spacing w:before="60" w:after="60" w:line="240" w:lineRule="auto"/>
              <w:jc w:val="center"/>
            </w:pPr>
            <w:r>
              <w:rPr>
                <w:rFonts w:ascii="Calibri" w:hAnsi="Calibri" w:cs="Calibri"/>
                <w:sz w:val="17"/>
                <w:szCs w:val="17"/>
                <w:color w:val="FFFFFF"/>
                <w:b/>
                <w:bCs/>
              </w:rPr>
              <w:t xml:space="preserve">#</w:t>
            </w:r>
          </w:p>
        </w:tc>
        <w:tc>
          <w:tcPr>
            <w:tcW w:type="dxa" w:w="3300"/>
            <w:shd w:val="clear" w:fill="0D1E30" w:color="auto"/>
            <w:vAlign w:val="center"/>
          </w:tcPr>
          <w:p>
            <w:pPr>
              <w:spacing w:before="60" w:after="60" w:line="240" w:lineRule="auto"/>
              <w:jc w:val="left"/>
            </w:pPr>
            <w:r>
              <w:rPr>
                <w:rFonts w:ascii="Calibri" w:hAnsi="Calibri" w:cs="Calibri"/>
                <w:sz w:val="17"/>
                <w:szCs w:val="17"/>
                <w:color w:val="FFFFFF"/>
                <w:b/>
                <w:bCs/>
              </w:rPr>
              <w:t xml:space="preserve">OBSERVATION</w:t>
            </w:r>
          </w:p>
        </w:tc>
        <w:tc>
          <w:tcPr>
            <w:tcW w:type="dxa" w:w="3500"/>
            <w:shd w:val="clear" w:fill="0D1E30" w:color="auto"/>
            <w:vAlign w:val="center"/>
          </w:tcPr>
          <w:p>
            <w:pPr>
              <w:spacing w:before="60" w:after="60" w:line="240" w:lineRule="auto"/>
              <w:jc w:val="left"/>
            </w:pPr>
            <w:r>
              <w:rPr>
                <w:rFonts w:ascii="Calibri" w:hAnsi="Calibri" w:cs="Calibri"/>
                <w:sz w:val="17"/>
                <w:szCs w:val="17"/>
                <w:color w:val="FFFFFF"/>
                <w:b/>
                <w:bCs/>
              </w:rPr>
              <w:t xml:space="preserve">WHAT IT TELLS YOU</w:t>
            </w:r>
          </w:p>
        </w:tc>
        <w:tc>
          <w:tcPr>
            <w:tcW w:type="dxa" w:w="800"/>
            <w:shd w:val="clear" w:fill="0D1E30" w:color="auto"/>
            <w:vAlign w:val="center"/>
          </w:tcPr>
          <w:p>
            <w:pPr>
              <w:spacing w:before="60" w:after="60" w:line="240" w:lineRule="auto"/>
              <w:jc w:val="center"/>
            </w:pPr>
            <w:r>
              <w:rPr>
                <w:rFonts w:ascii="Calibri" w:hAnsi="Calibri" w:cs="Calibri"/>
                <w:sz w:val="17"/>
                <w:szCs w:val="17"/>
                <w:color w:val="FFFFFF"/>
                <w:b/>
                <w:bCs/>
              </w:rPr>
              <w:t xml:space="preserve">TIER</w:t>
            </w:r>
          </w:p>
        </w:tc>
        <w:tc>
          <w:tcPr>
            <w:tcW w:type="dxa" w:w="1260"/>
            <w:shd w:val="clear" w:fill="0D1E30" w:color="auto"/>
            <w:vAlign w:val="center"/>
          </w:tcPr>
          <w:p>
            <w:pPr>
              <w:spacing w:before="60" w:after="60" w:line="240" w:lineRule="auto"/>
              <w:jc w:val="center"/>
            </w:pPr>
            <w:r>
              <w:rPr>
                <w:rFonts w:ascii="Calibri" w:hAnsi="Calibri" w:cs="Calibri"/>
                <w:sz w:val="17"/>
                <w:szCs w:val="17"/>
                <w:color w:val="FFFFFF"/>
                <w:b/>
                <w:bCs/>
              </w:rPr>
              <w:t xml:space="preserve">USE</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01</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Wallet pocket side</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Handedness indicator</w:t>
            </w:r>
          </w:p>
        </w:tc>
        <w:tc>
          <w:tcPr>
            <w:tcW w:type="dxa" w:w="800"/>
            <w:shd w:val="clear" w:fill="FFFFFF"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02</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Shoe sole wear direction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Gait and stance pattern</w:t>
            </w:r>
          </w:p>
        </w:tc>
        <w:tc>
          <w:tcPr>
            <w:tcW w:type="dxa" w:w="800"/>
            <w:shd w:val="clear" w:fill="F2F0EB"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03</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Clothing condition vs. posture</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Self-image investment</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04</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Thumbs outside pockets</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Confidence signal</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05</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Thumbs inside pockets</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Comfort (not attraction indicator)</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06</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Time since last haircut</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Grooming priority</w:t>
            </w:r>
          </w:p>
        </w:tc>
        <w:tc>
          <w:tcPr>
            <w:tcW w:type="dxa" w:w="800"/>
            <w:shd w:val="clear" w:fill="F2F0EB"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07</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Fingernail condition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Care level; occupational signals</w:t>
            </w:r>
          </w:p>
        </w:tc>
        <w:tc>
          <w:tcPr>
            <w:tcW w:type="dxa" w:w="800"/>
            <w:shd w:val="clear" w:fill="FFFFFF"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08</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Eye contact willingness</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Social confidence (rate 1–8)</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09</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Foot direction in conversation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Genuine interest vs. exit orientation</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AM/VS</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10</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Speed of moving out of way</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Social deference level</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AM</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11</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Blink rate change when speaking</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Stress or confidence shift</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12</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Shoelace condition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Attention to personal detail</w:t>
            </w:r>
          </w:p>
        </w:tc>
        <w:tc>
          <w:tcPr>
            <w:tcW w:type="dxa" w:w="800"/>
            <w:shd w:val="clear" w:fill="F2F0EB"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13</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Wrinkles behind knees</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Extended seated-time indicator</w:t>
            </w:r>
          </w:p>
        </w:tc>
        <w:tc>
          <w:tcPr>
            <w:tcW w:type="dxa" w:w="800"/>
            <w:shd w:val="clear" w:fill="FFFFFF"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14</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Fidgeting level in public</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Social comfort baseline</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15</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Leg crossing direction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Spatial orientation and comfort</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16</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Bag contact with feet</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Security orientation</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17</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Permanence of facial wrinkles</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Dominant lifetime emotional baseline</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18</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Phone placed face-down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Privacy orientation</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19</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Watch set ahead / exact / behind</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Relationship with time</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20</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Pen or phone in breast pocket</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Preparedness habit</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21</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Eye contact break to swallow</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Social anxiety indicator</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22</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Own vs. others' object handling</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Boundary respect level</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AM</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23</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Tie tightness and alignment</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Conformity vs. individuality</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24</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Nail biting vs. trimmed nails</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Anxiety self-regulation pattern</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25</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Cuticle picking: new vs. habitual</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Chronic vs. acute stress</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26</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Belt notch wear pattern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Recent weight change</w:t>
            </w:r>
          </w:p>
        </w:tc>
        <w:tc>
          <w:tcPr>
            <w:tcW w:type="dxa" w:w="800"/>
            <w:shd w:val="clear" w:fill="F2F0EB"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27</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Shoe lacing consistency</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Attention to personal detail</w:t>
            </w:r>
          </w:p>
        </w:tc>
        <w:tc>
          <w:tcPr>
            <w:tcW w:type="dxa" w:w="800"/>
            <w:shd w:val="clear" w:fill="FFFFFF"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28</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Trouser rear cuff wear</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Movement and footwear patterns</w:t>
            </w:r>
          </w:p>
        </w:tc>
        <w:tc>
          <w:tcPr>
            <w:tcW w:type="dxa" w:w="800"/>
            <w:shd w:val="clear" w:fill="F2F0EB"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29</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Scar and callus distribution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Hand dominance; occupation signals</w:t>
            </w:r>
          </w:p>
        </w:tc>
        <w:tc>
          <w:tcPr>
            <w:tcW w:type="dxa" w:w="800"/>
            <w:shd w:val="clear" w:fill="FFFFFF"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30</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Long blink while speaking</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Social discomfort signal</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31</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Forehead wrinkle curve upward</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Agreeableness (I-type tendency)</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CR/VS</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32</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Inside cheek or lip biting</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Self-soothing; anxiety signal</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33</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Knuckle orientation at rest</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Professional conditioning signal</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34</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Tattoo placement and visibility</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Identity; subculture; expression style</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35</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Privacy screen on device</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Security or confidentiality profession</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36</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Latest technology model</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Status signaling</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37</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Pinky distance from fingers</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Musician; artist; keyboard professional</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38</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Cuff dirt or discoloration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Frequent travel or repeated garment use</w:t>
            </w:r>
          </w:p>
        </w:tc>
        <w:tc>
          <w:tcPr>
            <w:tcW w:type="dxa" w:w="800"/>
            <w:shd w:val="clear" w:fill="F2F0EB" w:color="auto"/>
            <w:vAlign w:val="center"/>
          </w:tcPr>
          <w:p>
            <w:pPr>
              <w:spacing w:before="60" w:after="60" w:line="240" w:lineRule="auto"/>
              <w:jc w:val="center"/>
            </w:pPr>
            <w:r>
              <w:rPr>
                <w:rFonts w:ascii="Calibri" w:hAnsi="Calibri" w:cs="Calibri"/>
                <w:sz w:val="18"/>
                <w:szCs w:val="18"/>
                <w:color w:val="1A8FA8"/>
                <w:b/>
                <w:bCs/>
              </w:rPr>
              <w:t xml:space="preserve">T1</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39</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Teeth condition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Socioeconomic upbringing indicator</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40</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Face scrunch + deep breath</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Explosive reaction tendency (D-type)</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41</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Phone grip style</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Device familiarity and usage frequency</w:t>
            </w:r>
          </w:p>
        </w:tc>
        <w:tc>
          <w:tcPr>
            <w:tcW w:type="dxa" w:w="800"/>
            <w:shd w:val="clear" w:fill="FFFFFF"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42</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Notification response speed</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Urgency-driven personality</w:t>
            </w:r>
          </w:p>
        </w:tc>
        <w:tc>
          <w:tcPr>
            <w:tcW w:type="dxa" w:w="800"/>
            <w:shd w:val="clear" w:fill="F2F0EB" w:color="auto"/>
            <w:vAlign w:val="center"/>
          </w:tcPr>
          <w:p>
            <w:pPr>
              <w:spacing w:before="60" w:after="60" w:line="240" w:lineRule="auto"/>
              <w:jc w:val="center"/>
            </w:pPr>
            <w:r>
              <w:rPr>
                <w:rFonts w:ascii="Calibri" w:hAnsi="Calibri" w:cs="Calibri"/>
                <w:sz w:val="18"/>
                <w:szCs w:val="18"/>
                <w:color w:val="C9A84C"/>
                <w:b/>
                <w:bCs/>
              </w:rPr>
              <w:t xml:space="preserve">T3</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43</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Walking speed vs. crowd</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Energy level; goal orientation</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VS/AM</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44</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Resting shoulder tension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Chronic stress indicator</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45</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Head tilt when listening</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Active engagement and social interest</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46</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Weight distribution at rest</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Postural confidence level</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47</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Environmental scanning behavior</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Security-awareness mindset</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BP/AM</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48</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Micro-grooming during conversation</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Self-consciousness or social anxiety</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49</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Breathing depth in conversation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Cognitive load and stress level</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50</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Humor reaction timing</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Social processing speed</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51</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Vocal volume calibration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Social awareness vs. self-focus</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AM</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52</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Conversational distance preference</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Intimacy and trust baseline</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53</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Face touching during thinking</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Cognitive engagement style</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CR/BP</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54</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Postural symmetry</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Physical training background</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Calibri" w:hAnsi="Calibri" w:cs="Calibri"/>
                <w:sz w:val="18"/>
                <w:szCs w:val="18"/>
                <w:color w:val="222222"/>
                <w:b/>
                <w:bCs/>
              </w:rPr>
              <w:t xml:space="preserve">55</w:t>
            </w:r>
          </w:p>
        </w:tc>
        <w:tc>
          <w:tcPr>
            <w:tcW w:type="dxa" w:w="3300"/>
            <w:shd w:val="clear" w:fill="FFFFFF" w:color="auto"/>
            <w:vAlign w:val="center"/>
          </w:tcPr>
          <w:p>
            <w:pPr>
              <w:spacing w:before="60" w:after="60" w:line="240" w:lineRule="auto"/>
              <w:jc w:val="left"/>
            </w:pPr>
            <w:r>
              <w:rPr>
                <w:rFonts w:ascii="Calibri" w:hAnsi="Calibri" w:cs="Calibri"/>
                <w:sz w:val="18"/>
                <w:szCs w:val="18"/>
                <w:color w:val="222222"/>
              </w:rPr>
              <w:t xml:space="preserve">Ear redness in conversation</w:t>
            </w:r>
          </w:p>
        </w:tc>
        <w:tc>
          <w:tcPr>
            <w:tcW w:type="dxa" w:w="3500"/>
            <w:shd w:val="clear" w:fill="FFFFFF" w:color="auto"/>
            <w:vAlign w:val="center"/>
          </w:tcPr>
          <w:p>
            <w:pPr>
              <w:spacing w:before="60" w:after="60" w:line="240" w:lineRule="auto"/>
              <w:jc w:val="left"/>
            </w:pPr>
            <w:r>
              <w:rPr>
                <w:rFonts w:ascii="Calibri" w:hAnsi="Calibri" w:cs="Calibri"/>
                <w:sz w:val="18"/>
                <w:szCs w:val="18"/>
                <w:color w:val="222222"/>
              </w:rPr>
              <w:t xml:space="preserve">Emotional arousal indicator</w:t>
            </w:r>
          </w:p>
        </w:tc>
        <w:tc>
          <w:tcPr>
            <w:tcW w:type="dxa" w:w="800"/>
            <w:shd w:val="clear" w:fill="FFFFFF"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FFFFF" w:color="auto"/>
            <w:vAlign w:val="center"/>
          </w:tcPr>
          <w:p>
            <w:pPr>
              <w:spacing w:before="60" w:after="60" w:line="240" w:lineRule="auto"/>
              <w:jc w:val="center"/>
            </w:pPr>
            <w:r>
              <w:rPr>
                <w:rFonts w:ascii="Calibri" w:hAnsi="Calibri" w:cs="Calibri"/>
                <w:sz w:val="18"/>
                <w:szCs w:val="18"/>
                <w:color w:val="222222"/>
              </w:rPr>
              <w:t xml:space="preserve">VS/CR</w:t>
            </w:r>
          </w:p>
        </w:tc>
      </w:tr>
      <w:tr>
        <w:trPr>
          <w:tblHeader w:val="false"/>
        </w:trPr>
        <w:tc>
          <w:tcPr>
            <w:tcW w:type="dxa" w:w="500"/>
            <w:shd w:val="clear" w:fill="F2F0EB" w:color="auto"/>
            <w:vAlign w:val="center"/>
          </w:tcPr>
          <w:p>
            <w:pPr>
              <w:spacing w:before="60" w:after="60" w:line="240" w:lineRule="auto"/>
              <w:jc w:val="center"/>
            </w:pPr>
            <w:r>
              <w:rPr>
                <w:rFonts w:ascii="Calibri" w:hAnsi="Calibri" w:cs="Calibri"/>
                <w:sz w:val="18"/>
                <w:szCs w:val="18"/>
                <w:color w:val="222222"/>
                <w:b/>
                <w:bCs/>
              </w:rPr>
              <w:t xml:space="preserve">56</w:t>
            </w:r>
          </w:p>
        </w:tc>
        <w:tc>
          <w:tcPr>
            <w:tcW w:type="dxa" w:w="3300"/>
            <w:shd w:val="clear" w:fill="F2F0EB" w:color="auto"/>
            <w:vAlign w:val="center"/>
          </w:tcPr>
          <w:p>
            <w:pPr>
              <w:spacing w:before="60" w:after="60" w:line="240" w:lineRule="auto"/>
              <w:jc w:val="left"/>
            </w:pPr>
            <w:r>
              <w:rPr>
                <w:rFonts w:ascii="Calibri" w:hAnsi="Calibri" w:cs="Calibri"/>
                <w:sz w:val="18"/>
                <w:szCs w:val="18"/>
                <w:color w:val="222222"/>
              </w:rPr>
              <w:t xml:space="preserve">Eyebrow expressiveness</w:t>
            </w:r>
          </w:p>
        </w:tc>
        <w:tc>
          <w:tcPr>
            <w:tcW w:type="dxa" w:w="3500"/>
            <w:shd w:val="clear" w:fill="F2F0EB" w:color="auto"/>
            <w:vAlign w:val="center"/>
          </w:tcPr>
          <w:p>
            <w:pPr>
              <w:spacing w:before="60" w:after="60" w:line="240" w:lineRule="auto"/>
              <w:jc w:val="left"/>
            </w:pPr>
            <w:r>
              <w:rPr>
                <w:rFonts w:ascii="Calibri" w:hAnsi="Calibri" w:cs="Calibri"/>
                <w:sz w:val="18"/>
                <w:szCs w:val="18"/>
                <w:color w:val="222222"/>
              </w:rPr>
              <w:t xml:space="preserve">Emotional reactivity level</w:t>
            </w:r>
          </w:p>
        </w:tc>
        <w:tc>
          <w:tcPr>
            <w:tcW w:type="dxa" w:w="800"/>
            <w:shd w:val="clear" w:fill="F2F0EB" w:color="auto"/>
            <w:vAlign w:val="center"/>
          </w:tcPr>
          <w:p>
            <w:pPr>
              <w:spacing w:before="60" w:after="60" w:line="240" w:lineRule="auto"/>
              <w:jc w:val="center"/>
            </w:pPr>
            <w:r>
              <w:rPr>
                <w:rFonts w:ascii="Calibri" w:hAnsi="Calibri" w:cs="Calibri"/>
                <w:sz w:val="18"/>
                <w:szCs w:val="18"/>
                <w:color w:val="6B52A0"/>
                <w:b/>
                <w:bCs/>
              </w:rPr>
              <w:t xml:space="preserve">T2</w:t>
            </w:r>
          </w:p>
        </w:tc>
        <w:tc>
          <w:tcPr>
            <w:tcW w:type="dxa" w:w="1260"/>
            <w:shd w:val="clear" w:fill="F2F0EB" w:color="auto"/>
            <w:vAlign w:val="center"/>
          </w:tcPr>
          <w:p>
            <w:pPr>
              <w:spacing w:before="60" w:after="60" w:line="240" w:lineRule="auto"/>
              <w:jc w:val="center"/>
            </w:pPr>
            <w:r>
              <w:rPr>
                <w:rFonts w:ascii="Calibri" w:hAnsi="Calibri" w:cs="Calibri"/>
                <w:sz w:val="18"/>
                <w:szCs w:val="18"/>
                <w:color w:val="222222"/>
              </w:rPr>
              <w:t xml:space="preserve">VS/AM</w:t>
            </w:r>
          </w:p>
        </w:tc>
      </w:tr>
    </w:tbl>
    <w:p>
      <w:pPr>
        <w:spacing w:before="40" w:after="40" w:line="280"/>
        <w:jc w:val="left"/>
      </w:pPr>
      <w:r>
        <w:rPr>
          <w:rFonts w:ascii="Garamond" w:cs="Garamond" w:eastAsia="Garamond" w:hAnsi="Garamond"/>
          <w:color w:val="111111"/>
          <w:sz w:val="12"/>
          <w:szCs w:val="12"/>
        </w:rPr>
        <w:t xml:space="preserve"/>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T4 Signals Removed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NLP eye movement direction, smooth lower eyelids, deep under-eye wrinkles, and hair part direction are documented in the T4 Appendix with the research that informed their removal. Know what they claim. Know why the claim does not hold.</w:t>
      </w:r>
    </w:p>
    <w:p>
      <w:pPr>
        <w:pStyle w:val="Heading3"/>
        <w:spacing w:before="320" w:after="80" w:line="280"/>
        <w:jc w:val="left"/>
      </w:pPr>
      <w:r>
        <w:rPr>
          <w:rFonts w:ascii="Garamond" w:cs="Garamond" w:eastAsia="Garamond" w:hAnsi="Garamond"/>
          <w:b/>
          <w:bCs/>
          <w:color w:val="0A1628"/>
          <w:sz w:val="24"/>
          <w:szCs w:val="24"/>
        </w:rPr>
        <w:t xml:space="preserve">The Six-Category Radar</w:t>
      </w:r>
    </w:p>
    <w:p>
      <w:pPr>
        <w:spacing w:before="140" w:after="140" w:line="280"/>
        <w:jc w:val="left"/>
      </w:pPr>
      <w:r>
        <w:rPr>
          <w:rFonts w:ascii="Garamond" w:cs="Garamond" w:eastAsia="Garamond" w:hAnsi="Garamond"/>
          <w:color w:val="111111"/>
          <w:sz w:val="22"/>
          <w:szCs w:val="22"/>
        </w:rPr>
        <w:t xml:space="preserve">Fifty-six signals become usable when organized into six dimensions. Categories 01 and 02 are baseline reads: assess once, anchor early. Categories 03–06 are live reads: update continuously as the interaction moves. Build fluency in each category individually, then read all six simultaneously.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01 — Appearance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02 — Movement &amp; Posture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03 — Territory &amp; Personal Space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04 — Social Confidence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05 — Cognitive Processing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06 — Emotional Regulation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w:t>
      </w:r>
    </w:p>
    <w:p>
      <w:pPr>
        <w:pStyle w:val="Heading3"/>
        <w:spacing w:before="320" w:after="80" w:line="280"/>
        <w:jc w:val="left"/>
      </w:pPr>
      <w:r>
        <w:rPr>
          <w:rFonts w:ascii="Garamond" w:cs="Garamond" w:eastAsia="Garamond" w:hAnsi="Garamond"/>
          <w:b/>
          <w:bCs/>
          <w:color w:val="0A1628"/>
          <w:sz w:val="24"/>
          <w:szCs w:val="24"/>
        </w:rPr>
        <w:t xml:space="preserve">The 10-Second Scan</w:t>
      </w:r>
    </w:p>
    <w:p>
      <w:pPr>
        <w:spacing w:before="140" w:after="140" w:line="280"/>
        <w:jc w:val="left"/>
      </w:pPr>
      <w:r>
        <w:rPr>
          <w:rFonts w:ascii="Garamond" w:cs="Garamond" w:eastAsia="Garamond" w:hAnsi="Garamond"/>
          <w:color w:val="111111"/>
          <w:sz w:val="22"/>
          <w:szCs w:val="22"/>
        </w:rPr>
        <w:t xml:space="preserve">Ten seconds. Five data points. One read. Run this in exactly this order, every time, on every volunteer, before you say a single word to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01 — SHOES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Condition · Style · Brand level. Tells you: Investment in appearance, likely profession, economic background. Shoes are the most honest part of any outfit because they are the furthest from the face: the region most people actively manage.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02 — HANDS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Calluses · Nails · Rings · Wear patterns. Tells you: Occupation signals, stress level, relationship status, self-care. Hands tell a story the face has learned to conceal.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03 — EYES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Eye contact? Blink rate? Curious or guarded? Tells you: Confidence level. Likely compliance or resistance. The difference between a Supporter and a Challenger is often visible right here, before either has said a word.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04 — POSTURE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Leaning in or back? Shoulders up or relaxed? Weight forward or settled? Tells you: Dominance or deference, stress level, overall confidence. Posture is the body's honest summary of everything else.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05 — ENERGY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Smiling? Animated? Making eye contact with the room? Tells you: How reactive they will be when something impossible happens. This is the number you are building the entire 10-second scan toward.</w:t>
      </w:r>
    </w:p>
    <w:p>
      <w:pPr>
        <w:spacing w:before="140" w:after="140" w:line="280"/>
        <w:jc w:val="left"/>
      </w:pPr>
      <w:r>
        <w:rPr>
          <w:rFonts w:ascii="Garamond" w:cs="Garamond" w:eastAsia="Garamond" w:hAnsi="Garamond"/>
          <w:color w:val="111111"/>
          <w:sz w:val="22"/>
          <w:szCs w:val="22"/>
        </w:rPr>
        <w:t xml:space="preserve">When you have three signals pointing in the same direction, you have a read. Commit before the moment passes. The performer who hesitates after a read turns certainty into a question.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10-Second Scan is not a routine to perform out loud. It runs internally, invisibly, every time. You are not narrating a checklist. You are completing a calibration. By the time you speak, the read is already live.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9</w:t>
      </w:r>
    </w:p>
    <w:p>
      <w:pPr>
        <w:pStyle w:val="Heading1"/>
        <w:spacing w:before="0" w:after="8" w:line="400"/>
        <w:jc w:val="left"/>
      </w:pPr>
      <w:r>
        <w:rPr>
          <w:rFonts w:ascii="Garamond" w:cs="Garamond" w:eastAsia="Garamond" w:hAnsi="Garamond"/>
          <w:b/>
          <w:bCs/>
          <w:color w:val="0A1628"/>
          <w:sz w:val="30"/>
          <w:szCs w:val="30"/>
        </w:rPr>
        <w:t xml:space="preserve">DISC in Real Time</w:t>
      </w:r>
    </w:p>
    <w:p>
      <w:pPr>
        <w:spacing w:before="4" w:after="280" w:line="280"/>
        <w:jc w:val="left"/>
      </w:pPr>
      <w:r>
        <w:rPr>
          <w:rFonts w:ascii="Garamond" w:cs="Garamond" w:eastAsia="Garamond" w:hAnsi="Garamond"/>
          <w:color w:val="4A4A4A"/>
          <w:sz w:val="18"/>
          <w:szCs w:val="18"/>
        </w:rPr>
        <w:t xml:space="preserve">Reading personality in the first thirty seconds. And deploying that read to change how every subsequent moment lands.</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DISC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It is in the adjustment it produces in how you open, how you pace, and what you ask them to do.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 — DIRECT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 — INFLUENTIAL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 — STEADY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 — CONSCIENTIOUS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pPr>
        <w:pStyle w:val="Heading3"/>
        <w:spacing w:before="320" w:after="80" w:line="280"/>
        <w:jc w:val="left"/>
      </w:pPr>
      <w:r>
        <w:rPr>
          <w:rFonts w:ascii="Garamond" w:cs="Garamond" w:eastAsia="Garamond" w:hAnsi="Garamond"/>
          <w:b/>
          <w:bCs/>
          <w:color w:val="0A1628"/>
          <w:sz w:val="24"/>
          <w:szCs w:val="24"/>
        </w:rPr>
        <w:t xml:space="preserve">Reading DISC Blends</w:t>
      </w:r>
    </w:p>
    <w:p>
      <w:pPr>
        <w:spacing w:before="140" w:after="140" w:line="280"/>
        <w:jc w:val="left"/>
      </w:pPr>
      <w:r>
        <w:rPr>
          <w:rFonts w:ascii="Garamond" w:cs="Garamond" w:eastAsia="Garamond" w:hAnsi="Garamond"/>
          <w:color w:val="111111"/>
          <w:sz w:val="22"/>
          <w:szCs w:val="22"/>
        </w:rPr>
        <w:t xml:space="preserve">Most real people are not clean types. The most interesting reads happen in the middle of the map. When signals from two DISC styles appear simultaneously, you are reading a blend. And blends require specific adjustments that neither pure type would suggest.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D/C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I/S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Warm, expressive, genuinely people-focused. Easiest volunteer to work with. Risk: they react enthusiastically to almost anything. Calibrate what counts as genuine. Signals: Open posture + immediate expressiveness + head tilts frequently. Strategy: Use for effects requiring visible emotional response.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D/I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C/S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pPr>
        <w:pStyle w:val="Heading3"/>
        <w:spacing w:before="320" w:after="80" w:line="280"/>
        <w:jc w:val="left"/>
      </w:pPr>
      <w:r>
        <w:rPr>
          <w:rFonts w:ascii="Garamond" w:cs="Garamond" w:eastAsia="Garamond" w:hAnsi="Garamond"/>
          <w:b/>
          <w:bCs/>
          <w:color w:val="0A1628"/>
          <w:sz w:val="24"/>
          <w:szCs w:val="24"/>
        </w:rPr>
        <w:t xml:space="preserve">DISC and Volunteer Strategy</w:t>
      </w:r>
    </w:p>
    <w:p>
      <w:pPr>
        <w:spacing w:before="140" w:after="140" w:line="280"/>
        <w:jc w:val="left"/>
      </w:pPr>
      <w:r>
        <w:rPr>
          <w:rFonts w:ascii="Garamond" w:cs="Garamond" w:eastAsia="Garamond" w:hAnsi="Garamond"/>
          <w:color w:val="111111"/>
          <w:sz w:val="22"/>
          <w:szCs w:val="22"/>
        </w:rPr>
        <w:t xml:space="preserve">The most important application of DISC in performance is not the read itself. It is the adjustment. Two performers observing the same volunteer and arriving at the same DISC read will produce entirely different results based on whether they adjust their approach accordingly.</w:t>
      </w:r>
    </w:p>
    <w:p>
      <w:pPr>
        <w:spacing w:before="140" w:after="140" w:line="280"/>
        <w:jc w:val="left"/>
      </w:pPr>
      <w:r>
        <w:rPr>
          <w:rFonts w:ascii="Garamond" w:cs="Garamond" w:eastAsia="Garamond" w:hAnsi="Garamond"/>
          <w:color w:val="111111"/>
          <w:sz w:val="22"/>
          <w:szCs w:val="22"/>
        </w:rPr>
        <w:t xml:space="preserve">For the D-type: precision is currency. The opening line that is too warm, too general, or too slow loses them before anything has started. One specific, accurate observation delivered with directness earns immediate attention and maintains it.</w:t>
      </w:r>
    </w:p>
    <w:p>
      <w:pPr>
        <w:spacing w:before="140" w:after="140" w:line="280"/>
        <w:jc w:val="left"/>
      </w:pPr>
      <w:r>
        <w:rPr>
          <w:rFonts w:ascii="Garamond" w:cs="Garamond" w:eastAsia="Garamond" w:hAnsi="Garamond"/>
          <w:color w:val="111111"/>
          <w:sz w:val="22"/>
          <w:szCs w:val="22"/>
        </w:rPr>
        <w:t xml:space="preserve">For the I-type: they want to be part of the story. The frame that gives them a visible, valued role in what is happening, not just as a subject but as a collaborator, keeps their energy high and makes their reaction the effect.</w:t>
      </w:r>
    </w:p>
    <w:p>
      <w:pPr>
        <w:spacing w:before="140" w:after="140" w:line="280"/>
        <w:jc w:val="left"/>
      </w:pPr>
      <w:r>
        <w:rPr>
          <w:rFonts w:ascii="Garamond" w:cs="Garamond" w:eastAsia="Garamond" w:hAnsi="Garamond"/>
          <w:color w:val="111111"/>
          <w:sz w:val="22"/>
          <w:szCs w:val="22"/>
        </w:rPr>
        <w:t xml:space="preserve">For the S-type: patience is the asset. They will follow if given the time to settle. Rushing an S-type through an effect produces compliance without presence. A slightly slower pace with clear, warm framing produces genuine engagement.</w:t>
      </w:r>
    </w:p>
    <w:p>
      <w:pPr>
        <w:spacing w:before="140" w:after="140" w:line="280"/>
        <w:jc w:val="left"/>
      </w:pPr>
      <w:r>
        <w:rPr>
          <w:rFonts w:ascii="Garamond" w:cs="Garamond" w:eastAsia="Garamond" w:hAnsi="Garamond"/>
          <w:color w:val="111111"/>
          <w:sz w:val="22"/>
          <w:szCs w:val="22"/>
        </w:rPr>
        <w:t xml:space="preserve">For the C-type: logic must precede compliance. A C-type who is asked to accept something before understanding the framework will disengage while appearing to cooperate. The slow-burn reveal that builds internal logic before the payoff earns real buy-in rather than performed participation.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DISC is a read you run on the way to something else. It is not a demonstration. It is a calibration. The audience does not know you are adjusting your approach. They only experience the result: a performance that feels like it was designed specifically for them.</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10</w:t>
      </w:r>
    </w:p>
    <w:p>
      <w:pPr>
        <w:pStyle w:val="Heading1"/>
        <w:spacing w:before="0" w:after="8" w:line="400"/>
        <w:jc w:val="left"/>
      </w:pPr>
      <w:r>
        <w:rPr>
          <w:rFonts w:ascii="Garamond" w:cs="Garamond" w:eastAsia="Garamond" w:hAnsi="Garamond"/>
          <w:b/>
          <w:bCs/>
          <w:color w:val="0A1628"/>
          <w:sz w:val="30"/>
          <w:szCs w:val="30"/>
        </w:rPr>
        <w:t xml:space="preserve">Cold Reading, Warm Reading, and Thin Slicing</w:t>
      </w:r>
    </w:p>
    <w:p>
      <w:pPr>
        <w:spacing w:before="4" w:after="280" w:line="280"/>
        <w:jc w:val="left"/>
      </w:pPr>
      <w:r>
        <w:rPr>
          <w:rFonts w:ascii="Garamond" w:cs="Garamond" w:eastAsia="Garamond" w:hAnsi="Garamond"/>
          <w:color w:val="4A4A4A"/>
          <w:sz w:val="18"/>
          <w:szCs w:val="18"/>
        </w:rPr>
        <w:t xml:space="preserve">A strong reading says: I notice you. Here is the science, the craft, and the honest account of what each is.</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have been read accurately by someone and felt the specific combination of surprise and recognition that comes with it (the sensation that a person you have just met has seen something real about you. Whether it was a performer, a therapist, or someone in a conversation who said something unexpectedly precise, the feeling is unmistakable. It is not just being understood. It is being seen without having disclosed. The question the experience leaves you with) how did they know that?. Is both the question cold reading is designed to answer and the question that makes the effect powerful.</w:t>
      </w:r>
    </w:p>
    <w:p>
      <w:pPr>
        <w:pStyle w:val="Heading3"/>
        <w:spacing w:before="320" w:after="80" w:line="280"/>
        <w:jc w:val="left"/>
      </w:pPr>
      <w:r>
        <w:rPr>
          <w:rFonts w:ascii="Garamond" w:cs="Garamond" w:eastAsia="Garamond" w:hAnsi="Garamond"/>
          <w:b/>
          <w:bCs/>
          <w:color w:val="0A1628"/>
          <w:sz w:val="24"/>
          <w:szCs w:val="24"/>
        </w:rPr>
        <w:t xml:space="preserve">The Practitioner's Epistemology</w:t>
      </w:r>
    </w:p>
    <w:p>
      <w:pPr>
        <w:spacing w:before="140" w:after="140" w:line="280"/>
        <w:jc w:val="left"/>
      </w:pPr>
      <w:r>
        <w:rPr>
          <w:rFonts w:ascii="Garamond" w:cs="Garamond" w:eastAsia="Garamond" w:hAnsi="Garamond"/>
          <w:color w:val="111111"/>
          <w:sz w:val="22"/>
          <w:szCs w:val="22"/>
        </w:rPr>
        <w:t xml:space="preserve">Before the techniques: an honest account of the knowledge base they draw on. This matters not because you need to apologize for the craft, but because you need to know what you are actually deploying.</w:t>
      </w:r>
    </w:p>
    <w:p>
      <w:pPr>
        <w:spacing w:before="140" w:after="140" w:line="280"/>
        <w:jc w:val="left"/>
      </w:pPr>
      <w:r>
        <w:rPr>
          <w:rFonts w:ascii="Garamond" w:cs="Garamond" w:eastAsia="Garamond" w:hAnsi="Garamond"/>
          <w:color w:val="111111"/>
          <w:sz w:val="22"/>
          <w:szCs w:val="22"/>
        </w:rPr>
        <w:t xml:space="preserve">Some of what follows. Thin slicing, the Forer effect, context dependency, cluster reading. These have direct peer-reviewed support. Other material, including the modality matching system and the specific VAK pacing framework, has extensive operational evidence in high-stakes applied settings but does not have the same laboratory footing. These are different categories of knowledge, and treating them as equivalent produces practitioners who overclaim their certainty and lose authority when the claims get tested.</w:t>
      </w:r>
    </w:p>
    <w:p>
      <w:pPr>
        <w:spacing w:before="140" w:after="140" w:line="280"/>
        <w:jc w:val="left"/>
      </w:pPr>
      <w:r>
        <w:rPr>
          <w:rFonts w:ascii="Garamond" w:cs="Garamond" w:eastAsia="Garamond" w:hAnsi="Garamond"/>
          <w:color w:val="111111"/>
          <w:sz w:val="22"/>
          <w:szCs w:val="22"/>
        </w:rPr>
        <w:t xml:space="preserve">Chase Hughes makes a useful distinction here: field evidence is not lab evidence, but it is not anecdote either. It is pattern recognition validated through repeated application where being wrong has consequences. The epistemic framework from the Introduction applies: know what category of evidence you are working with, and hold it at the right weight.</w:t>
      </w:r>
    </w:p>
    <w:p>
      <w:pPr>
        <w:spacing w:before="140" w:after="140" w:line="280"/>
        <w:jc w:val="left"/>
      </w:pPr>
      <w:r>
        <w:rPr>
          <w:rFonts w:ascii="Garamond" w:cs="Garamond" w:eastAsia="Garamond" w:hAnsi="Garamond"/>
          <w:color w:val="111111"/>
          <w:sz w:val="22"/>
          <w:szCs w:val="22"/>
        </w:rPr>
        <w:t xml:space="preserve">The VAK modality system and pacing framework belong to this category. They have been taught in practitioner contexts for decades and have accumulated significant operational evidence. They do not have the same mechanistic laboratory support as the Forer effect or thin slicing. I include them because they work in the room. I note the distinction so you hold them at the right epistemic weight.</w:t>
      </w:r>
    </w:p>
    <w:p>
      <w:pPr>
        <w:pStyle w:val="Heading3"/>
        <w:spacing w:before="320" w:after="80" w:line="280"/>
        <w:jc w:val="left"/>
      </w:pPr>
      <w:r>
        <w:rPr>
          <w:rFonts w:ascii="Garamond" w:cs="Garamond" w:eastAsia="Garamond" w:hAnsi="Garamond"/>
          <w:b/>
          <w:bCs/>
          <w:color w:val="0A1628"/>
          <w:sz w:val="24"/>
          <w:szCs w:val="24"/>
        </w:rPr>
        <w:t xml:space="preserve">One Name, Three Different Skills</w:t>
      </w:r>
    </w:p>
    <w:p>
      <w:pPr>
        <w:spacing w:before="140" w:after="140" w:line="280"/>
        <w:jc w:val="left"/>
      </w:pPr>
      <w:r>
        <w:rPr>
          <w:rFonts w:ascii="Garamond" w:cs="Garamond" w:eastAsia="Garamond" w:hAnsi="Garamond"/>
          <w:color w:val="111111"/>
          <w:sz w:val="22"/>
          <w:szCs w:val="22"/>
        </w:rPr>
        <w:t xml:space="preserve">What performers call cold reading actually describes a spectrum of practice. At one end is pure cold reading: no prior knowledge, no warm-up, working entirely from observation, context, and the Forer effect. In the middle is warm reading: building on live observation rather than pure inference, using behavioral signals the participant has already broadcast. At the hot end is research-based reading: specific knowledge gathered in advance.</w:t>
      </w:r>
    </w:p>
    <w:p>
      <w:pPr>
        <w:spacing w:before="140" w:after="140" w:line="280"/>
        <w:jc w:val="left"/>
      </w:pPr>
      <w:r>
        <w:rPr>
          <w:rFonts w:ascii="Garamond" w:cs="Garamond" w:eastAsia="Garamond" w:hAnsi="Garamond"/>
          <w:color w:val="111111"/>
          <w:sz w:val="22"/>
          <w:szCs w:val="22"/>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Cold-Warm-Hot Spectrum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Forer Effect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tendency to accept vague, general personality statements as highly specific and personally accurate. Named after Bertram Forer (1948). The mechanism cold reading has exploited since the practice began: context does most of the work, content needs only to be plausible.</w:t>
      </w:r>
    </w:p>
    <w:p>
      <w:pPr>
        <w:pStyle w:val="Heading3"/>
        <w:spacing w:before="320" w:after="80" w:line="280"/>
        <w:jc w:val="left"/>
      </w:pPr>
      <w:r>
        <w:rPr>
          <w:rFonts w:ascii="Garamond" w:cs="Garamond" w:eastAsia="Garamond" w:hAnsi="Garamond"/>
          <w:b/>
          <w:bCs/>
          <w:color w:val="0A1628"/>
          <w:sz w:val="24"/>
          <w:szCs w:val="24"/>
        </w:rPr>
        <w:t xml:space="preserve">The Four Principles of Translation</w:t>
      </w:r>
    </w:p>
    <w:p>
      <w:pPr>
        <w:spacing w:before="140" w:after="140" w:line="280"/>
        <w:jc w:val="left"/>
      </w:pPr>
      <w:r>
        <w:rPr>
          <w:rFonts w:ascii="Garamond" w:cs="Garamond" w:eastAsia="Garamond" w:hAnsi="Garamond"/>
          <w:color w:val="111111"/>
          <w:sz w:val="22"/>
          <w:szCs w:val="22"/>
        </w:rPr>
        <w:t xml:space="preserve">You are never going in cold. The moment you can see someone, you have information. By the time they walk on stage, you have been reading them for minutes. Observation-based reading, warm reading, is not a compromise on cold reading. It is a better version of it. Act like it.</w:t>
      </w:r>
    </w:p>
    <w:p>
      <w:pPr>
        <w:spacing w:before="140" w:after="140" w:line="280"/>
        <w:jc w:val="left"/>
      </w:pPr>
      <w:r>
        <w:rPr>
          <w:rFonts w:ascii="Garamond" w:cs="Garamond" w:eastAsia="Garamond" w:hAnsi="Garamond"/>
          <w:color w:val="111111"/>
          <w:sz w:val="22"/>
          <w:szCs w:val="22"/>
        </w:rPr>
        <w:t xml:space="preserve">Lead with the hit, then build the read. Resist the instinct to warm up with softer statements before landing the strong one. Your credibility is established in the first ten seconds. Lead with the sharpest read you have. Everything that follows lands harder because the audience already believes you.</w:t>
      </w:r>
    </w:p>
    <w:p>
      <w:pPr>
        <w:spacing w:before="140" w:after="140" w:line="280"/>
        <w:jc w:val="left"/>
      </w:pPr>
      <w:r>
        <w:rPr>
          <w:rFonts w:ascii="Garamond" w:cs="Garamond" w:eastAsia="Garamond" w:hAnsi="Garamond"/>
          <w:color w:val="111111"/>
          <w:sz w:val="22"/>
          <w:szCs w:val="22"/>
        </w:rPr>
        <w:t xml:space="preserve">Watch before you speak. Before asking for verbal confirmation, look for nonverbal confirmation: a slight forward lean, a sharp blink, a micro-expression of recognition. Only ask for a verbal yes when you already know the answer is yes. The audience hears the confirmation. They never hear the read that got you there.</w:t>
      </w:r>
    </w:p>
    <w:p>
      <w:pPr>
        <w:spacing w:before="140" w:after="140" w:line="280"/>
        <w:jc w:val="left"/>
      </w:pPr>
      <w:r>
        <w:rPr>
          <w:rFonts w:ascii="Garamond" w:cs="Garamond" w:eastAsia="Garamond" w:hAnsi="Garamond"/>
          <w:color w:val="111111"/>
          <w:sz w:val="22"/>
          <w:szCs w:val="22"/>
        </w:rPr>
        <w:t xml:space="preserve">Observe. Do not prescribe. You are reading behavior. Not directing lives. Never tell someone what to do, what their relationship means, or what their future holds. State what you see. Frame it as insight, not instruction. The moment you cross into advice, you have left performance and entered something with real consequences.</w:t>
      </w:r>
    </w:p>
    <w:p>
      <w:pPr>
        <w:pStyle w:val="Heading3"/>
        <w:spacing w:before="320" w:after="80" w:line="280"/>
        <w:jc w:val="left"/>
      </w:pPr>
      <w:r>
        <w:rPr>
          <w:rFonts w:ascii="Garamond" w:cs="Garamond" w:eastAsia="Garamond" w:hAnsi="Garamond"/>
          <w:b/>
          <w:bCs/>
          <w:color w:val="0A1628"/>
          <w:sz w:val="24"/>
          <w:szCs w:val="24"/>
        </w:rPr>
        <w:t xml:space="preserve">Context Is Never Neutral</w:t>
      </w:r>
    </w:p>
    <w:p>
      <w:pPr>
        <w:spacing w:before="140" w:after="140" w:line="280"/>
        <w:jc w:val="left"/>
      </w:pPr>
      <w:r>
        <w:rPr>
          <w:rFonts w:ascii="Garamond" w:cs="Garamond" w:eastAsia="Garamond" w:hAnsi="Garamond"/>
          <w:color w:val="111111"/>
          <w:sz w:val="22"/>
          <w:szCs w:val="22"/>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pPr>
        <w:spacing w:before="140" w:after="140" w:line="280"/>
        <w:jc w:val="left"/>
      </w:pPr>
      <w:r>
        <w:rPr>
          <w:rFonts w:ascii="Garamond" w:cs="Garamond" w:eastAsia="Garamond" w:hAnsi="Garamond"/>
          <w:color w:val="111111"/>
          <w:sz w:val="22"/>
          <w:szCs w:val="22"/>
        </w:rPr>
        <w: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w:t>
      </w:r>
    </w:p>
    <w:p>
      <w:pPr>
        <w:pStyle w:val="Heading3"/>
        <w:spacing w:before="320" w:after="80" w:line="280"/>
        <w:jc w:val="left"/>
      </w:pPr>
      <w:r>
        <w:rPr>
          <w:rFonts w:ascii="Garamond" w:cs="Garamond" w:eastAsia="Garamond" w:hAnsi="Garamond"/>
          <w:b/>
          <w:bCs/>
          <w:color w:val="0A1628"/>
          <w:sz w:val="24"/>
          <w:szCs w:val="24"/>
        </w:rPr>
        <w:t xml:space="preserve">Stock Lines vs. Seeing the Person</w:t>
      </w:r>
    </w:p>
    <w:p>
      <w:pPr>
        <w:spacing w:before="140" w:after="140" w:line="280"/>
        <w:jc w:val="left"/>
      </w:pPr>
      <w:r>
        <w:rPr>
          <w:rFonts w:ascii="Garamond" w:cs="Garamond" w:eastAsia="Garamond" w:hAnsi="Garamond"/>
          <w:color w:val="111111"/>
          <w:sz w:val="22"/>
          <w:szCs w:val="22"/>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pPr>
        <w:spacing w:before="140" w:after="140" w:line="280"/>
        <w:jc w:val="left"/>
      </w:pPr>
      <w:r>
        <w:rPr>
          <w:rFonts w:ascii="Garamond" w:cs="Garamond" w:eastAsia="Garamond" w:hAnsi="Garamond"/>
          <w:color w:val="111111"/>
          <w:sz w:val="22"/>
          <w:szCs w:val="22"/>
        </w:rPr>
        <w:t xml:space="preserve">A stock line says: I know a type. A strong reading says: I notice you. That difference is everything. People do not remember readings because the performer accumulated hits. They remember them because the reading felt specific, personal, and emotionally true.</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pPr>
        <w:pStyle w:val="Heading3"/>
        <w:spacing w:before="320" w:after="80" w:line="280"/>
        <w:jc w:val="left"/>
      </w:pPr>
      <w:r>
        <w:rPr>
          <w:rFonts w:ascii="Garamond" w:cs="Garamond" w:eastAsia="Garamond" w:hAnsi="Garamond"/>
          <w:b/>
          <w:bCs/>
          <w:color w:val="0A1628"/>
          <w:sz w:val="24"/>
          <w:szCs w:val="24"/>
        </w:rPr>
        <w:t xml:space="preserve">Thin Slicing</w:t>
      </w:r>
    </w:p>
    <w:p>
      <w:pPr>
        <w:spacing w:before="140" w:after="140" w:line="280"/>
        <w:jc w:val="left"/>
      </w:pPr>
      <w:r>
        <w:rPr>
          <w:rFonts w:ascii="Garamond" w:cs="Garamond" w:eastAsia="Garamond" w:hAnsi="Garamond"/>
          <w:color w:val="111111"/>
          <w:sz w:val="22"/>
          <w:szCs w:val="22"/>
        </w:rPr>
        <w:t xml:space="preserve">In 1992, psychologists Nalini Ambady and Robert Rosenthal published research that quietly redrew the boundary between intuition and science. They called the phenomenon thin slicing: the ability to make accurate, stable judgments about a person, a relationship, or an outcome based on a very brief observation of behavior. Not a full interview. Not a battery of assessments. Seconds. Sometimes less.</w:t>
      </w:r>
    </w:p>
    <w:p>
      <w:pPr>
        <w:spacing w:before="140" w:after="140" w:line="280"/>
        <w:jc w:val="left"/>
      </w:pPr>
      <w:r>
        <w:rPr>
          <w:rFonts w:ascii="Garamond" w:cs="Garamond" w:eastAsia="Garamond" w:hAnsi="Garamond"/>
          <w:color w:val="111111"/>
          <w:sz w:val="22"/>
          <w:szCs w:val="22"/>
        </w:rPr>
        <w:t xml:space="preserve">Their initial work showed that observers watching silent thirty-second video clips of teachers could predict end-of-year student evaluations with statistically significant accuracy. No audio, no context. Just behavior, briefly observed. Later studies compressed the window further. Clips as short as six seconds still produced predictions that held. Thin slicing is taken seriously. It appears in peer-reviewed literature, has clinical and forensic applications, and describes something real about how human beings extract meaningful signal from brief behavioral exposure.</w:t>
      </w:r>
    </w:p>
    <w:p>
      <w:pPr>
        <w:pStyle w:val="Heading3"/>
        <w:spacing w:before="320" w:after="80" w:line="280"/>
        <w:jc w:val="left"/>
      </w:pPr>
      <w:r>
        <w:rPr>
          <w:rFonts w:ascii="Garamond" w:cs="Garamond" w:eastAsia="Garamond" w:hAnsi="Garamond"/>
          <w:b/>
          <w:bCs/>
          <w:color w:val="0A1628"/>
          <w:sz w:val="24"/>
          <w:szCs w:val="24"/>
        </w:rPr>
        <w:t xml:space="preserve">Pacing the Primary Modality</w:t>
      </w:r>
    </w:p>
    <w:p>
      <w:pPr>
        <w:spacing w:before="140" w:after="140" w:line="280"/>
        <w:jc w:val="left"/>
      </w:pPr>
      <w:r>
        <w:rPr>
          <w:rFonts w:ascii="Garamond" w:cs="Garamond" w:eastAsia="Garamond" w:hAnsi="Garamond"/>
          <w:color w:val="111111"/>
          <w:sz w:val="22"/>
          <w:szCs w:val="22"/>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pPr>
        <w:spacing w:before="140" w:after="140" w:line="280"/>
        <w:jc w:val="left"/>
      </w:pPr>
      <w:r>
        <w:rPr>
          <w:rFonts w:ascii="Garamond" w:cs="Garamond" w:eastAsia="Garamond" w:hAnsi="Garamond"/>
          <w:color w:val="111111"/>
          <w:sz w:val="22"/>
          <w:szCs w:val="22"/>
        </w:rPr>
        <w:t xml:space="preserve">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(their pace, their language patterns, their preferred modes of expression) produces better rapport, faster trust, and stronger compliance. Use the framework. Know what it is and what it is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Visual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Language: see, clear, picture, frame, look, perspective. Eye movement: upward during recall. Gesture: frames and defines spatial space. Posture: composed, still.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Auditory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Language: hear, sounds like, rings true, loud and clear. Eye movement: horizontal or down-left. Gesture: rhythmic, in time with speech. Often tilts the head. Speaks deliberately.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Kinesthetic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Language: feel, sense, heavy, smooth, get a grip, gut feeling. Eye movement: down-right. Gesture: large and embodied. Breathing: deeper, lower in the body.</w:t>
      </w:r>
    </w:p>
    <w:p>
      <w:pPr>
        <w:pStyle w:val="Heading3"/>
        <w:spacing w:before="320" w:after="80" w:line="280"/>
        <w:jc w:val="left"/>
      </w:pPr>
      <w:r>
        <w:rPr>
          <w:rFonts w:ascii="Garamond" w:cs="Garamond" w:eastAsia="Garamond" w:hAnsi="Garamond"/>
          <w:b/>
          <w:bCs/>
          <w:color w:val="0A1628"/>
          <w:sz w:val="24"/>
          <w:szCs w:val="24"/>
        </w:rPr>
        <w:t xml:space="preserve">Behavioral Reading Lines</w:t>
      </w:r>
    </w:p>
    <w:p>
      <w:pPr>
        <w:spacing w:before="140" w:after="140" w:line="280"/>
        <w:jc w:val="left"/>
      </w:pPr>
      <w:r>
        <w:rPr>
          <w:rFonts w:ascii="Garamond" w:cs="Garamond" w:eastAsia="Garamond" w:hAnsi="Garamond"/>
          <w:color w:val="111111"/>
          <w:sz w:val="22"/>
          <w:szCs w:val="22"/>
        </w:rPr>
        <w:t xml:space="preserve">Two versions of every read: short for stage and strolling, full for close-up and theatrical contexts. In a hot room, two sentences hit harder than six. In a close-up moment with someone's full attention, depth earns trust.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D-Type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Fast walking pace + forward lean + direct sustained eye contact. LINE: 'Your default move is to decide first and justify second. That works until you're in a room full of people who do the same thing.'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D-Type — Close-Up/Theatrical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LINE: 'You made a decision recently that most people around you still haven't caught up to. You've stopped trying to explain it. Not because you stopped caring. Because you've moved past the point where their understanding changes anything.'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S-Type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Minimal movement + settled posture + relaxed shoulders + unhurried speech. LINE: 'You're one of the few people in this room who's actually listening rather than waiting for their turn to speak.'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S-Type — Close-Up/Theatrical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LINE: 'People trust you faster than you trust them. You've noticed that pattern. It's been useful and expensive in equal measure. The useful part: you're easy to be around. The expensive part: you absorb things that aren't yours to carry.'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T1 Physical Read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Worn heels + practical footwear + minimal or no jewelry. LINE: 'You don't invest in appearance. You invest in things that actually work.'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Security Profile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Back-to-wall seating + environmental scanning + possessions kept close. LINE: 'You already know where every exit in this room is.'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Connector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High energy + animated gestures + eye contact across the group. LINE: 'You're the reason half the people in this room are having a good time.'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Status Mismatch — Close-Up/Theatrical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Expensive shoes or watch + notably simpler clothing elsewhere. LINE: 'There's one thing you've invested in that most people in your life don't fully understand. It's not about the thing. It's about what having it represents.'</w:t>
      </w:r>
    </w:p>
    <w:p>
      <w:r>
        <w:rPr>
          <w:b/>
          <w:bCs/>
        </w:rPr>
        <w:t xml:space="preserve">Collocation. Reading How a Person Connects Ideas</w:t>
      </w:r>
    </w:p>
    <w:p/>
    <w:p>
      <w:r>
        <w:t xml:space="preserve">In corpus linguistics, collocation is the probability that any two words frequently occur together, typically within five words of each other. When researchers study how a population talks about a subject, they do not just count which words appear most often. They map which words appear together. The pattern of co-occurrence reveals something deeper than vocabulary. It reveals how the speaker connects concepts.</w:t>
      </w:r>
    </w:p>
    <w:p/>
    <w:p>
      <w:r>
        <w:t xml:space="preserve">Baker et al., studying United Kingdom press discourse around immigration, found that four words, immigrant, migrant, refugee, and asylum seeker, shared a consistently high number of collocates. The press was linking those concepts in readers’ minds whether or not the individual articles intended to. The association was built through proximity, not argument. Words that appear near each other become associated. The association becomes belief. The belief becomes invisible.</w:t>
      </w:r>
    </w:p>
    <w:p/>
    <w:p>
      <w:r>
        <w:t xml:space="preserve">This matters for the mentalist because the same mechanism operates in individual speech. When a person talks, they do not select words randomly. The words they place near each other reveal their private architecture of meaning: which concepts live together in their mind, which ideas are emotionally fused, which associations they carry without knowing they carry them.</w:t>
      </w:r>
    </w:p>
    <w:p/>
    <w:p>
      <w:r>
        <w:rPr>
          <w:b/>
          <w:bCs/>
        </w:rPr>
        <w:t xml:space="preserve">Listening for Collocates</w:t>
      </w:r>
    </w:p>
    <w:p/>
    <w:p>
      <w:r>
        <w:t xml:space="preserve">In conversation with a volunteer or subject, track which words consistently cluster together in their speech. Not the content of what they are saying: the architecture of how they say it. You are listening for recurring proximity between concepts that reveals how they organize their inner world.</w:t>
      </w:r>
    </w:p>
    <w:p/>
    <w:p>
      <w:r>
        <w:t xml:space="preserve">Work and obligation. A person who consistently places work-related words within a few words of obligation language, ‘should,’ ‘have to,’ ‘need to,’ ‘supposed to’, has fused their professional identity with duty. Work is not something they chose. It is something that was assigned. The read: ‘The thing you do for a living started as a choice. At some point it became an obligation. You’re not sure exactly when that happened.’</w:t>
      </w:r>
    </w:p>
    <w:p/>
    <w:p>
      <w:r>
        <w:t xml:space="preserve">Family and geography. When someone collocates family words with place words, ‘back home,’ ‘where I grew up,’ ‘my mother’s house’, they are telling you that family is not a relationship category for them. It is a location. They experience closeness as proximity and distance as loss. The read: ‘The people who matter most to you aren’t in this room. They’re somewhere else. And the distance isn’t just physical.’</w:t>
      </w:r>
    </w:p>
    <w:p/>
    <w:p>
      <w: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p>
      <w:r>
        <w:rPr>
          <w:b/>
          <w:bCs/>
        </w:rPr>
        <w:t xml:space="preserve">The Five-Word Window</w:t>
      </w:r>
    </w:p>
    <w:p/>
    <w:p>
      <w:r>
        <w:t xml:space="preserve">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a single conversation is a pattern. Two is worth noting. One is noise.</w:t>
      </w:r>
    </w:p>
    <w:p/>
    <w:p>
      <w:r>
        <w:t xml:space="preserve">The practical threshold: if a person places the same two concepts near each other three or more times across different conversational moments, they have shown you a connection they may not know they are making. That connection is a read.</w:t>
      </w:r>
    </w:p>
    <w:p/>
    <w:p>
      <w:r>
        <w:rPr>
          <w:b/>
          <w:bCs/>
        </w:rPr>
        <w:t xml:space="preserve">Collocation as a Pre-Show Tool</w:t>
      </w:r>
    </w:p>
    <w:p/>
    <w:p>
      <w:r>
        <w:t xml:space="preserve">In corporate and private contexts where you have access to a client’s written communication, emails, bios, social media posts, or published writing, collocation analysis becomes a research tool. Read their writing not for content but for co-occurrence. Which words do they consistently place near each other? Which concepts are fused?</w:t>
      </w:r>
    </w:p>
    <w:p/>
    <w:p>
      <w:r>
        <w:t xml:space="preserve">A CEO who consistently collocates ‘team’ with ‘challenge,’ ‘push,’ and ‘performance’ sees their team as an instrument. A CEO who collocates ‘team’ with ‘trust,’ ‘build,’ and ‘together’ sees their team as a relationship. Both will respond to being read accurately. Neither will expect you to have seen the distinction. The read lands because you are naming something that exists below their conscious self-presentation.</w:t>
      </w:r>
    </w:p>
    <w:p/>
    <w:p>
      <w:r>
        <w:rPr>
          <w:b/>
          <w:bCs/>
        </w:rPr>
        <w:t xml:space="preserve">Why Collocation Works Where Direct Statements Fail</w:t>
      </w:r>
    </w:p>
    <w:p/>
    <w:p>
      <w:r>
        <w:t xml:space="preserve">People manage what they say. They do not manage which words they place near each other. Content is curated. Proximity is automatic. A person can rehearse their answer to ‘tell me about yourself.’ They cannot rehearse the collocational patterns embedded in the next five minutes of unguarded conversation. The signal is in the structure, not the story.</w:t>
      </w:r>
    </w:p>
    <w:p/>
    <w:p>
      <w:r>
        <w:t xml:space="preserve">This is why collocation-based reads feel different from standard cold reads. A Barnum statement says something true about most people. A collocation read says something true about the specific way this person organizes their private experience. It is not a guess that happens to fit. It is an observation about how they think, rendered visible through how they speak.</w:t>
      </w:r>
    </w:p>
    <w:p/>
    <w:p>
      <w:r>
        <w:rPr>
          <w:b/>
          <w:bCs/>
        </w:rPr>
        <w:t xml:space="preserve">Performer’s Note</w:t>
      </w:r>
    </w:p>
    <w:p/>
    <w:p>
      <w:r>
        <w:t xml:space="preserve">Collocation is not a technique you announce. You do not say ‘I noticed you keep putting these two words together.’ You listen. You identify the fused concepts. You deliver the read as if you perceived it directly. Because you did. The audience hears insight. They do not hear linguistics. The mechanism disappears. The perception remains.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11</w:t>
      </w:r>
    </w:p>
    <w:p>
      <w:pPr>
        <w:pStyle w:val="Heading1"/>
        <w:spacing w:before="0" w:after="8" w:line="400"/>
        <w:jc w:val="left"/>
      </w:pPr>
      <w:r>
        <w:rPr>
          <w:rFonts w:ascii="Garamond" w:cs="Garamond" w:eastAsia="Garamond" w:hAnsi="Garamond"/>
          <w:b/>
          <w:bCs/>
          <w:color w:val="0A1628"/>
          <w:sz w:val="30"/>
          <w:szCs w:val="30"/>
        </w:rPr>
        <w:t xml:space="preserve">The Micro-Expression Matrix</w:t>
      </w:r>
    </w:p>
    <w:p>
      <w:pPr>
        <w:spacing w:before="4" w:after="280" w:line="280"/>
        <w:jc w:val="left"/>
      </w:pPr>
      <w:r>
        <w:rPr>
          <w:rFonts w:ascii="Garamond" w:cs="Garamond" w:eastAsia="Garamond" w:hAnsi="Garamond"/>
          <w:color w:val="4A4A4A"/>
          <w:sz w:val="18"/>
          <w:szCs w:val="18"/>
        </w:rPr>
        <w:t xml:space="preserve">Partial, rapid, and involuntary: the face tells the truth for a fraction of a second before the managed response arrives.</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Someone smiles at you and something is slightly wrong with it. Not obviously wrong. Wrong in a way you cannot immediately articulate. The smile is technically present. The teeth are showing. But something did not land right and you left the interaction with a faint residue of unease you could not justify. That is the Duchenne tell. You caught the timing.</w:t>
      </w:r>
    </w:p>
    <w:p>
      <w:pPr>
        <w:spacing w:before="140" w:after="140" w:line="280"/>
        <w:jc w:val="left"/>
      </w:pPr>
      <w:r>
        <w:rPr>
          <w:rFonts w:ascii="Garamond" w:cs="Garamond" w:eastAsia="Garamond" w:hAnsi="Garamond"/>
          <w:color w:val="111111"/>
          <w:sz w:val="22"/>
          <w:szCs w:val="22"/>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pPr>
        <w:pStyle w:val="Heading3"/>
        <w:spacing w:before="320" w:after="80" w:line="280"/>
        <w:jc w:val="left"/>
      </w:pPr>
      <w:r>
        <w:rPr>
          <w:rFonts w:ascii="Garamond" w:cs="Garamond" w:eastAsia="Garamond" w:hAnsi="Garamond"/>
          <w:b/>
          <w:bCs/>
          <w:color w:val="0A1628"/>
          <w:sz w:val="24"/>
          <w:szCs w:val="24"/>
        </w:rPr>
        <w:t xml:space="preserve">The Science of Universality</w:t>
      </w:r>
    </w:p>
    <w:p>
      <w:pPr>
        <w:spacing w:before="140" w:after="140" w:line="280"/>
        <w:jc w:val="left"/>
      </w:pPr>
      <w:r>
        <w:rPr>
          <w:rFonts w:ascii="Garamond" w:cs="Garamond" w:eastAsia="Garamond" w:hAnsi="Garamond"/>
          <w:color w:val="111111"/>
          <w:sz w:val="22"/>
          <w:szCs w:val="22"/>
        </w:rPr>
        <w:t xml:space="preserve">The research of Paul Ekman and colleagues in the 1960s and 1970s proposed that a core set of facial expressions (happiness, sadness, fear, disgust, anger, surprise, and contempt) are universally recognized across cultures, including in populations without Western media exposure. This work became foundational to the field of micro-expression research and to a generation of practitioner training.</w:t>
      </w:r>
    </w:p>
    <w:p>
      <w:pPr>
        <w:spacing w:before="140" w:after="140" w:line="280"/>
        <w:jc w:val="left"/>
      </w:pPr>
      <w:r>
        <w:rPr>
          <w:rFonts w:ascii="Garamond" w:cs="Garamond" w:eastAsia="Garamond" w:hAnsi="Garamond"/>
          <w:color w:val="111111"/>
          <w:sz w:val="22"/>
          <w:szCs w:val="22"/>
        </w:rPr>
        <w:t xml:space="preserve">The universality claim has been refined and contested since its original publication. Later researchers including Lisa Feldman Barrett (2017) have argued that emotional expressions are more context-dependent and culturally variable than the strong universality thesis suggests. Research by Cowen and Keltner (2019) on facial expressions across 144 countries found both cultural universality and cultural specificity, depending on the emotional context. The practitioner working from this foundation is on solid ground. The practitioner claiming precise cultural universality across all contexts should hold that claim more carefully.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Seven Expressions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Duchenne Marker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Named for Guillaume Duchenne, who identified the orbicularis oculi as the muscle that distinguishes genuine from social smiling. The eye crease cannot be voluntarily produced in most people. If the eyes are not involved, the smile is managed.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Leakage Hierarchy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Face: most managed, highest social training. Upper body: moderate management. Hands: less managed. Self-soothing reveals. Feet: least managed, most honest. When face and feet disagree, trust the feet.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Convergence Rule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read is reliable when face, voice, and body all deliver the same signal. When they diverge, the channel being suppressed most actively is usually the most truthful.</w:t>
      </w:r>
    </w:p>
    <w:p>
      <w:pPr>
        <w:pStyle w:val="Heading3"/>
        <w:spacing w:before="320" w:after="80" w:line="280"/>
        <w:jc w:val="left"/>
      </w:pPr>
      <w:r>
        <w:rPr>
          <w:rFonts w:ascii="Garamond" w:cs="Garamond" w:eastAsia="Garamond" w:hAnsi="Garamond"/>
          <w:b/>
          <w:bCs/>
          <w:color w:val="0A1628"/>
          <w:sz w:val="24"/>
          <w:szCs w:val="24"/>
        </w:rPr>
        <w:t xml:space="preserve">Reading in Clusters, Not Snapshots</w:t>
      </w:r>
    </w:p>
    <w:p>
      <w:pPr>
        <w:spacing w:before="140" w:after="140" w:line="280"/>
        <w:jc w:val="left"/>
      </w:pPr>
      <w:r>
        <w:rPr>
          <w:rFonts w:ascii="Garamond" w:cs="Garamond" w:eastAsia="Garamond" w:hAnsi="Garamond"/>
          <w:color w:val="111111"/>
          <w:sz w:val="22"/>
          <w:szCs w:val="22"/>
        </w:rPr>
        <w:t xml:space="preserve">The practitioner error is reading a single expression and concluding too much from it. A flash of fear means the brain registered a threat. It does not tell you what the threat was or what will be done about it. Micro-expressions are most reliable when they appear in clusters and align with other behavioral channels: the vocal tone, the body posture, the timing of response. When the face, voice, and body all converge on the same emotional signal at the same moment, you have a read.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12</w:t>
      </w:r>
    </w:p>
    <w:p>
      <w:pPr>
        <w:pStyle w:val="Heading1"/>
        <w:spacing w:before="0" w:after="8" w:line="400"/>
        <w:jc w:val="left"/>
      </w:pPr>
      <w:r>
        <w:rPr>
          <w:rFonts w:ascii="Garamond" w:cs="Garamond" w:eastAsia="Garamond" w:hAnsi="Garamond"/>
          <w:b/>
          <w:bCs/>
          <w:color w:val="0A1628"/>
          <w:sz w:val="30"/>
          <w:szCs w:val="30"/>
        </w:rPr>
        <w:t xml:space="preserve">Volunteer Handling Through a Neural Lens</w:t>
      </w:r>
    </w:p>
    <w:p>
      <w:pPr>
        <w:spacing w:before="4" w:after="280" w:line="280"/>
        <w:jc w:val="left"/>
      </w:pPr>
      <w:r>
        <w:rPr>
          <w:rFonts w:ascii="Garamond" w:cs="Garamond" w:eastAsia="Garamond" w:hAnsi="Garamond"/>
          <w:color w:val="4A4A4A"/>
          <w:sz w:val="18"/>
          <w:szCs w:val="18"/>
        </w:rPr>
        <w:t xml:space="preserve">The volunteer is not a prop. They are a co-author. And the most important casting decision in any show.</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have watched a performer lose a volunteer and felt exactly what happened in the room at that moment. The volunteer is still on stage. They are still technically cooperating. But something has shifted. The energy has gone slightly flat. The audience, which was leaning in, has subtly leaned back. The connection that was building has broken at a point neither the performer nor the volunteer can precisely identify. Everyone in the room knows it happened. No one says anything.</w:t>
      </w:r>
    </w:p>
    <w:p>
      <w:pPr>
        <w:spacing w:before="140" w:after="140" w:line="280"/>
        <w:jc w:val="left"/>
      </w:pPr>
      <w:r>
        <w:rPr>
          <w:rFonts w:ascii="Garamond" w:cs="Garamond" w:eastAsia="Garamond" w:hAnsi="Garamond"/>
          <w:color w:val="111111"/>
          <w:sz w:val="22"/>
          <w:szCs w:val="22"/>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pPr>
        <w:pStyle w:val="Heading3"/>
        <w:spacing w:before="320" w:after="80" w:line="280"/>
        <w:jc w:val="left"/>
      </w:pPr>
      <w:r>
        <w:rPr>
          <w:rFonts w:ascii="Garamond" w:cs="Garamond" w:eastAsia="Garamond" w:hAnsi="Garamond"/>
          <w:b/>
          <w:bCs/>
          <w:color w:val="0A1628"/>
          <w:sz w:val="24"/>
          <w:szCs w:val="24"/>
        </w:rPr>
        <w:t xml:space="preserve">Seven Volunteer Types</w:t>
      </w:r>
    </w:p>
    <w:p>
      <w:pPr>
        <w:spacing w:before="140" w:after="140" w:line="280"/>
        <w:jc w:val="left"/>
      </w:pPr>
      <w:r>
        <w:rPr>
          <w:rFonts w:ascii="Garamond" w:cs="Garamond" w:eastAsia="Garamond" w:hAnsi="Garamond"/>
          <w:color w:val="111111"/>
          <w:sz w:val="22"/>
          <w:szCs w:val="22"/>
        </w:rPr>
        <w:t xml:space="preserve">Most volunteer failures are selection failures. The right read in the wrong hands produces nothing. The right person amplifies everything. These seven profiles cover the full range of what walks toward your stage. Each with a different strategy, a different set of signals, and a different set of effects that fit them best.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Supporter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audience member who wants you to succeed. Already leaning forward, already nodding, already sharing the experience with the people beside them. Leans forward with open posture throughout · Nods frequently (not just when prompted · Smiles before anything has earned it · Moves toward the invitation before it is fully delivered. Works best for: suggestion, imagination effects, emotional peak moments, anything requiring visible audience reaction. Avoid for: nothing) this is the ideal volunteer for most routines. Select immediately. This person does half the work for you.</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Performer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Wants to be part of the show.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Challenger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Skeptical by nature, not by choice. Arms crossed or hands clasped · Leaning back while others lean forward · Analytical, still expression.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Anxious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I can already tell.' Then make sure it does.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Analytical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Processes everything before committing. Deliberate, measured response to everything · Asks clarifying questions before participating · Minimal facial movement during observation · Head tilts slightly. Actively processing. Works best for: slow-burn reveals, prediction-based effects, anything that rewards patience. Avoid for: rapid-fire or emotionally-paced effects. They become your most powerful endorsement if you earn it. Pace to their processing speed.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Emotional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Reacts fully and authentically. Every expression visible to the room. Not performing (just feels everything in real time. Immediate visible reactions to unexpected moments · Covers mouth when surprised)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Reserved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Quiet, contained, not demonstratively engaged. Not disinterested.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w:t>
      </w:r>
    </w:p>
    <w:p>
      <w:pPr>
        <w:pStyle w:val="Heading3"/>
        <w:spacing w:before="320" w:after="80" w:line="280"/>
        <w:jc w:val="left"/>
      </w:pPr>
      <w:r>
        <w:rPr>
          <w:rFonts w:ascii="Garamond" w:cs="Garamond" w:eastAsia="Garamond" w:hAnsi="Garamond"/>
          <w:b/>
          <w:bCs/>
          <w:color w:val="0A1628"/>
          <w:sz w:val="24"/>
          <w:szCs w:val="24"/>
        </w:rPr>
        <w:t xml:space="preserve">The Volunteer Selection Matrix</w:t>
      </w:r>
    </w:p>
    <w:p>
      <w:pPr>
        <w:spacing w:before="140" w:after="140" w:line="280"/>
        <w:jc w:val="left"/>
      </w:pPr>
      <w:r>
        <w:rPr>
          <w:rFonts w:ascii="Garamond" w:cs="Garamond" w:eastAsia="Garamond" w:hAnsi="Garamond"/>
          <w:color w:val="111111"/>
          <w:sz w:val="22"/>
          <w:szCs w:val="22"/>
        </w:rPr>
        <w:t xml:space="preserve">Rate every potential volunteer on two independent dimensions: confidence and suggestibility. These are not the same dimension. A highly confident person can be entirely resistant to suggestion. A quiet person can be extraordinarily responsive. Map them separately. Select accordingly.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High Confidence + High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BEST CHOICE. Supporter or Performer type. Select now. Reacts visibly, carries the effect, amplifies the room's response automatically.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High Confidence + Low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FOR UNDENIABLE EFFECTS. Challenger type. Their resistance becomes your proof. Use for predictions and demonstrations with no out. Win them and the room converts completely.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Low Confidence + High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FOR CLOSE-UP. Anxious, Emotional, or Reserved type. Ideal in intimate settings. May go too quiet for a large stage moment. Pair with a Supporter for stage work.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Low Confidence + Low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SKIP OR REDIRECT. High probability of silence where reaction should be. Find someone else. Graciously and quickly. The graceful redirect is its own performance skill.</w:t>
      </w:r>
    </w:p>
    <w:p>
      <w:pPr>
        <w:pStyle w:val="Heading3"/>
        <w:spacing w:before="320" w:after="80" w:line="280"/>
        <w:jc w:val="left"/>
      </w:pPr>
      <w:r>
        <w:rPr>
          <w:rFonts w:ascii="Garamond" w:cs="Garamond" w:eastAsia="Garamond" w:hAnsi="Garamond"/>
          <w:b/>
          <w:bCs/>
          <w:color w:val="0A1628"/>
          <w:sz w:val="24"/>
          <w:szCs w:val="24"/>
        </w:rPr>
        <w:t xml:space="preserve">Recovering from a Bad Selection</w:t>
      </w:r>
    </w:p>
    <w:p>
      <w:pPr>
        <w:spacing w:before="140" w:after="140" w:line="280"/>
        <w:jc w:val="left"/>
      </w:pPr>
      <w:r>
        <w:rPr>
          <w:rFonts w:ascii="Garamond" w:cs="Garamond" w:eastAsia="Garamond" w:hAnsi="Garamond"/>
          <w:color w:val="111111"/>
          <w:sz w:val="22"/>
          <w:szCs w:val="22"/>
        </w:rPr>
        <w:t xml:space="preserve">It happens to every performer. The wrong person is on stage. The sequence is not working. You have three options. And the one you choose in the next ten seconds determines how the next twenty minutes feel.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Redirect to the Room</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Broaden the effect to include the audience rather than forcing it through one resistant volunteer. 'What's interesting is what's happening out here. Let me show you.' The transition should feel intentional, not desperate.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Reframe the Resistance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 the dynamic directly, which neutralizes it. 'You're not easy to read. That's actually more useful to me than someone who is.' The Challenger's resistance becomes part of the demonstration rather than an obstacle to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Graceful Close and Reset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Close the current interaction cleanly, thank them, return them to their seat, and open a new effect with a different approach. Never apologize. Never explain. Moving forward with authority resets the room's memory.</w:t>
      </w:r>
    </w:p>
    <w:p>
      <w:pPr>
        <w:pStyle w:val="Heading3"/>
        <w:spacing w:before="320" w:after="80" w:line="280"/>
        <w:jc w:val="left"/>
      </w:pPr>
      <w:r>
        <w:rPr>
          <w:rFonts w:ascii="Garamond" w:cs="Garamond" w:eastAsia="Garamond" w:hAnsi="Garamond"/>
          <w:b/>
          <w:bCs/>
          <w:color w:val="0A1628"/>
          <w:sz w:val="24"/>
          <w:szCs w:val="24"/>
        </w:rPr>
        <w:t xml:space="preserve">Selection</w:t>
      </w:r>
    </w:p>
    <w:p>
      <w:pPr>
        <w:spacing w:before="140" w:after="140" w:line="280"/>
        <w:jc w:val="left"/>
      </w:pPr>
      <w:r>
        <w:rPr>
          <w:rFonts w:ascii="Garamond" w:cs="Garamond" w:eastAsia="Garamond" w:hAnsi="Garamond"/>
          <w:color w:val="111111"/>
          <w:sz w:val="22"/>
          <w:szCs w:val="22"/>
        </w:rPr>
        <w:t xml:space="preserve">Volunteer selection is a behavioral read, not a social audition.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pPr>
        <w:pStyle w:val="Heading3"/>
        <w:spacing w:before="320" w:after="80" w:line="280"/>
        <w:jc w:val="left"/>
      </w:pPr>
      <w:r>
        <w:rPr>
          <w:rFonts w:ascii="Garamond" w:cs="Garamond" w:eastAsia="Garamond" w:hAnsi="Garamond"/>
          <w:b/>
          <w:bCs/>
          <w:color w:val="0A1628"/>
          <w:sz w:val="24"/>
          <w:szCs w:val="24"/>
        </w:rPr>
        <w:t xml:space="preserve">The Neural Selection Circuit</w:t>
      </w:r>
    </w:p>
    <w:p>
      <w:pPr>
        <w:spacing w:before="140" w:after="140" w:line="280"/>
        <w:jc w:val="left"/>
      </w:pPr>
      <w:r>
        <w:rPr>
          <w:rFonts w:ascii="Garamond" w:cs="Garamond" w:eastAsia="Garamond" w:hAnsi="Garamond"/>
          <w:color w:val="111111"/>
          <w:sz w:val="22"/>
          <w:szCs w:val="22"/>
        </w:rPr>
        <w:t xml:space="preserve">What seasoned performers call a pull, a hunch, or magnetism is real. Trust it. Here is why it works. And if you do not care about the neuroscience, skip to “The First Thirty Seconds” below. What follows is the mechanism underneath. In mentalism and high-stakes behavioral reading, volunteer selection activates several neural systems simultaneously, and understanding the sequence helps you trust the read rather than second-guess it.</w:t>
      </w:r>
    </w:p>
    <w:p>
      <w:pPr>
        <w:spacing w:before="140" w:after="140" w:line="280"/>
        <w:jc w:val="left"/>
      </w:pPr>
      <w:r>
        <w:rPr>
          <w:rFonts w:ascii="Garamond" w:cs="Garamond" w:eastAsia="Garamond" w:hAnsi="Garamond"/>
          <w:color w:val="111111"/>
          <w:sz w:val="22"/>
          <w:szCs w:val="22"/>
        </w:rPr>
        <w:t xml:space="preserve">Visual cortex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pPr>
        <w:spacing w:before="140" w:after="140" w:line="280"/>
        <w:jc w:val="left"/>
      </w:pPr>
      <w:r>
        <w:rPr>
          <w:rFonts w:ascii="Garamond" w:cs="Garamond" w:eastAsia="Garamond" w:hAnsi="Garamond"/>
          <w:color w:val="111111"/>
          <w:sz w:val="22"/>
          <w:szCs w:val="22"/>
        </w:rPr>
        <w:t xml:space="preserve">From there the signal becomes weighted. The amygdala contributes emotional relevance, helping the brain mark a person as safe, risky, warm, guarded, or engaged before any of those assessments have been consciously verbalized. The orbitofrontal cortex begins estimating value: which person in this room offers the highest probability of a successful, memorable interaction.</w:t>
      </w:r>
    </w:p>
    <w:p>
      <w:pPr>
        <w:spacing w:before="140" w:after="140" w:line="280"/>
        <w:jc w:val="left"/>
      </w:pPr>
      <w:r>
        <w:rPr>
          <w:rFonts w:ascii="Garamond" w:cs="Garamond" w:eastAsia="Garamond" w:hAnsi="Garamond"/>
          <w:color w:val="111111"/>
          <w:sz w:val="22"/>
          <w:szCs w:val="22"/>
        </w:rPr>
        <w:t xml:space="preserve">The social-inference systems then begin predicting the future. Medial prefrontal regions and the broader theory-of-mind network help build a rapid model of who this person is, how they are likely to respond, and what the interaction would produce. This is not analysis. It is rapid social simulation, running at a speed that outpaces deliberate thought.</w:t>
      </w:r>
    </w:p>
    <w:p>
      <w:pPr>
        <w:spacing w:before="140" w:after="140" w:line="280"/>
        <w:jc w:val="left"/>
      </w:pPr>
      <w:r>
        <w:rPr>
          <w:rFonts w:ascii="Garamond" w:cs="Garamond" w:eastAsia="Garamond" w:hAnsi="Garamond"/>
          <w:color w:val="111111"/>
          <w:sz w:val="22"/>
          <w:szCs w:val="22"/>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help translate that output into the felt certainty of selection: the sense that this is the person, now, before you have articulated why.</w:t>
      </w:r>
    </w:p>
    <w:p>
      <w:pPr>
        <w:spacing w:before="140" w:after="140" w:line="280"/>
        <w:jc w:val="left"/>
      </w:pPr>
      <w:r>
        <w:rPr>
          <w:rFonts w:ascii="Garamond" w:cs="Garamond" w:eastAsia="Garamond" w:hAnsi="Garamond"/>
          <w:color w:val="111111"/>
          <w:sz w:val="22"/>
          <w:szCs w:val="22"/>
        </w:rPr>
        <w:t xml:space="preserve">This is also why other audience members sometimes drift toward the same person you would have chosen. They are not reading the room with you. They are running a parallel version of the same circuit. The person who draws multiple gazes without performing for attention is broadcasting something real.</w:t>
      </w:r>
    </w:p>
    <w:p>
      <w:pPr>
        <w:spacing w:before="140" w:after="140" w:line="280"/>
        <w:jc w:val="left"/>
      </w:pPr>
      <w:r>
        <w:rPr>
          <w:rFonts w:ascii="Garamond" w:cs="Garamond" w:eastAsia="Garamond" w:hAnsi="Garamond"/>
          <w:color w:val="111111"/>
          <w:sz w:val="22"/>
          <w:szCs w:val="22"/>
        </w:rPr>
        <w:t xml:space="preserve">The practical signals are rarely dramatic. Look for open posture without performative eagerness. Clean eye contact that meets and releases naturally. Not staring, not avoiding. Stillness in the body while the room around them moves. The slight forward orientation of someone who is genuinely curious rather than managing how they appear. These are not rules. They are the surface expressions of a nervous system that is available.</w:t>
      </w:r>
    </w:p>
    <w:p>
      <w:pPr>
        <w:spacing w:before="140" w:after="140" w:line="280"/>
        <w:jc w:val="left"/>
      </w:pPr>
      <w:r>
        <w:rPr>
          <w:rFonts w:ascii="Garamond" w:cs="Garamond" w:eastAsia="Garamond" w:hAnsi="Garamond"/>
          <w:color w:val="111111"/>
          <w:sz w:val="22"/>
          <w:szCs w:val="22"/>
        </w:rPr>
        <w:t xml:space="preserve">This matters because the sensation of certainty is usually felt in the body before it is explained in language. The performer experiences a physical pull, a settled knowing, toward a specific person. That sensation is the output of a multi-system neural process that has already done the work. Trust it. Do not override it with post-hoc analysis at the moment of selection.</w:t>
      </w:r>
    </w:p>
    <w:p>
      <w:pPr>
        <w:pStyle w:val="Heading3"/>
        <w:spacing w:before="320" w:after="80" w:line="280"/>
        <w:jc w:val="left"/>
      </w:pPr>
      <w:r>
        <w:rPr>
          <w:rFonts w:ascii="Garamond" w:cs="Garamond" w:eastAsia="Garamond" w:hAnsi="Garamond"/>
          <w:b/>
          <w:bCs/>
          <w:color w:val="0A1628"/>
          <w:sz w:val="24"/>
          <w:szCs w:val="24"/>
        </w:rPr>
        <w:t xml:space="preserve">The First Thirty Seconds</w:t>
      </w:r>
    </w:p>
    <w:p>
      <w:pPr>
        <w:spacing w:before="140" w:after="140" w:line="280"/>
        <w:jc w:val="left"/>
      </w:pPr>
      <w:r>
        <w:rPr>
          <w:rFonts w:ascii="Garamond" w:cs="Garamond" w:eastAsia="Garamond" w:hAnsi="Garamond"/>
          <w:color w:val="111111"/>
          <w:sz w:val="22"/>
          <w:szCs w:val="22"/>
        </w:rPr>
        <w:t xml:space="preserve">The first thirty seconds with a volunteer are not about the effect. They are about establishing the relational contract that will carry the effect. A volunteer who has been given a small win, who has been made to feel competent, comfortable, and seen, is a different neurobiological partner than one who has been hurried into a task before the relationship has any ground to stand on.</w:t>
      </w:r>
    </w:p>
    <w:p>
      <w:pPr>
        <w:spacing w:before="140" w:after="140" w:line="280"/>
        <w:jc w:val="left"/>
      </w:pPr>
      <w:r>
        <w:rPr>
          <w:rFonts w:ascii="Garamond" w:cs="Garamond" w:eastAsia="Garamond" w:hAnsi="Garamond"/>
          <w:color w:val="111111"/>
          <w:sz w:val="22"/>
          <w:szCs w:val="22"/>
        </w:rPr>
        <w:t xml:space="preserve">Give the volunteer a win before you ask for anything complex. Something small. Something they cannot fail at. Something that makes them feel your attention is genuinely on them rather than on the upcoming effect. That thirty seconds of investment changes the cortisol trajectory of the next several minutes.</w:t>
      </w:r>
    </w:p>
    <w:p>
      <w:pPr>
        <w:pStyle w:val="Heading3"/>
        <w:spacing w:before="320" w:after="80" w:line="280"/>
        <w:jc w:val="left"/>
      </w:pPr>
      <w:r>
        <w:rPr>
          <w:rFonts w:ascii="Garamond" w:cs="Garamond" w:eastAsia="Garamond" w:hAnsi="Garamond"/>
          <w:b/>
          <w:bCs/>
          <w:color w:val="0A1628"/>
          <w:sz w:val="24"/>
          <w:szCs w:val="24"/>
        </w:rPr>
        <w:t xml:space="preserve">Anchoring in Performance</w:t>
      </w:r>
    </w:p>
    <w:p>
      <w:pPr>
        <w:spacing w:before="140" w:after="140" w:line="280"/>
        <w:jc w:val="left"/>
      </w:pPr>
      <w:r>
        <w:rPr>
          <w:rFonts w:ascii="Garamond" w:cs="Garamond" w:eastAsia="Garamond" w:hAnsi="Garamond"/>
          <w:color w:val="111111"/>
          <w:sz w:val="22"/>
          <w:szCs w:val="22"/>
        </w:rPr>
        <w:t xml:space="preserve">Every moment of genuine peak emotional response with a volunteer is also an opportunity to install a conditioned response. At the moment the emotional state is at its highest (the laugh that releases, the surprise that lands, the vulnerability that was offered and honored) a specific physical touch, tonal shift, or repeated gesture becomes neurologically associated with that state. The next time the same anchor is applied, the state returns.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Anchoring Prerequisites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state must be genuine before the anchor is applied. Install it at the peak. Not during the build, not after the resolution. Peak first. Apply immediately. Timing is the technique.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Three-Response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three genuine compliance responses, the participant has conditioned their own nervous system toward agreement. The resistance that was present at the first request is functionally gone by the fourth. Build the runway before you ask for the destination.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13</w:t>
      </w:r>
    </w:p>
    <w:p>
      <w:pPr>
        <w:pStyle w:val="Heading1"/>
        <w:spacing w:before="0" w:after="8" w:line="400"/>
        <w:jc w:val="left"/>
      </w:pPr>
      <w:r>
        <w:rPr>
          <w:rFonts w:ascii="Garamond" w:cs="Garamond" w:eastAsia="Garamond" w:hAnsi="Garamond"/>
          <w:b/>
          <w:bCs/>
          <w:color w:val="0A1628"/>
          <w:sz w:val="30"/>
          <w:szCs w:val="30"/>
        </w:rPr>
        <w:t xml:space="preserve">The Language of Compliance</w:t>
      </w:r>
    </w:p>
    <w:p>
      <w:pPr>
        <w:spacing w:before="4" w:after="280" w:line="280"/>
        <w:jc w:val="left"/>
      </w:pPr>
      <w:r>
        <w:rPr>
          <w:rFonts w:ascii="Garamond" w:cs="Garamond" w:eastAsia="Garamond" w:hAnsi="Garamond"/>
          <w:color w:val="4A4A4A"/>
          <w:sz w:val="18"/>
          <w:szCs w:val="18"/>
        </w:rPr>
        <w:t xml:space="preserve">Words are behavioral stimuli. Sequence, framing, and presupposition change what a request is before it arrives.</w:t>
      </w:r>
    </w:p>
    <w:p>
      <w:pPr>
        <w:spacing w:before="0" w:after="200" w:line="280"/>
        <w:jc w:val="left"/>
      </w:pPr>
      <w:r>
        <w:rPr>
          <w:rFonts w:ascii="Garamond" w:cs="Garamond" w:eastAsia="Garamond" w:hAnsi="Garamond"/>
          <w:color w:val="CCCCCC"/>
          <w:sz w:val="14"/>
          <w:szCs w:val="14"/>
        </w:rPr>
        <w:t xml:space="preserve">────────────────────────────────────────────────────────────────────────────────</w:t>
      </w:r>
    </w:p>
    <w:p>
      <w:pPr>
        <w:pStyle w:val="Heading3"/>
        <w:spacing w:before="320" w:after="80" w:line="280"/>
        <w:jc w:val="left"/>
      </w:pPr>
      <w:r>
        <w:rPr>
          <w:rFonts w:ascii="Garamond" w:cs="Garamond" w:eastAsia="Garamond" w:hAnsi="Garamond"/>
          <w:b/>
          <w:bCs/>
          <w:color w:val="0A1628"/>
          <w:sz w:val="24"/>
          <w:szCs w:val="24"/>
        </w:rPr>
        <w:t xml:space="preserve">Two Categories of Knowledge</w:t>
      </w:r>
    </w:p>
    <w:p>
      <w:pPr>
        <w:spacing w:before="140" w:after="140" w:line="280"/>
        <w:jc w:val="left"/>
      </w:pPr>
      <w:r>
        <w:rPr>
          <w:rFonts w:ascii="Garamond" w:cs="Garamond" w:eastAsia="Garamond" w:hAnsi="Garamond"/>
          <w:color w:val="111111"/>
          <w:sz w:val="22"/>
          <w:szCs w:val="22"/>
        </w:rPr>
        <w:t xml:space="preserve">The tools in this chapter draw on two categories of knowledge, and being clear about which is which makes you a more accurate practitioner and a more credible teacher.</w:t>
      </w:r>
    </w:p>
    <w:p>
      <w:pPr>
        <w:spacing w:before="140" w:after="140" w:line="280"/>
        <w:jc w:val="left"/>
      </w:pPr>
      <w:r>
        <w:rPr>
          <w:rFonts w:ascii="Garamond" w:cs="Garamond" w:eastAsia="Garamond" w:hAnsi="Garamond"/>
          <w:color w:val="111111"/>
          <w:sz w:val="22"/>
          <w:szCs w:val="22"/>
        </w:rPr>
        <w:t xml:space="preserve">The first category: peer-reviewed behavioral science. Pacing and leading as a compliance sequence, yes sets as rapport-building, presupposition as a framing tool (these have been examined in social psychology and cognitive linguistics research. The broad finding) that framing, sequence, and the state of the listener at the moment of a request significantly influence compliance — is well-supported.</w:t>
      </w:r>
    </w:p>
    <w:p>
      <w:pPr>
        <w:spacing w:before="140" w:after="140" w:line="280"/>
        <w:jc w:val="left"/>
      </w:pPr>
      <w:r>
        <w:rPr>
          <w:rFonts w:ascii="Garamond" w:cs="Garamond" w:eastAsia="Garamond" w:hAnsi="Garamond"/>
          <w:color w:val="111111"/>
          <w:sz w:val="22"/>
          <w:szCs w:val="22"/>
        </w:rPr>
        <w:t xml:space="preserve">The second category: operational evidence from high-stakes applied contexts. Chase Hughes' BETA methodology and the compliance frameworks in The Ellipsis Manual were developed through application in interrogation, intelligence, and professional influence contexts where being wrong is immediately costly. Patterns that survive repeated application in conditions with real consequences have a validity that controlled studies cannot always replicate. I use both. I am telling you which is which.</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agreed to something and later wondered how you got there. Not in a dramatic way. You were not manipulated into anything significant. But at some point between the beginning of the conversation and the moment you said yes, a direction was set that you did not consciously choose. You followed the logic. You agreed with each step. And then somehow you were at a conclusion that, if offered directly at the start, you might have declined. That is pacing and leading working exactly as designed.</w:t>
      </w:r>
    </w:p>
    <w:p>
      <w:pPr>
        <w:pStyle w:val="Heading3"/>
        <w:spacing w:before="320" w:after="80" w:line="280"/>
        <w:jc w:val="left"/>
      </w:pPr>
      <w:r>
        <w:rPr>
          <w:rFonts w:ascii="Garamond" w:cs="Garamond" w:eastAsia="Garamond" w:hAnsi="Garamond"/>
          <w:b/>
          <w:bCs/>
          <w:color w:val="0A1628"/>
          <w:sz w:val="24"/>
          <w:szCs w:val="24"/>
        </w:rPr>
        <w:t xml:space="preserve">Pacing and Leading</w:t>
      </w:r>
    </w:p>
    <w:p>
      <w:pPr>
        <w:spacing w:before="140" w:after="140" w:line="280"/>
        <w:jc w:val="left"/>
      </w:pPr>
      <w:r>
        <w:rPr>
          <w:rFonts w:ascii="Garamond" w:cs="Garamond" w:eastAsia="Garamond" w:hAnsi="Garamond"/>
          <w:color w:val="111111"/>
          <w:sz w:val="22"/>
          <w:szCs w:val="22"/>
        </w:rPr>
        <w:t xml:space="preserve">Pacing is the act of accurately reflecting what is true in the other person's experience. Their current state, their evident concerns, the reality they are already inhabiting. Leading is the introduction of a new direction from that position of established agreement. Three pacing statements to every one leading statement. Agreement must be established and active before direction can be offered without triggering evaluation.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Pace-Lead Ratio</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Three pacing statements to every one leading statement. Agreement must be established and active before direction can be offered without triggering evaluation.</w:t>
      </w:r>
    </w:p>
    <w:p>
      <w:pPr>
        <w:pStyle w:val="Heading3"/>
        <w:spacing w:before="320" w:after="80" w:line="280"/>
        <w:jc w:val="left"/>
      </w:pPr>
      <w:r>
        <w:rPr>
          <w:rFonts w:ascii="Garamond" w:cs="Garamond" w:eastAsia="Garamond" w:hAnsi="Garamond"/>
          <w:b/>
          <w:bCs/>
          <w:color w:val="0A1628"/>
          <w:sz w:val="24"/>
          <w:szCs w:val="24"/>
        </w:rPr>
        <w:t xml:space="preserve">Presupposition</w:t>
      </w:r>
    </w:p>
    <w:p>
      <w:pPr>
        <w:spacing w:before="140" w:after="140" w:line="280"/>
        <w:jc w:val="left"/>
      </w:pPr>
      <w:r>
        <w:rPr>
          <w:rFonts w:ascii="Garamond" w:cs="Garamond" w:eastAsia="Garamond" w:hAnsi="Garamond"/>
          <w:color w:val="111111"/>
          <w:sz w:val="22"/>
          <w:szCs w:val="22"/>
        </w:rPr>
        <w:t xml:space="preserve">A presupposition is an embedded assumption that the surface structure of a sentence treats as already established. When you ask someone 'when you decide to move forward with us, would you prefer the monthly or annual plan?', the presupposition is that they have already decided. The surface question is about preference. The embedded assumption is about the decision. The listener who focuses on the surface question is cognitively occupied with the preference choice and is therefore less available to challenge the assumption.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Presupposition Check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Does your question assume the action has already begun? Does it presuppose the desired outcome? Does it offer the choice of how rather than whether? All three mean you have embedded the assumption correctly.</w:t>
      </w:r>
    </w:p>
    <w:p>
      <w:pPr>
        <w:pStyle w:val="Heading3"/>
        <w:spacing w:before="320" w:after="80" w:line="280"/>
        <w:jc w:val="left"/>
      </w:pPr>
      <w:r>
        <w:rPr>
          <w:rFonts w:ascii="Garamond" w:cs="Garamond" w:eastAsia="Garamond" w:hAnsi="Garamond"/>
          <w:b/>
          <w:bCs/>
          <w:color w:val="0A1628"/>
          <w:sz w:val="24"/>
          <w:szCs w:val="24"/>
        </w:rPr>
        <w:t xml:space="preserve">Yes Sets</w:t>
      </w:r>
    </w:p>
    <w:p>
      <w:pPr>
        <w:spacing w:before="140" w:after="140" w:line="280"/>
        <w:jc w:val="left"/>
      </w:pPr>
      <w:r>
        <w:rPr>
          <w:rFonts w:ascii="Garamond" w:cs="Garamond" w:eastAsia="Garamond" w:hAnsi="Garamond"/>
          <w:color w:val="111111"/>
          <w:sz w:val="22"/>
          <w:szCs w:val="22"/>
        </w:rPr>
        <w:t xml:space="preserve">A yes set is a structured series of accurate, verifiable statements delivered in sequence, each designed to elicit agreement before the next is offered. The statements do not need to be remarkable. They need to be undeniable. You are building a rhythm of agreement in the other person's nervous system before you have any intention of redirecting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Yes Set Structure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Three undeniable observations delivered in sequence. Then the leading statement. Rush to the lead before the agreement runway is warm and you get evaluation, not continuation.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Influence vs. Persuasion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Persuasion argues. Influence designs the environment in which a decision is made. The conclusion that feels self-generated is defended as a personal conviction. Telling a room what to conclude produces polite acknowledgment. Creating the conditions for them to find it produces ownership.</w:t>
      </w:r>
    </w:p>
    <w:p>
      <w:pPr>
        <w:pStyle w:val="Heading3"/>
        <w:spacing w:before="320" w:after="80" w:line="280"/>
        <w:jc w:val="left"/>
      </w:pPr>
      <w:r>
        <w:rPr>
          <w:rFonts w:ascii="Garamond" w:cs="Garamond" w:eastAsia="Garamond" w:hAnsi="Garamond"/>
          <w:b/>
          <w:bCs/>
          <w:color w:val="0A1628"/>
          <w:sz w:val="24"/>
          <w:szCs w:val="24"/>
        </w:rPr>
        <w:t xml:space="preserve">Degrees of Certainty</w:t>
      </w:r>
    </w:p>
    <w:p>
      <w:pPr>
        <w:spacing w:before="140" w:after="140" w:line="280"/>
        <w:jc w:val="left"/>
      </w:pPr>
      <w:r>
        <w:rPr>
          <w:rFonts w:ascii="Garamond" w:cs="Garamond" w:eastAsia="Garamond" w:hAnsi="Garamond"/>
          <w:color w:val="111111"/>
          <w:sz w:val="22"/>
          <w:szCs w:val="22"/>
        </w:rPr>
        <w:t xml:space="preserve">Not every read deserves the same degree of commitment. The language you use should match the evidential weight behind the read. Overcommitting to a weak read destroys credibility. Undercommitting to a strong read wastes it. Four frames. Each calibrated to a specific evidence level.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Soft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when you have one strong signal or a T3-anchored read. 'I get the sense that...' · 'Something about you suggests...' · 'There's a quality about the way you carry yourself that tells me...' · 'The feeling I'm picking up is...' Avoid on T1-anchored reads, it undersells the evidence you have.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Moderate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when you have two or more consistent signals across different categories. You have triangulated. 'You're someone who...' · 'What I'm reading from you is...' · 'The pattern I see is...' · 'This tells me something specific about you...' Avoid when you only have one behavioral signal: the moderate frame implies triangulation.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Strong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when you have three or more consistent signals, including at least one T1 or T2 anchor. This is a committed read. 'You are the kind of person who...' · 'Here's what's true about you...' · 'I can tell you with certainty that...' · 'The thing I notice that most people around you don't see is...' Never use as an opener unless you already have clear triangulation.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Pinpoint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only when you have a specific, evidence-anchored read ready to deliver. No qualification. No hedge. 'The word in your mind right now is...' · 'The number you're thinking of is...' · 'You left [specific place] to be here tonight.' Never use the pinpoint frame speculatively. A pinpoint that misses damages everything that came before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14</w:t>
      </w:r>
    </w:p>
    <w:p>
      <w:pPr>
        <w:pStyle w:val="Heading1"/>
        <w:spacing w:before="0" w:after="8" w:line="400"/>
        <w:jc w:val="left"/>
      </w:pPr>
      <w:r>
        <w:rPr>
          <w:rFonts w:ascii="Garamond" w:cs="Garamond" w:eastAsia="Garamond" w:hAnsi="Garamond"/>
          <w:b/>
          <w:bCs/>
          <w:color w:val="0A1628"/>
          <w:sz w:val="30"/>
          <w:szCs w:val="30"/>
        </w:rPr>
        <w:t xml:space="preserve">Closing the Barn Door</w:t>
      </w:r>
    </w:p>
    <w:p>
      <w:pPr>
        <w:spacing w:before="4" w:after="280" w:line="280"/>
        <w:jc w:val="left"/>
      </w:pPr>
      <w:r>
        <w:rPr>
          <w:rFonts w:ascii="Garamond" w:cs="Garamond" w:eastAsia="Garamond" w:hAnsi="Garamond"/>
          <w:color w:val="4A4A4A"/>
          <w:sz w:val="18"/>
          <w:szCs w:val="18"/>
        </w:rPr>
        <w:t xml:space="preserve">Every performance creates an open question. What the audience does with that question is your last design decision.</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have just finished a strong set. The applause was genuine. Three people have already stopped you on the way to the bar. And then you hear it. Not hostile, not cynical, just a person working something out out loud: 'I mean, I think the pen must have been gimmicked, right?' They are not trying to debunk you. They do not want to ruin it. They want their nervous system to settle somewhere comfortable. And it just did.</w:t>
      </w:r>
    </w:p>
    <w:p>
      <w:pPr>
        <w:spacing w:before="140" w:after="140" w:line="280"/>
        <w:jc w:val="left"/>
      </w:pPr>
      <w:r>
        <w:rPr>
          <w:rFonts w:ascii="Garamond" w:cs="Garamond" w:eastAsia="Garamond" w:hAnsi="Garamond"/>
          <w:color w:val="111111"/>
          <w:sz w:val="22"/>
          <w:szCs w:val="22"/>
        </w:rPr>
        <w:t xml:space="preserve">The impossible thing is now a clever prop and the wonder you spent forty minutes building has a ceiling. The wrong answer did exactly what the barn door metaphor describes: it got out before you could close it. The horse is gone.</w:t>
      </w:r>
    </w:p>
    <w:p>
      <w:pPr>
        <w:pStyle w:val="Heading3"/>
        <w:spacing w:before="320" w:after="80" w:line="280"/>
        <w:jc w:val="left"/>
      </w:pPr>
      <w:r>
        <w:rPr>
          <w:rFonts w:ascii="Garamond" w:cs="Garamond" w:eastAsia="Garamond" w:hAnsi="Garamond"/>
          <w:b/>
          <w:bCs/>
          <w:color w:val="0A1628"/>
          <w:sz w:val="24"/>
          <w:szCs w:val="24"/>
        </w:rPr>
        <w:t xml:space="preserve">Why the Brain Does This</w:t>
      </w:r>
    </w:p>
    <w:p>
      <w:pPr>
        <w:spacing w:before="140" w:after="140" w:line="280"/>
        <w:jc w:val="left"/>
      </w:pPr>
      <w:r>
        <w:rPr>
          <w:rFonts w:ascii="Garamond" w:cs="Garamond" w:eastAsia="Garamond" w:hAnsi="Garamond"/>
          <w:color w:val="111111"/>
          <w:sz w:val="22"/>
          <w:szCs w:val="22"/>
        </w:rPr>
        <w:t xml:space="preserve">The audience is not being difficult. They are being human. The brain is a prediction engine, and unresolved anomalies are cognitively expensive. Every unexplained event creates an open tab. It costs attention, memory resources, and prediction confidence. The brain does not want to hold that cost open indefinitely. It looks for the cheapest available way to settle it.</w:t>
      </w:r>
    </w:p>
    <w:p>
      <w:pPr>
        <w:spacing w:before="140" w:after="140" w:line="280"/>
        <w:jc w:val="left"/>
      </w:pPr>
      <w:r>
        <w:rPr>
          <w:rFonts w:ascii="Garamond" w:cs="Garamond" w:eastAsia="Garamond" w:hAnsi="Garamond"/>
          <w:color w:val="111111"/>
          <w:sz w:val="22"/>
          <w:szCs w:val="22"/>
        </w:rPr>
        <w:t xml:space="preserve">The explanation that costs the least cognitive effort tends to win. Regardless of accuracy. And the explanation becomes memory. A false solution that feels plausible is stored with the same emotional weight as a true one. The audience does not remember what happened. They remember their explanation of what happened.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Memory Problem</w:t>
      </w:r>
    </w:p>
    <w:p>
      <w:pPr>
        <w:pStyle w:val="Heading3"/>
        <w:spacing w:before="320" w:after="80" w:line="280"/>
        <w:jc w:val="left"/>
      </w:pPr>
      <w:r>
        <w:rPr>
          <w:rFonts w:ascii="Garamond" w:cs="Garamond" w:eastAsia="Garamond" w:hAnsi="Garamond"/>
          <w:b/>
          <w:bCs/>
          <w:color w:val="0A1628"/>
          <w:sz w:val="24"/>
          <w:szCs w:val="24"/>
        </w:rPr>
        <w:t xml:space="preserve">The Language of Preemptive Closure</w:t>
      </w:r>
    </w:p>
    <w:p>
      <w:pPr>
        <w:spacing w:before="140" w:after="140" w:line="280"/>
        <w:jc w:val="left"/>
      </w:pPr>
      <w:r>
        <w:rPr>
          <w:rFonts w:ascii="Garamond" w:cs="Garamond" w:eastAsia="Garamond" w:hAnsi="Garamond"/>
          <w:color w:val="111111"/>
          <w:sz w:val="22"/>
          <w:szCs w:val="22"/>
        </w:rPr>
        <w:t xml:space="preserve">Understanding the mechanism is half the skill. The other half is knowing what to say and when to say it: the specific language that closes the explanatory window before the audience has fully opened it. The timing matters as much as the words. The best place to deploy barn-door language is in the setup, not the aftermath.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Precision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 the impossible thing with unusual specificity before you do it. Not 'I'm going to try to read your mind' — 'I'm going to describe a specific memory you have not thought about in years. Not something important. Something small.' The more precisely you specify the outcome in advance, the harder it is for the audience to reduce it afterward.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Acknowledgment Move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Preemptively name the obvious skeptical explanation. And then perform anyway. 'You might think this works because I'm picking up on subtle cues in your behavior. You might be right. Watch carefully.' This move disarms the explanation by making it yours before the audience can claim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Clean Finish</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the climax of an effect, stop. Do not explain. Let the room sit in the unresolved state for three to five seconds before moving forward. The explanation the audience constructs in that silence is more favorable than any explanation you would offer.</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 lost a room once in Austin because I did not close the barn door. Strong show, strong reactions, standing ovation. And then on the way out I heard a woman tell her husband, “I think he reads body language really well.” That was it. Forty minutes of impossible reduced to “reads body language well.” The next week I redesigned my close. I added a reveal that could not be explained by observation, and I placed it last. The explanation that is easiest to find is the one that sticks. Make sure it is the one that serves you.</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15</w:t>
      </w:r>
    </w:p>
    <w:p>
      <w:pPr>
        <w:pStyle w:val="Heading1"/>
        <w:spacing w:before="0" w:after="8" w:line="400"/>
        <w:jc w:val="left"/>
      </w:pPr>
      <w:r>
        <w:rPr>
          <w:rFonts w:ascii="Garamond" w:cs="Garamond" w:eastAsia="Garamond" w:hAnsi="Garamond"/>
          <w:b/>
          <w:bCs/>
          <w:color w:val="0A1628"/>
          <w:sz w:val="30"/>
          <w:szCs w:val="30"/>
        </w:rPr>
        <w:t xml:space="preserve">The Science of Hypnosis</w:t>
      </w:r>
    </w:p>
    <w:p>
      <w:pPr>
        <w:spacing w:before="4" w:after="280" w:line="280"/>
        <w:jc w:val="left"/>
      </w:pPr>
      <w:r>
        <w:rPr>
          <w:rFonts w:ascii="Garamond" w:cs="Garamond" w:eastAsia="Garamond" w:hAnsi="Garamond"/>
          <w:color w:val="4A4A4A"/>
          <w:sz w:val="18"/>
          <w:szCs w:val="18"/>
        </w:rPr>
        <w:t xml:space="preserve">What it actually is, how it actually works, and why the myths get in the way.</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driving a familiar route and you arrive at your destination with no memory of the last several miles. The lights were responded to. The lane changes were made. The car is parked correctly. You drove competently for twenty minutes and experienced none of it consciously. Researchers call this highway hypnosis. It is the most common trance state the average person experiences, and it is not unusual or mysterious. It is the natural consequence of a skilled, automatic system taking over a well-learned task while conscious attention drifts inward.</w:t>
      </w:r>
    </w:p>
    <w:p>
      <w:pPr>
        <w:spacing w:before="140" w:after="140" w:line="280"/>
        <w:jc w:val="left"/>
      </w:pPr>
      <w:r>
        <w:rPr>
          <w:rFonts w:ascii="Garamond" w:cs="Garamond" w:eastAsia="Garamond" w:hAnsi="Garamond"/>
          <w:color w:val="111111"/>
          <w:sz w:val="22"/>
          <w:szCs w:val="22"/>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absorption (the state in which the internal world temporarily supersedes the external) is the ordinary phenomenological experience of hypnosis. Without the script, without the swinging watch, and without the performance.</w:t>
      </w:r>
    </w:p>
    <w:p>
      <w:pPr>
        <w:pStyle w:val="Heading3"/>
        <w:spacing w:before="320" w:after="80" w:line="280"/>
        <w:jc w:val="left"/>
      </w:pPr>
      <w:r>
        <w:rPr>
          <w:rFonts w:ascii="Garamond" w:cs="Garamond" w:eastAsia="Garamond" w:hAnsi="Garamond"/>
          <w:b/>
          <w:bCs/>
          <w:color w:val="0A1628"/>
          <w:sz w:val="24"/>
          <w:szCs w:val="24"/>
        </w:rPr>
        <w:t xml:space="preserve">Why People Find Hypnosis Hard to Believe</w:t>
      </w:r>
    </w:p>
    <w:p>
      <w:pPr>
        <w:spacing w:before="140" w:after="140" w:line="280"/>
        <w:jc w:val="left"/>
      </w:pPr>
      <w:r>
        <w:rPr>
          <w:rFonts w:ascii="Garamond" w:cs="Garamond" w:eastAsia="Garamond" w:hAnsi="Garamond"/>
          <w:color w:val="111111"/>
          <w:sz w:val="22"/>
          <w:szCs w:val="22"/>
        </w:rPr>
        <w:t xml:space="preserve">I have always found it strange that people doubt hypnosis while unquestioningly accepting something far more bizarre: dreams.</w:t>
      </w:r>
    </w:p>
    <w:p>
      <w:pPr>
        <w:spacing w:before="140" w:after="140" w:line="280"/>
        <w:jc w:val="left"/>
      </w:pPr>
      <w:r>
        <w:rPr>
          <w:rFonts w:ascii="Garamond" w:cs="Garamond" w:eastAsia="Garamond" w:hAnsi="Garamond"/>
          <w:color w:val="111111"/>
          <w:sz w:val="22"/>
          <w:szCs w:val="22"/>
        </w:rPr>
        <w:t xml:space="preserve">Every night, human beings close their eyes in an otherwise quiet room and enter fully immersive realities generated entirely by the brain. They see impossible things, feel real emotions, respond to imaginary threats, and inhabit worlds that do not exist, all without needing chemicals, props, or external proof. We do not call that pseudoscience. We call it sleep.</w:t>
      </w:r>
    </w:p>
    <w:p>
      <w:pPr>
        <w:spacing w:before="140" w:after="140" w:line="280"/>
        <w:jc w:val="left"/>
      </w:pPr>
      <w:r>
        <w:rPr>
          <w:rFonts w:ascii="Garamond" w:cs="Garamond" w:eastAsia="Garamond" w:hAnsi="Garamond"/>
          <w:color w:val="111111"/>
          <w:sz w:val="22"/>
          <w:szCs w:val="22"/>
        </w:rPr>
        <w: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w:t>
      </w:r>
    </w:p>
    <w:p>
      <w:pPr>
        <w:spacing w:before="140" w:after="140" w:line="280"/>
        <w:jc w:val="left"/>
      </w:pPr>
      <w:r>
        <w:rPr>
          <w:rFonts w:ascii="Garamond" w:cs="Garamond" w:eastAsia="Garamond" w:hAnsi="Garamond"/>
          <w:color w:val="111111"/>
          <w:sz w:val="22"/>
          <w:szCs w:val="22"/>
        </w:rPr>
        <w:t xml:space="preserve">Even in dreams, outside stimuli can be pulled into the story and absorbed into that temporary world. A sound in the room can become part of the dream without resistance. Hypnosis operates on a similar principle. The brain is not merely detecting reality. It is actively constructing it.</w:t>
      </w:r>
    </w:p>
    <w:p>
      <w:pPr>
        <w:spacing w:before="140" w:after="140" w:line="280"/>
        <w:jc w:val="left"/>
      </w:pPr>
      <w:r>
        <w:rPr>
          <w:rFonts w:ascii="Garamond" w:cs="Garamond" w:eastAsia="Garamond" w:hAnsi="Garamond"/>
          <w:color w:val="111111"/>
          <w:sz w:val="22"/>
          <w:szCs w:val="22"/>
        </w:rPr>
        <w:t xml:space="preserve">What makes hypnosis feel more suspicious to some people is not that it is mystical, but that the suggestion often comes from another person. That can make it seem foreign or unnatural, when in fact it relies on the same deeply human machinery that already shapes perception every day.</w:t>
      </w:r>
    </w:p>
    <w:p>
      <w:pPr>
        <w:pStyle w:val="Heading3"/>
        <w:spacing w:before="320" w:after="80" w:line="280"/>
        <w:jc w:val="left"/>
      </w:pPr>
      <w:r>
        <w:rPr>
          <w:rFonts w:ascii="Garamond" w:cs="Garamond" w:eastAsia="Garamond" w:hAnsi="Garamond"/>
          <w:b/>
          <w:bCs/>
          <w:color w:val="0A1628"/>
          <w:sz w:val="24"/>
          <w:szCs w:val="24"/>
        </w:rPr>
        <w:t xml:space="preserve">A Cold War Quote That Stayed With Me</w:t>
      </w:r>
    </w:p>
    <w:p>
      <w:pPr>
        <w:spacing w:before="140" w:after="140" w:line="280"/>
        <w:jc w:val="left"/>
      </w:pPr>
      <w:r>
        <w:rPr>
          <w:rFonts w:ascii="Garamond" w:cs="Garamond" w:eastAsia="Garamond" w:hAnsi="Garamond"/>
          <w:color w:val="111111"/>
          <w:sz w:val="22"/>
          <w:szCs w:val="22"/>
        </w:rPr>
        <w:t xml:space="preserve">I first encountered the following quote through my intelligence work, and I am at liberty to share it here because it captures something important about hypnosis and the way it has so often been misunderstood:</w:t>
      </w:r>
    </w:p>
    <w:p>
      <w:pPr>
        <w:spacing w:before="140" w:after="140" w:line="280"/>
        <w:ind w:left="480" w:right="480"/>
        <w:jc w:val="left"/>
      </w:pPr>
      <w:r>
        <w:rPr>
          <w:rFonts w:ascii="Garamond" w:cs="Garamond" w:eastAsia="Garamond" w:hAnsi="Garamond"/>
          <w:i/>
          <w:iCs/>
          <w:color w:val="4A4A4A"/>
          <w:sz w:val="21"/>
          <w:szCs w:val="21"/>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pPr>
        <w:spacing w:before="140" w:after="140" w:line="280"/>
        <w:jc w:val="left"/>
      </w:pPr>
      <w:r>
        <w:rPr>
          <w:rFonts w:ascii="Garamond" w:cs="Garamond" w:eastAsia="Garamond" w:hAnsi="Garamond"/>
          <w:color w:val="111111"/>
          <w:sz w:val="22"/>
          <w:szCs w:val="22"/>
        </w:rPr>
        <w:t xml:space="preserve">What struck me most was not just the content, but the tone. During the Cold War, hypnosis was not merely a theatrical curiosity or a fringe fascination. It was taken seriously enough inside intelligence circles to be examined for its possible use in covert operations, interrogation, and behavior control. The author’s frustration is obvious. He believed academic experts had become too cautious, too narrow, and too willing to dismiss effects that field observers claimed to have witnessed firsthand.</w:t>
      </w:r>
    </w:p>
    <w:p>
      <w:pPr>
        <w:spacing w:before="140" w:after="140" w:line="280"/>
        <w:jc w:val="left"/>
      </w:pPr>
      <w:r>
        <w:rPr>
          <w:rFonts w:ascii="Garamond" w:cs="Garamond" w:eastAsia="Garamond" w:hAnsi="Garamond"/>
          <w:color w:val="111111"/>
          <w:sz w:val="22"/>
          <w:szCs w:val="22"/>
        </w:rPr>
        <w: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suggestibility management, or other methods used to better understand and shape human responses. That does not mean everyone agrees on its limits or applications. It means that in professional environments where memory, compliance, perception, and behavior matter, hypnosis is rarely treated as fantasy. It is treated as something worth understanding clearly.</w:t>
      </w:r>
    </w:p>
    <w:p>
      <w:pPr>
        <w:spacing w:before="140" w:after="140" w:line="280"/>
        <w:jc w:val="left"/>
      </w:pPr>
      <w:r>
        <w:rPr>
          <w:rFonts w:ascii="Garamond" w:cs="Garamond" w:eastAsia="Garamond" w:hAnsi="Garamond"/>
          <w:color w:val="111111"/>
          <w:sz w:val="22"/>
          <w:szCs w:val="22"/>
        </w:rPr>
        <w: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w:t>
      </w:r>
    </w:p>
    <w:p>
      <w:pPr>
        <w:spacing w:before="140" w:after="140" w:line="280"/>
        <w:jc w:val="left"/>
      </w:pPr>
      <w:r>
        <w:rPr>
          <w:rFonts w:ascii="Garamond" w:cs="Garamond" w:eastAsia="Garamond" w:hAnsi="Garamond"/>
          <w:color w:val="111111"/>
          <w:sz w:val="22"/>
          <w:szCs w:val="22"/>
        </w:rPr>
        <w:t xml:space="preserve">That shift matters, because hypnosis has spent much of its history trapped between two distortions. On one side, it has been exaggerated into mystical nonsense. On the other, it has been dismissed as theatrical trickery or wishful thinking. The truth is more interesting than either extreme. Hypnosis is not magic, but it is not fake. It is a real alteration in attention, perception, and responsiveness, and modern neuroscience gives us a much clearer picture of how and why it works.</w:t>
      </w:r>
    </w:p>
    <w:p>
      <w:pPr>
        <w:pStyle w:val="Heading3"/>
        <w:spacing w:before="320" w:after="80" w:line="280"/>
        <w:jc w:val="left"/>
      </w:pPr>
      <w:r>
        <w:rPr>
          <w:rFonts w:ascii="Garamond" w:cs="Garamond" w:eastAsia="Garamond" w:hAnsi="Garamond"/>
          <w:b/>
          <w:bCs/>
          <w:color w:val="0A1628"/>
          <w:sz w:val="24"/>
          <w:szCs w:val="24"/>
        </w:rPr>
        <w:t xml:space="preserve">The Neuroscience of Hypnosis, Down to the Cell Level</w:t>
      </w:r>
    </w:p>
    <w:p>
      <w:pPr>
        <w:spacing w:before="140" w:after="140" w:line="280"/>
        <w:jc w:val="left"/>
      </w:pPr>
      <w:r>
        <w:rPr>
          <w:rFonts w:ascii="Garamond" w:cs="Garamond" w:eastAsia="Garamond" w:hAnsi="Garamond"/>
          <w:color w:val="111111"/>
          <w:sz w:val="22"/>
          <w:szCs w:val="22"/>
        </w:rPr>
        <w:t xml:space="preserve">Hypnosis is not sleep, and it is not a shutdown of consciousness. It is better understood as a shift in how the brain allocates attention, weighs incoming information, monitors the self, and predicts experience. Under hypnosis, the brain does not turn off. It reorganizes.</w:t>
      </w:r>
    </w:p>
    <w:p>
      <w:pPr>
        <w:spacing w:before="140" w:after="140" w:line="280"/>
        <w:jc w:val="left"/>
      </w:pPr>
      <w:r>
        <w:rPr>
          <w:rFonts w:ascii="Garamond" w:cs="Garamond" w:eastAsia="Garamond" w:hAnsi="Garamond"/>
          <w:color w:val="111111"/>
          <w:sz w:val="22"/>
          <w:szCs w:val="22"/>
        </w:rPr>
        <w:t xml:space="preserve">Networks involved in executive control, salience, self-reference, and sensory interpretation begin interacting differently. That is why a suggestion can be experienced not as mere imagination, but as something more immediate, compelling, and real. Research has repeatedly pointed toward the involvement of regions such as the anterior cingulate cortex, the dorsolateral prefrontal cortex, the insula, and the default mode network, particularly in highly hypnotizable individuals.</w:t>
      </w:r>
    </w:p>
    <w:p>
      <w:pPr>
        <w:spacing w:before="140" w:after="140" w:line="280"/>
        <w:jc w:val="left"/>
      </w:pPr>
      <w:r>
        <w:rPr>
          <w:rFonts w:ascii="Garamond" w:cs="Garamond" w:eastAsia="Garamond" w:hAnsi="Garamond"/>
          <w:color w:val="111111"/>
          <w:sz w:val="22"/>
          <w:szCs w:val="22"/>
        </w:rPr>
        <w:t xml:space="preserve">At the broadest level, hypnosis appears to alter three things at once. First, it narrows and stabilizes attention. Second, it reduces the ordinary running commentary of self-monitoring and doubt. Third, it changes the way top-down expectations shape perception and bodily experience. Put simply, the brain becomes less busy arguing with the suggestion and more prepared to organize perception around it. That does not mean the person loses control. It means the brain temporarily treats the suggested model as more behaviorally relevant.</w:t>
      </w:r>
    </w:p>
    <w:p>
      <w:pPr>
        <w:pStyle w:val="Heading3"/>
        <w:spacing w:before="320" w:after="80" w:line="280"/>
        <w:jc w:val="left"/>
      </w:pPr>
      <w:r>
        <w:rPr>
          <w:rFonts w:ascii="Garamond" w:cs="Garamond" w:eastAsia="Garamond" w:hAnsi="Garamond"/>
          <w:b/>
          <w:bCs/>
          <w:color w:val="0A1628"/>
          <w:sz w:val="24"/>
          <w:szCs w:val="24"/>
        </w:rPr>
        <w:t xml:space="preserve">What the Brain Is Doing at the Network Level</w:t>
      </w:r>
    </w:p>
    <w:p>
      <w:pPr>
        <w:spacing w:before="140" w:after="140" w:line="280"/>
        <w:jc w:val="left"/>
      </w:pPr>
      <w:r>
        <w:rPr>
          <w:rFonts w:ascii="Garamond" w:cs="Garamond" w:eastAsia="Garamond" w:hAnsi="Garamond"/>
          <w:color w:val="111111"/>
          <w:sz w:val="22"/>
          <w:szCs w:val="22"/>
        </w:rPr>
        <w: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w:t>
      </w:r>
    </w:p>
    <w:p>
      <w:pPr>
        <w:spacing w:before="140" w:after="140" w:line="280"/>
        <w:jc w:val="left"/>
      </w:pPr>
      <w:r>
        <w:rPr>
          <w:rFonts w:ascii="Garamond" w:cs="Garamond" w:eastAsia="Garamond" w:hAnsi="Garamond"/>
          <w:i/>
          <w:iCs/>
          <w:color w:val="4A4A4A"/>
          <w:sz w:val="21"/>
          <w:szCs w:val="21"/>
        </w:rPr>
        <w:t xml:space="preserve">Is this really me? Is this plausible? Am I doing this right?</w:t>
      </w:r>
    </w:p>
    <w:p>
      <w:pPr>
        <w:spacing w:before="140" w:after="140" w:line="280"/>
        <w:jc w:val="left"/>
      </w:pPr>
      <w:r>
        <w:rPr>
          <w:rFonts w:ascii="Garamond" w:cs="Garamond" w:eastAsia="Garamond" w:hAnsi="Garamond"/>
          <w:color w:val="111111"/>
          <w:sz w:val="22"/>
          <w:szCs w:val="22"/>
        </w:rPr>
        <w:t xml:space="preserve">When that internal narration softens, suggestions can be processed with less friction.</w:t>
      </w:r>
    </w:p>
    <w:p>
      <w:pPr>
        <w:spacing w:before="140" w:after="140" w:line="280"/>
        <w:jc w:val="left"/>
      </w:pPr>
      <w:r>
        <w:rPr>
          <w:rFonts w:ascii="Garamond" w:cs="Garamond" w:eastAsia="Garamond" w:hAnsi="Garamond"/>
          <w:color w:val="111111"/>
          <w:sz w:val="22"/>
          <w:szCs w:val="22"/>
        </w:rPr>
        <w:t xml:space="preserve">At the same time, systems involved in executive control and salience become more prominent. The executive control network, especially prefrontal regions, helps maintain a goal or instruction. The salience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w:t>
      </w:r>
    </w:p>
    <w:p>
      <w:pPr>
        <w:spacing w:before="140" w:after="140" w:line="280"/>
        <w:jc w:val="left"/>
      </w:pPr>
      <w:r>
        <w:rPr>
          <w:rFonts w:ascii="Garamond" w:cs="Garamond" w:eastAsia="Garamond" w:hAnsi="Garamond"/>
          <w:color w:val="111111"/>
          <w:sz w:val="22"/>
          <w:szCs w:val="22"/>
        </w:rPr>
        <w:t xml:space="preserve">In effect, the brain becomes better at holding a selected frame of experience in place.</w:t>
      </w:r>
    </w:p>
    <w:p>
      <w:pPr>
        <w:spacing w:before="140" w:after="140" w:line="280"/>
        <w:jc w:val="left"/>
      </w:pPr>
      <w:r>
        <w:rPr>
          <w:rFonts w:ascii="Garamond" w:cs="Garamond" w:eastAsia="Garamond" w:hAnsi="Garamond"/>
          <w:color w:val="111111"/>
          <w:sz w:val="22"/>
          <w:szCs w:val="22"/>
        </w:rPr>
        <w:t xml:space="preserve">That is why hypnotic suggestions can alter pain, movement, agency, and perception. The suggestion does not float above biology. It enters through normal cognitive channels, then changes how sensory and emotional information is weighted by the brain. Hypnosis works because expectation, attention, and interpretation are already part of how the brain constructs reality in everyday life. Hypnosis is a more directed use of that same architecture.</w:t>
      </w:r>
    </w:p>
    <w:p>
      <w:pPr>
        <w:pStyle w:val="Heading3"/>
        <w:spacing w:before="320" w:after="80" w:line="280"/>
        <w:jc w:val="left"/>
      </w:pPr>
      <w:r>
        <w:rPr>
          <w:rFonts w:ascii="Garamond" w:cs="Garamond" w:eastAsia="Garamond" w:hAnsi="Garamond"/>
          <w:b/>
          <w:bCs/>
          <w:color w:val="0A1628"/>
          <w:sz w:val="24"/>
          <w:szCs w:val="24"/>
        </w:rPr>
        <w:t xml:space="preserve">The Rainville Finding</w:t>
      </w:r>
    </w:p>
    <w:p>
      <w:pPr>
        <w:spacing w:before="140" w:after="140" w:line="280"/>
        <w:jc w:val="left"/>
      </w:pPr>
      <w:r>
        <w:rPr>
          <w:rFonts w:ascii="Garamond" w:cs="Garamond" w:eastAsia="Garamond" w:hAnsi="Garamond"/>
          <w:color w:val="111111"/>
          <w:sz w:val="22"/>
          <w:szCs w:val="22"/>
        </w:rPr>
        <w:t xml:space="preserve">One of the clearest demonstrations of this came from Pierre Rainville’s work on hypnotic pain reduction. His research showed that wording matters biologically.</w:t>
      </w:r>
    </w:p>
    <w:p>
      <w:pPr>
        <w:spacing w:before="140" w:after="140" w:line="280"/>
        <w:jc w:val="left"/>
      </w:pPr>
      <w:r>
        <w:rPr>
          <w:rFonts w:ascii="Garamond" w:cs="Garamond" w:eastAsia="Garamond" w:hAnsi="Garamond"/>
          <w:color w:val="111111"/>
          <w:sz w:val="22"/>
          <w:szCs w:val="22"/>
        </w:rPr>
        <w: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That means the suffering dimension of pain can be separated from the raw sensory signal, and suggestion can act specifically on one part of that system.</w:t>
      </w:r>
    </w:p>
    <w:p>
      <w:pPr>
        <w:spacing w:before="140" w:after="140" w:line="280"/>
        <w:jc w:val="left"/>
      </w:pPr>
      <w:r>
        <w:rPr>
          <w:rFonts w:ascii="Garamond" w:cs="Garamond" w:eastAsia="Garamond" w:hAnsi="Garamond"/>
          <w:color w:val="111111"/>
          <w:sz w:val="22"/>
          <w:szCs w:val="22"/>
        </w:rPr>
        <w:t xml:space="preserve">Related work showed the other half of the story. If the suggestion targets the sensory intensity of pain, changes can appear more directly in somatosensory regions. So hypnosis is not a vague relaxation effect. It is content-specific modulation. The brain region that changes depends in part on what the suggestion is asking the brain to recode. Suggestion about sensation targets sensory coding more directly. Suggestion about distress targets affective and evaluative coding more directly.</w:t>
      </w:r>
    </w:p>
    <w:p>
      <w:pPr>
        <w:spacing w:before="140" w:after="140" w:line="280"/>
        <w:jc w:val="left"/>
      </w:pPr>
      <w:r>
        <w:rPr>
          <w:rFonts w:ascii="Garamond" w:cs="Garamond" w:eastAsia="Garamond" w:hAnsi="Garamond"/>
          <w:color w:val="111111"/>
          <w:sz w:val="22"/>
          <w:szCs w:val="22"/>
        </w:rPr>
        <w:t xml:space="preserve">That is a major clue about mechanism. It suggests that hypnosis is not one monolithic state doing one monolithic thing. It is a condition in which language-guided, top-down control can selectively reshape different components of experience. The wording of the suggestion helps determine which networks are reweighted.</w:t>
      </w:r>
    </w:p>
    <w:p>
      <w:pPr>
        <w:pStyle w:val="Heading3"/>
        <w:spacing w:before="320" w:after="80" w:line="280"/>
        <w:jc w:val="left"/>
      </w:pPr>
      <w:r>
        <w:rPr>
          <w:rFonts w:ascii="Garamond" w:cs="Garamond" w:eastAsia="Garamond" w:hAnsi="Garamond"/>
          <w:b/>
          <w:bCs/>
          <w:color w:val="0A1628"/>
          <w:sz w:val="24"/>
          <w:szCs w:val="24"/>
        </w:rPr>
        <w:t xml:space="preserve">Hypnotic Responsiveness vs. Compliance</w:t>
      </w:r>
    </w:p>
    <w:p>
      <w:pPr>
        <w:spacing w:before="140" w:after="140" w:line="280"/>
        <w:jc w:val="left"/>
      </w:pPr>
      <w:r>
        <w:rPr>
          <w:rFonts w:ascii="Garamond" w:cs="Garamond" w:eastAsia="Garamond" w:hAnsi="Garamond"/>
          <w:color w:val="111111"/>
          <w:sz w:val="22"/>
          <w:szCs w:val="22"/>
        </w:rPr>
        <w:t xml:space="preserve">Hypnosis is not simply everyday suggestibility with a theatrical introduction. Research by Tasso and Pérez in the Oxford Handbook of Hypnosis examines this question directly. While nonhypnotic suggestibility and hypnotic responsiveness share some variance, they are distinguishable phenomena. The traits that predict hypnotic responsiveness are specific: primarily absorption, defined as a genuine tendency to become deeply immersed in sensory or imaginative experience. General compliance, agreeableness, and susceptibility to flattery predict almost nothing.</w:t>
      </w:r>
    </w:p>
    <w:p>
      <w:pPr>
        <w:spacing w:before="140" w:after="140" w:line="280"/>
        <w:jc w:val="left"/>
      </w:pPr>
      <w:r>
        <w:rPr>
          <w:rFonts w:ascii="Garamond" w:cs="Garamond" w:eastAsia="Garamond" w:hAnsi="Garamond"/>
          <w:color w:val="111111"/>
          <w:sz w:val="22"/>
          <w:szCs w:val="22"/>
        </w:rPr>
        <w:t xml:space="preserve">Roughly ten to fifteen percent of adults are highly hypnotizable. Hypnotizability is stable over decades. Your most responsive volunteer is not the most compliant person in the room. They are the person with the richest internal imaginative life. Select accordingly.</w:t>
      </w:r>
    </w:p>
    <w:p>
      <w:pPr>
        <w:pStyle w:val="Heading3"/>
        <w:spacing w:before="320" w:after="80" w:line="280"/>
        <w:jc w:val="left"/>
      </w:pPr>
      <w:r>
        <w:rPr>
          <w:rFonts w:ascii="Garamond" w:cs="Garamond" w:eastAsia="Garamond" w:hAnsi="Garamond"/>
          <w:b/>
          <w:bCs/>
          <w:color w:val="0A1628"/>
          <w:sz w:val="24"/>
          <w:szCs w:val="24"/>
        </w:rPr>
        <w:t xml:space="preserve">The Alpha Shift</w:t>
      </w:r>
    </w:p>
    <w:p>
      <w:pPr>
        <w:spacing w:before="140" w:after="140" w:line="280"/>
        <w:jc w:val="left"/>
      </w:pPr>
      <w:r>
        <w:rPr>
          <w:rFonts w:ascii="Garamond" w:cs="Garamond" w:eastAsia="Garamond" w:hAnsi="Garamond"/>
          <w:color w:val="111111"/>
          <w:sz w:val="22"/>
          <w:szCs w:val="22"/>
        </w:rPr>
        <w:t xml:space="preserve">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w:t>
      </w:r>
    </w:p>
    <w:p>
      <w:pPr>
        <w:spacing w:before="140" w:after="140" w:line="280"/>
        <w:jc w:val="left"/>
      </w:pPr>
      <w:r>
        <w:rPr>
          <w:rFonts w:ascii="Garamond" w:cs="Garamond" w:eastAsia="Garamond" w:hAnsi="Garamond"/>
          <w:color w:val="111111"/>
          <w:sz w:val="22"/>
          <w:szCs w:val="22"/>
        </w:rPr>
        <w:t xml:space="preserve">The three-part process that reliably produces this shift: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w:t>
      </w:r>
    </w:p>
    <w:p>
      <w:pPr>
        <w:pStyle w:val="Heading3"/>
        <w:spacing w:before="320" w:after="80" w:line="280"/>
        <w:jc w:val="left"/>
      </w:pPr>
      <w:r>
        <w:rPr>
          <w:rFonts w:ascii="Garamond" w:cs="Garamond" w:eastAsia="Garamond" w:hAnsi="Garamond"/>
          <w:b/>
          <w:bCs/>
          <w:color w:val="0A1628"/>
          <w:sz w:val="24"/>
          <w:szCs w:val="24"/>
        </w:rPr>
        <w:t xml:space="preserve">Down to the Cell Level</w:t>
      </w:r>
    </w:p>
    <w:p>
      <w:pPr>
        <w:spacing w:before="140" w:after="140" w:line="280"/>
        <w:jc w:val="left"/>
      </w:pPr>
      <w:r>
        <w:rPr>
          <w:rFonts w:ascii="Garamond" w:cs="Garamond" w:eastAsia="Garamond" w:hAnsi="Garamond"/>
          <w:color w:val="111111"/>
          <w:sz w:val="22"/>
          <w:szCs w:val="22"/>
        </w:rPr>
        <w:t xml:space="preserve">At the cellular level, neurons do not know the word hypnosis. They know excitation, inhibition, synchrony, gain, salience, and prediction.</w:t>
      </w:r>
    </w:p>
    <w:p>
      <w:pPr>
        <w:spacing w:before="140" w:after="140" w:line="280"/>
        <w:jc w:val="left"/>
      </w:pPr>
      <w:r>
        <w:rPr>
          <w:rFonts w:ascii="Garamond" w:cs="Garamond" w:eastAsia="Garamond" w:hAnsi="Garamond"/>
          <w:color w:val="111111"/>
          <w:sz w:val="22"/>
          <w:szCs w:val="22"/>
        </w:rPr>
        <w: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w:t>
      </w:r>
    </w:p>
    <w:p>
      <w:pPr>
        <w:spacing w:before="140" w:after="140" w:line="280"/>
        <w:jc w:val="left"/>
      </w:pPr>
      <w:r>
        <w:rPr>
          <w:rFonts w:ascii="Garamond" w:cs="Garamond" w:eastAsia="Garamond" w:hAnsi="Garamond"/>
          <w:color w:val="111111"/>
          <w:sz w:val="22"/>
          <w:szCs w:val="22"/>
        </w:rPr>
        <w: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w:t>
      </w:r>
    </w:p>
    <w:p>
      <w:pPr>
        <w:spacing w:before="140" w:after="140" w:line="280"/>
        <w:jc w:val="left"/>
      </w:pPr>
      <w:r>
        <w:rPr>
          <w:rFonts w:ascii="Garamond" w:cs="Garamond" w:eastAsia="Garamond" w:hAnsi="Garamond"/>
          <w:color w:val="111111"/>
          <w:sz w:val="22"/>
          <w:szCs w:val="22"/>
        </w:rPr>
        <w:t xml:space="preserve">Hypnosis likely biases that competition.</w:t>
      </w:r>
    </w:p>
    <w:p>
      <w:pPr>
        <w:spacing w:before="140" w:after="140" w:line="280"/>
        <w:jc w:val="left"/>
      </w:pPr>
      <w:r>
        <w:rPr>
          <w:rFonts w:ascii="Garamond" w:cs="Garamond" w:eastAsia="Garamond" w:hAnsi="Garamond"/>
          <w:color w:val="111111"/>
          <w:sz w:val="22"/>
          <w:szCs w:val="22"/>
        </w:rPr>
        <w: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predictive processing and attention neuroscience, but it fits the hypnosis data well.</w:t>
      </w:r>
    </w:p>
    <w:p>
      <w:pPr>
        <w:spacing w:before="140" w:after="140" w:line="280"/>
        <w:jc w:val="left"/>
      </w:pPr>
      <w:r>
        <w:rPr>
          <w:rFonts w:ascii="Garamond" w:cs="Garamond" w:eastAsia="Garamond" w:hAnsi="Garamond"/>
          <w:color w:val="111111"/>
          <w:sz w:val="22"/>
          <w:szCs w:val="22"/>
        </w:rPr>
        <w: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w:t>
      </w:r>
    </w:p>
    <w:p>
      <w:pPr>
        <w:spacing w:before="140" w:after="140" w:line="280"/>
        <w:jc w:val="left"/>
      </w:pPr>
      <w:r>
        <w:rPr>
          <w:rFonts w:ascii="Garamond" w:cs="Garamond" w:eastAsia="Garamond" w:hAnsi="Garamond"/>
          <w:color w:val="111111"/>
          <w:sz w:val="22"/>
          <w:szCs w:val="22"/>
        </w:rPr>
        <w:t xml:space="preserve">The exact interneuron subclasses have not been specifically mapped in hypnosis research in humans, but the overall computation depends on this constant balance between excitation and inhibition.</w:t>
      </w:r>
    </w:p>
    <w:p>
      <w:pPr>
        <w:pStyle w:val="Heading3"/>
        <w:spacing w:before="320" w:after="80" w:line="280"/>
        <w:jc w:val="left"/>
      </w:pPr>
      <w:r>
        <w:rPr>
          <w:rFonts w:ascii="Garamond" w:cs="Garamond" w:eastAsia="Garamond" w:hAnsi="Garamond"/>
          <w:b/>
          <w:bCs/>
          <w:color w:val="0A1628"/>
          <w:sz w:val="24"/>
          <w:szCs w:val="24"/>
        </w:rPr>
        <w:t xml:space="preserve">Neuromodulators: The Brain’s Gain Knobs</w:t>
      </w:r>
    </w:p>
    <w:p>
      <w:pPr>
        <w:spacing w:before="140" w:after="140" w:line="280"/>
        <w:jc w:val="left"/>
      </w:pPr>
      <w:r>
        <w:rPr>
          <w:rFonts w:ascii="Garamond" w:cs="Garamond" w:eastAsia="Garamond" w:hAnsi="Garamond"/>
          <w:color w:val="111111"/>
          <w:sz w:val="22"/>
          <w:szCs w:val="22"/>
        </w:rPr>
        <w:t xml:space="preserve">If synapses are the piano keys, neuromodulators are the hands changing how hard the keys are struck.</w:t>
      </w:r>
    </w:p>
    <w:p>
      <w:pPr>
        <w:spacing w:before="140" w:after="140" w:line="280"/>
        <w:jc w:val="left"/>
      </w:pPr>
      <w:r>
        <w:rPr>
          <w:rFonts w:ascii="Garamond" w:cs="Garamond" w:eastAsia="Garamond" w:hAnsi="Garamond"/>
          <w:color w:val="111111"/>
          <w:sz w:val="22"/>
          <w:szCs w:val="22"/>
        </w:rPr>
        <w:t xml:space="preserve">Two of the most relevant systems here are norepinephrine and acetylcholine. Norepinephrine, released largely from the locus coeruleus, helps regulate arousal, priority, and signal gain. Acetylcholine, released from the basal forebrain, sharpens attention and changes how sensory cortex responds to input.</w:t>
      </w:r>
    </w:p>
    <w:p>
      <w:pPr>
        <w:spacing w:before="140" w:after="140" w:line="280"/>
        <w:jc w:val="left"/>
      </w:pPr>
      <w:r>
        <w:rPr>
          <w:rFonts w:ascii="Garamond" w:cs="Garamond" w:eastAsia="Garamond" w:hAnsi="Garamond"/>
          <w:color w:val="111111"/>
          <w:sz w:val="22"/>
          <w:szCs w:val="22"/>
        </w:rPr>
        <w:t xml:space="preserve">These systems do not create hypnosis by themselves, but they are likely part of the chemical environment that allows focused attention and selective processing to happen.</w:t>
      </w:r>
    </w:p>
    <w:p>
      <w:pPr>
        <w:spacing w:before="140" w:after="140" w:line="280"/>
        <w:jc w:val="left"/>
      </w:pPr>
      <w:r>
        <w:rPr>
          <w:rFonts w:ascii="Garamond" w:cs="Garamond" w:eastAsia="Garamond" w:hAnsi="Garamond"/>
          <w:color w:val="111111"/>
          <w:sz w:val="22"/>
          <w:szCs w:val="22"/>
        </w:rPr>
        <w: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w:t>
      </w:r>
    </w:p>
    <w:p>
      <w:pPr>
        <w:spacing w:before="140" w:after="140" w:line="280"/>
        <w:jc w:val="left"/>
      </w:pPr>
      <w:r>
        <w:rPr>
          <w:rFonts w:ascii="Garamond" w:cs="Garamond" w:eastAsia="Garamond" w:hAnsi="Garamond"/>
          <w:color w:val="111111"/>
          <w:sz w:val="22"/>
          <w:szCs w:val="22"/>
        </w:rPr>
        <w: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w:t>
      </w:r>
    </w:p>
    <w:p>
      <w:pPr>
        <w:spacing w:before="140" w:after="140" w:line="280"/>
        <w:jc w:val="left"/>
      </w:pPr>
      <w:r>
        <w:rPr>
          <w:rFonts w:ascii="Garamond" w:cs="Garamond" w:eastAsia="Garamond" w:hAnsi="Garamond"/>
          <w:color w:val="111111"/>
          <w:sz w:val="22"/>
          <w:szCs w:val="22"/>
        </w:rPr>
        <w:t xml:space="preserve">Dopamine may also matter, especially in motivation, salience,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w:t>
      </w:r>
    </w:p>
    <w:p>
      <w:pPr>
        <w:pStyle w:val="Heading3"/>
        <w:spacing w:before="320" w:after="80" w:line="280"/>
        <w:jc w:val="left"/>
      </w:pPr>
      <w:r>
        <w:rPr>
          <w:rFonts w:ascii="Garamond" w:cs="Garamond" w:eastAsia="Garamond" w:hAnsi="Garamond"/>
          <w:b/>
          <w:bCs/>
          <w:color w:val="0A1628"/>
          <w:sz w:val="24"/>
          <w:szCs w:val="24"/>
        </w:rPr>
        <w:t xml:space="preserve">Pain as a Model for Understanding Hypnosis</w:t>
      </w:r>
    </w:p>
    <w:p>
      <w:pPr>
        <w:spacing w:before="140" w:after="140" w:line="280"/>
        <w:jc w:val="left"/>
      </w:pPr>
      <w:r>
        <w:rPr>
          <w:rFonts w:ascii="Garamond" w:cs="Garamond" w:eastAsia="Garamond" w:hAnsi="Garamond"/>
          <w:color w:val="111111"/>
          <w:sz w:val="22"/>
          <w:szCs w:val="22"/>
        </w:rPr>
        <w:t xml:space="preserve">Pain is one of the best models for understanding hypnosis because it allows us to watch experience change in a measurable way.</w:t>
      </w:r>
    </w:p>
    <w:p>
      <w:pPr>
        <w:spacing w:before="140" w:after="140" w:line="280"/>
        <w:jc w:val="left"/>
      </w:pPr>
      <w:r>
        <w:rPr>
          <w:rFonts w:ascii="Garamond" w:cs="Garamond" w:eastAsia="Garamond" w:hAnsi="Garamond"/>
          <w:color w:val="111111"/>
          <w:sz w:val="22"/>
          <w:szCs w:val="22"/>
        </w:rPr>
        <w:t xml:space="preserve">Pain signals begin with nociceptors in the body, travel through the spinal cord, then ascend through brainstem and thalamic pathways to cortical targets. The sensory-discriminative aspect of pain, such as location and intensity, depends more heavily on somatosensory systems. The affective-motivational aspect, the this is awful part, involves cingulate and related limbic circuitry.</w:t>
      </w:r>
    </w:p>
    <w:p>
      <w:pPr>
        <w:spacing w:before="140" w:after="140" w:line="280"/>
        <w:jc w:val="left"/>
      </w:pPr>
      <w:r>
        <w:rPr>
          <w:rFonts w:ascii="Garamond" w:cs="Garamond" w:eastAsia="Garamond" w:hAnsi="Garamond"/>
          <w:color w:val="111111"/>
          <w:sz w:val="22"/>
          <w:szCs w:val="22"/>
        </w:rPr>
        <w: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w:t>
      </w:r>
    </w:p>
    <w:p>
      <w:pPr>
        <w:spacing w:before="140" w:after="140" w:line="280"/>
        <w:jc w:val="left"/>
      </w:pPr>
      <w:r>
        <w:rPr>
          <w:rFonts w:ascii="Garamond" w:cs="Garamond" w:eastAsia="Garamond" w:hAnsi="Garamond"/>
          <w:color w:val="111111"/>
          <w:sz w:val="22"/>
          <w:szCs w:val="22"/>
        </w:rPr>
        <w:t xml:space="preserve">It is not erasing the body. It is changing the brain’s interpretation and prioritization of the signal.</w:t>
      </w:r>
    </w:p>
    <w:p>
      <w:pPr>
        <w:spacing w:before="140" w:after="140" w:line="280"/>
        <w:jc w:val="left"/>
      </w:pPr>
      <w:r>
        <w:rPr>
          <w:rFonts w:ascii="Garamond" w:cs="Garamond" w:eastAsia="Garamond" w:hAnsi="Garamond"/>
          <w:color w:val="111111"/>
          <w:sz w:val="22"/>
          <w:szCs w:val="22"/>
        </w:rPr>
        <w:t xml:space="preserve">This is one of the most elegant ways to explain hypnosis, because it demonstrates that experience is not just incoming data. Experience is constructed by layered circuits that add meaning, urgency, and self-relevance. Hypnosis changes those layers.</w:t>
      </w:r>
    </w:p>
    <w:p>
      <w:pPr>
        <w:pStyle w:val="Heading3"/>
        <w:spacing w:before="320" w:after="80" w:line="280"/>
        <w:jc w:val="left"/>
      </w:pPr>
      <w:r>
        <w:rPr>
          <w:rFonts w:ascii="Garamond" w:cs="Garamond" w:eastAsia="Garamond" w:hAnsi="Garamond"/>
          <w:b/>
          <w:bCs/>
          <w:color w:val="0A1628"/>
          <w:sz w:val="24"/>
          <w:szCs w:val="24"/>
        </w:rPr>
        <w:t xml:space="preserve">Oscillations and Timing</w:t>
      </w:r>
    </w:p>
    <w:p>
      <w:pPr>
        <w:spacing w:before="140" w:after="140" w:line="280"/>
        <w:jc w:val="left"/>
      </w:pPr>
      <w:r>
        <w:rPr>
          <w:rFonts w:ascii="Garamond" w:cs="Garamond" w:eastAsia="Garamond" w:hAnsi="Garamond"/>
          <w:color w:val="111111"/>
          <w:sz w:val="22"/>
          <w:szCs w:val="22"/>
        </w:rPr>
        <w:t xml:space="preserve">Neurons do not merely fire. They fire in rhythms.</w:t>
      </w:r>
    </w:p>
    <w:p>
      <w:pPr>
        <w:spacing w:before="140" w:after="140" w:line="280"/>
        <w:jc w:val="left"/>
      </w:pPr>
      <w:r>
        <w:rPr>
          <w:rFonts w:ascii="Garamond" w:cs="Garamond" w:eastAsia="Garamond" w:hAnsi="Garamond"/>
          <w:color w:val="111111"/>
          <w:sz w:val="22"/>
          <w:szCs w:val="22"/>
        </w:rPr>
        <w: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absorption, sustained attention, and altered integration of internal representations.</w:t>
      </w:r>
    </w:p>
    <w:p>
      <w:pPr>
        <w:spacing w:before="140" w:after="140" w:line="280"/>
        <w:jc w:val="left"/>
      </w:pPr>
      <w:r>
        <w:rPr>
          <w:rFonts w:ascii="Garamond" w:cs="Garamond" w:eastAsia="Garamond" w:hAnsi="Garamond"/>
          <w:color w:val="111111"/>
          <w:sz w:val="22"/>
          <w:szCs w:val="22"/>
        </w:rPr>
        <w: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w:t>
      </w:r>
    </w:p>
    <w:p>
      <w:pPr>
        <w:pStyle w:val="Heading3"/>
        <w:spacing w:before="320" w:after="80" w:line="280"/>
        <w:jc w:val="left"/>
      </w:pPr>
      <w:r>
        <w:rPr>
          <w:rFonts w:ascii="Garamond" w:cs="Garamond" w:eastAsia="Garamond" w:hAnsi="Garamond"/>
          <w:b/>
          <w:bCs/>
          <w:color w:val="0A1628"/>
          <w:sz w:val="24"/>
          <w:szCs w:val="24"/>
        </w:rPr>
        <w:t xml:space="preserve">Why Suggestion Can Feel Involuntary</w:t>
      </w:r>
    </w:p>
    <w:p>
      <w:pPr>
        <w:spacing w:before="140" w:after="140" w:line="280"/>
        <w:jc w:val="left"/>
      </w:pPr>
      <w:r>
        <w:rPr>
          <w:rFonts w:ascii="Garamond" w:cs="Garamond" w:eastAsia="Garamond" w:hAnsi="Garamond"/>
          <w:color w:val="111111"/>
          <w:sz w:val="22"/>
          <w:szCs w:val="22"/>
        </w:rPr>
        <w:t xml:space="preserve">One of the strangest features of hypnosis is that a person can carry out a suggestion while feeling that it happened by itself.</w:t>
      </w:r>
    </w:p>
    <w:p>
      <w:pPr>
        <w:spacing w:before="140" w:after="140" w:line="280"/>
        <w:jc w:val="left"/>
      </w:pPr>
      <w:r>
        <w:rPr>
          <w:rFonts w:ascii="Garamond" w:cs="Garamond" w:eastAsia="Garamond" w:hAnsi="Garamond"/>
          <w:color w:val="111111"/>
          <w:sz w:val="22"/>
          <w:szCs w:val="22"/>
        </w:rPr>
        <w: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It means the brain’s narration of agency changes.</w:t>
      </w:r>
    </w:p>
    <w:p>
      <w:pPr>
        <w:spacing w:before="140" w:after="140" w:line="280"/>
        <w:jc w:val="left"/>
      </w:pPr>
      <w:r>
        <w:rPr>
          <w:rFonts w:ascii="Garamond" w:cs="Garamond" w:eastAsia="Garamond" w:hAnsi="Garamond"/>
          <w:color w:val="111111"/>
          <w:sz w:val="22"/>
          <w:szCs w:val="22"/>
        </w:rPr>
        <w: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w:t>
      </w:r>
    </w:p>
    <w:p>
      <w:pPr>
        <w:pStyle w:val="Heading3"/>
        <w:spacing w:before="320" w:after="80" w:line="280"/>
        <w:jc w:val="left"/>
      </w:pPr>
      <w:r>
        <w:rPr>
          <w:rFonts w:ascii="Garamond" w:cs="Garamond" w:eastAsia="Garamond" w:hAnsi="Garamond"/>
          <w:b/>
          <w:bCs/>
          <w:color w:val="0A1628"/>
          <w:sz w:val="24"/>
          <w:szCs w:val="24"/>
        </w:rPr>
        <w:t xml:space="preserve">A Useful Comparison to Alcohol, With an Important Warning</w:t>
      </w:r>
    </w:p>
    <w:p>
      <w:pPr>
        <w:spacing w:before="140" w:after="140" w:line="280"/>
        <w:jc w:val="left"/>
      </w:pPr>
      <w:r>
        <w:rPr>
          <w:rFonts w:ascii="Garamond" w:cs="Garamond" w:eastAsia="Garamond" w:hAnsi="Garamond"/>
          <w:color w:val="111111"/>
          <w:sz w:val="22"/>
          <w:szCs w:val="22"/>
        </w:rPr>
        <w:t xml:space="preserve">There is a limited but useful comparison to alcohol.</w:t>
      </w:r>
    </w:p>
    <w:p>
      <w:pPr>
        <w:spacing w:before="140" w:after="140" w:line="280"/>
        <w:jc w:val="left"/>
      </w:pPr>
      <w:r>
        <w:rPr>
          <w:rFonts w:ascii="Garamond" w:cs="Garamond" w:eastAsia="Garamond" w:hAnsi="Garamond"/>
          <w:color w:val="111111"/>
          <w:sz w:val="22"/>
          <w:szCs w:val="22"/>
        </w:rPr>
        <w:t xml:space="preserve">The comparison is not that hypnosis is intoxicating in any literal sense. It is that both alcohol and hypnosis can reduce the ordinary mental friction that stands between suggestion and experience. Alcohol can chemically weaken inhibition, cloud judgment, and soften the brain’s usual critical filtering. Hypnosis can produce a different kind of softening, not through sedation, but through focused attention, absorption, and a temporary shift in how expectation shapes perception.</w:t>
      </w:r>
    </w:p>
    <w:p>
      <w:pPr>
        <w:spacing w:before="140" w:after="140" w:line="280"/>
        <w:jc w:val="left"/>
      </w:pPr>
      <w:r>
        <w:rPr>
          <w:rFonts w:ascii="Garamond" w:cs="Garamond" w:eastAsia="Garamond" w:hAnsi="Garamond"/>
          <w:color w:val="111111"/>
          <w:sz w:val="22"/>
          <w:szCs w:val="22"/>
        </w:rPr>
        <w:t xml:space="preserve">In both cases, the mind may become more responsive to the frame it is given.</w:t>
      </w:r>
    </w:p>
    <w:p>
      <w:pPr>
        <w:spacing w:before="140" w:after="140" w:line="280"/>
        <w:jc w:val="left"/>
      </w:pPr>
      <w:r>
        <w:rPr>
          <w:rFonts w:ascii="Garamond" w:cs="Garamond" w:eastAsia="Garamond" w:hAnsi="Garamond"/>
          <w:color w:val="111111"/>
          <w:sz w:val="22"/>
          <w:szCs w:val="22"/>
        </w:rPr>
        <w:t xml:space="preserve">But the difference matters.</w:t>
      </w:r>
    </w:p>
    <w:p>
      <w:pPr>
        <w:spacing w:before="140" w:after="140" w:line="280"/>
        <w:jc w:val="left"/>
      </w:pPr>
      <w:r>
        <w:rPr>
          <w:rFonts w:ascii="Garamond" w:cs="Garamond" w:eastAsia="Garamond" w:hAnsi="Garamond"/>
          <w:color w:val="111111"/>
          <w:sz w:val="22"/>
          <w:szCs w:val="22"/>
        </w:rPr>
        <w: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w:t>
      </w:r>
    </w:p>
    <w:p>
      <w:pPr>
        <w:pStyle w:val="Heading3"/>
        <w:spacing w:before="320" w:after="80" w:line="280"/>
        <w:jc w:val="left"/>
      </w:pPr>
      <w:r>
        <w:rPr>
          <w:rFonts w:ascii="Garamond" w:cs="Garamond" w:eastAsia="Garamond" w:hAnsi="Garamond"/>
          <w:b/>
          <w:bCs/>
          <w:color w:val="0A1628"/>
          <w:sz w:val="24"/>
          <w:szCs w:val="24"/>
        </w:rPr>
        <w:t xml:space="preserve">Closing Thought</w:t>
      </w:r>
    </w:p>
    <w:p>
      <w:pPr>
        <w:spacing w:before="140" w:after="140" w:line="280"/>
        <w:jc w:val="left"/>
      </w:pPr>
      <w:r>
        <w:rPr>
          <w:rFonts w:ascii="Garamond" w:cs="Garamond" w:eastAsia="Garamond" w:hAnsi="Garamond"/>
          <w:color w:val="111111"/>
          <w:sz w:val="22"/>
          <w:szCs w:val="22"/>
        </w:rPr>
        <w: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w:t>
      </w:r>
    </w:p>
    <w:p>
      <w:pPr>
        <w:spacing w:before="140" w:after="140" w:line="280"/>
        <w:jc w:val="left"/>
      </w:pPr>
      <w:r>
        <w:rPr>
          <w:rFonts w:ascii="Garamond" w:cs="Garamond" w:eastAsia="Garamond" w:hAnsi="Garamond"/>
          <w:color w:val="111111"/>
          <w:sz w:val="22"/>
          <w:szCs w:val="22"/>
        </w:rPr>
        <w:t xml:space="preserve">That is exactly what makes it so powerful.</w:t>
      </w:r>
    </w:p>
    <w:p>
      <w:pPr>
        <w:spacing w:before="140" w:after="140" w:line="280"/>
        <w:jc w:val="left"/>
      </w:pPr>
      <w:r>
        <w:rPr>
          <w:rFonts w:ascii="Garamond" w:cs="Garamond" w:eastAsia="Garamond" w:hAnsi="Garamond"/>
          <w:color w:val="111111"/>
          <w:sz w:val="22"/>
          <w:szCs w:val="22"/>
        </w:rPr>
        <w:t xml:space="preserve">It sits at the intersection of language, biology, expectation, and experience. It shows us, perhaps more clearly than almost any other phenomenon, that reality as we experience it is not simply received. It is built.</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Your pre-show framing, context, and language are already shaping neurological readiness before any induction begins. Expectation is not separate from the effect. It is part of the mechanism. Build absorption, narrow focus, and construct suggestions with precision. The science tells you exactly what you are doing and why it works.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THREE</w:t>
      </w:r>
    </w:p>
    <w:p>
      <w:pPr>
        <w:spacing w:before="0" w:after="10" w:line="480"/>
        <w:jc w:val="left"/>
      </w:pPr>
      <w:r>
        <w:rPr>
          <w:rFonts w:ascii="Garamond" w:cs="Garamond" w:eastAsia="Garamond" w:hAnsi="Garamond"/>
          <w:b/>
          <w:bCs/>
          <w:color w:val="0A1628"/>
          <w:sz w:val="38"/>
          <w:szCs w:val="38"/>
        </w:rPr>
        <w:t xml:space="preserve">Field Notes</w:t>
      </w:r>
    </w:p>
    <w:p>
      <w:pPr>
        <w:spacing w:before="0" w:after="600" w:line="280"/>
        <w:jc w:val="left"/>
      </w:pPr>
      <w:r>
        <w:rPr>
          <w:rFonts w:ascii="Garamond" w:cs="Garamond" w:eastAsia="Garamond" w:hAnsi="Garamond"/>
          <w:color w:val="4A4A4A"/>
          <w:sz w:val="18"/>
          <w:szCs w:val="18"/>
        </w:rPr>
        <w:t xml:space="preserve">A personal reference library pairing neurobiological findings with direct application on stage, in training rooms, and in the boardroom. Return to these before every performance.</w:t>
      </w:r>
    </w:p>
    <w:p>
      <w:pPr>
        <w:spacing w:before="40" w:after="40" w:line="280"/>
        <w:jc w:val="left"/>
      </w:pPr>
      <w:r>
        <w:rPr>
          <w:rFonts w:ascii="Garamond" w:cs="Garamond" w:eastAsia="Garamond" w:hAnsi="Garamond"/>
          <w:color w:val="111111"/>
          <w:sz w:val="12"/>
          <w:szCs w:val="12"/>
        </w:rPr>
        <w:t xml:space="preserve"/>
      </w:r>
    </w:p>
    <w:p>
      <w:pPr>
        <w:pStyle w:val="Heading3"/>
        <w:spacing w:before="320" w:after="80" w:line="280"/>
        <w:jc w:val="left"/>
      </w:pPr>
      <w:r>
        <w:rPr>
          <w:rFonts w:ascii="Garamond" w:cs="Garamond" w:eastAsia="Garamond" w:hAnsi="Garamond"/>
          <w:b/>
          <w:bCs/>
          <w:color w:val="0A1628"/>
          <w:sz w:val="24"/>
          <w:szCs w:val="24"/>
        </w:rPr>
        <w:t xml:space="preserve">How to Use the Field Notes</w:t>
      </w:r>
    </w:p>
    <w:p>
      <w:pPr>
        <w:spacing w:before="140" w:after="140" w:line="280"/>
        <w:jc w:val="left"/>
      </w:pPr>
      <w:r>
        <w:rPr>
          <w:rFonts w:ascii="Garamond" w:cs="Garamond" w:eastAsia="Garamond" w:hAnsi="Garamond"/>
          <w:color w:val="111111"/>
          <w:sz w:val="22"/>
          <w:szCs w:val="22"/>
        </w:rPr>
        <w:t xml:space="preserve">The preceding seven chapters cover the same neurobiology that lives in these cards. But they cover it as connected argument, each finding building on the last. The Field Notes serve a different purpose. They are a reference format: each card stands alone, covers a single topic, and is organized for fast retrieval rather than sequential reading.</w:t>
      </w:r>
    </w:p>
    <w:p>
      <w:pPr>
        <w:spacing w:before="140" w:after="140" w:line="280"/>
        <w:jc w:val="left"/>
      </w:pPr>
      <w:r>
        <w:rPr>
          <w:rFonts w:ascii="Garamond" w:cs="Garamond" w:eastAsia="Garamond" w:hAnsi="Garamond"/>
          <w:color w:val="111111"/>
          <w:sz w:val="22"/>
          <w:szCs w:val="22"/>
        </w:rPr>
        <w:t xml:space="preserve">There are six cards. Each one pairs the neurobiological finding with its direct performance application, and closes with a CM Takeaway: the specific behavioral instruction I draw from the science for my own performance. These are working notes, not summary. They reflect how I actually think about these systems in the room, which is differently than I think about them when writing about them analytically.</w:t>
      </w:r>
    </w:p>
    <w:p>
      <w:pPr>
        <w:spacing w:before="140" w:after="140" w:line="280"/>
        <w:jc w:val="left"/>
      </w:pPr>
      <w:r>
        <w:rPr>
          <w:rFonts w:ascii="Garamond" w:cs="Garamond" w:eastAsia="Garamond" w:hAnsi="Garamond"/>
          <w:color w:val="111111"/>
          <w:sz w:val="22"/>
          <w:szCs w:val="22"/>
        </w:rPr>
        <w:t xml:space="preserve">Return to these before shows. Particularly before rooms you have not worked before, or rooms that present unusual conditions. Most performance failures are not technical. They are diagnostic failures: the practitioner did not recognize the room's state and respond to it correctly. These cards are the diagnostic vocabulary.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Six Cards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Attention and Prediction · Neurochemistry and Threat · Memory and Embodiment · Influence and Compliance · Salience and Framing · The Body as Signal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Format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 THE BRAIN: the mechanism. ONSTAGE: the application. CM TAKEAWAY: the specific behavioral instruction. The three sections are not three ways of saying the same thing. They are three levels of resolution. Read them in sequence, then come back to the Takeaway when you need the one thing to remember.</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If a show goes wrong and you are trying to diagnose why, the Neurochemistry and Threat card is the first place to look. Most failures live in the cortisol window. The performer either opened with the wrong register for that room, held tension past the threshold, or failed to manage a cortisol event when one occurred. Start there. Work outward.</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Attention and Prediction</w:t>
      </w:r>
    </w:p>
    <w:p>
      <w:pPr>
        <w:spacing w:before="140" w:after="140" w:line="280"/>
        <w:jc w:val="left"/>
      </w:pPr>
      <w:r>
        <w:rPr>
          <w:rFonts w:ascii="Garamond" w:cs="Garamond" w:eastAsia="Garamond" w:hAnsi="Garamond"/>
          <w:color w:val="111111"/>
          <w:sz w:val="22"/>
          <w:szCs w:val="22"/>
        </w:rPr>
        <w:t xml:space="preserve">IN THE BRAIN: The anterior insula and dorsal anterior cingulate cortex form the brain's priority-detection system. It responds to novelty, emotional relevance, social signal, unresolved uncertainty, and contrast: the five forces that determine what the brain decides matters.</w:t>
      </w:r>
    </w:p>
    <w:p>
      <w:pPr>
        <w:spacing w:before="140" w:after="140" w:line="280"/>
        <w:jc w:val="left"/>
      </w:pPr>
      <w:r>
        <w:rPr>
          <w:rFonts w:ascii="Garamond" w:cs="Garamond" w:eastAsia="Garamond" w:hAnsi="Garamond"/>
          <w:color w:val="111111"/>
          <w:sz w:val="22"/>
          <w:szCs w:val="22"/>
        </w:rPr>
        <w:t xml:space="preserve">ONSTAGE: Design your opening 60 seconds to hit at least three of the five simultaneously. Start with contrast (silence), add social signal (direct eye contact), then novelty. Do not wait to earn the room. Claim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the room does not go quiet in the first ten seconds, your opening is competing with background noise. Redesign it around the five forces, not around what you find interesting to perform.</w:t>
      </w:r>
    </w:p>
    <w:p>
      <w:pPr>
        <w:spacing w:before="140" w:after="140" w:line="280"/>
        <w:jc w:val="left"/>
      </w:pPr>
      <w:r>
        <w:rPr>
          <w:rFonts w:ascii="Garamond" w:cs="Garamond" w:eastAsia="Garamond" w:hAnsi="Garamond"/>
          <w:color w:val="111111"/>
          <w:sz w:val="22"/>
          <w:szCs w:val="22"/>
        </w:rPr>
        <w:t xml:space="preserve">IN THE BRAIN: The brain's primary function is to predict the near future. The prefrontal cortex generates probabilistic models continuously. Prediction errors, moments where reality departs from expectation, are flagged by the hippocampus and tagged for long-term memory.</w:t>
      </w:r>
    </w:p>
    <w:p>
      <w:pPr>
        <w:spacing w:before="140" w:after="140" w:line="280"/>
        <w:jc w:val="left"/>
      </w:pPr>
      <w:r>
        <w:rPr>
          <w:rFonts w:ascii="Garamond" w:cs="Garamond" w:eastAsia="Garamond" w:hAnsi="Garamond"/>
          <w:color w:val="111111"/>
          <w:sz w:val="22"/>
          <w:szCs w:val="22"/>
        </w:rPr>
        <w:t xml:space="preserve">ONSTAGE: Build the audience's confident prediction before you violate it. The more precisely you specify what they expect, the more powerful the violation. Vague setups produce vague impact.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 most memorable performance moments are not your most technically impressive ones. They are the most precisely calibrated violations of expectation. Set the prediction with specificity. Then depart from it decisively.</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Neurochemistry and Threat</w:t>
      </w:r>
    </w:p>
    <w:p>
      <w:pPr>
        <w:spacing w:before="140" w:after="140" w:line="280"/>
        <w:jc w:val="left"/>
      </w:pPr>
      <w:r>
        <w:rPr>
          <w:rFonts w:ascii="Garamond" w:cs="Garamond" w:eastAsia="Garamond" w:hAnsi="Garamond"/>
          <w:color w:val="111111"/>
          <w:sz w:val="22"/>
          <w:szCs w:val="22"/>
        </w:rPr>
        <w:t xml:space="preserve">Have you ever watched a laugh arrive at a moment that was not funny? That sound is not warmth. It is cortisol finding an exit. The brain releases cortisol in response to perceived threat. In moderate doses within a safe context, it sharpens attention and strengthens memory. But push past that window, combine high cortisol with helplessness, and hippocampal function degrades. Memory fragments. The goal is excitation, not stress. The line between them is thinner than most performers assume.</w:t>
      </w:r>
    </w:p>
    <w:p>
      <w:pPr>
        <w:spacing w:before="140" w:after="140" w:line="280"/>
        <w:jc w:val="left"/>
      </w:pPr>
      <w:r>
        <w:rPr>
          <w:rFonts w:ascii="Garamond" w:cs="Garamond" w:eastAsia="Garamond" w:hAnsi="Garamond"/>
          <w:color w:val="111111"/>
          <w:sz w:val="22"/>
          <w:szCs w:val="22"/>
        </w:rPr>
        <w:t xml:space="preserve">WHAT THIS MEANS ONSTAGE: That nervous laugh three minutes into your show? Read it as a warning signal, not encouragement. The window between productive tension and genuine discomfort is narrow. When you hear a pressure-release laugh, back off the intensity. Give them a moment of genuine levity. Then rebuild. The audience that trusts you will let you take them further than the one you accidentally cornered.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the room tips over the cortisol window, do not accelerate. Offer a brief social release. Something warm and human. Then continue the build. The window recovers faster than you think.</w:t>
      </w:r>
    </w:p>
    <w:p>
      <w:pPr>
        <w:spacing w:before="140" w:after="140" w:line="280"/>
        <w:jc w:val="left"/>
      </w:pPr>
      <w:r>
        <w:rPr>
          <w:rFonts w:ascii="Garamond" w:cs="Garamond" w:eastAsia="Garamond" w:hAnsi="Garamond"/>
          <w:color w:val="111111"/>
          <w:sz w:val="22"/>
          <w:szCs w:val="22"/>
        </w:rPr>
        <w:t xml:space="preserve">The reveal is not the payoff. This is counterintuitive, but dopamine neurons fire during anticipation, the cue that predicts reward, not during the reward itself. Once an outcome is reliably predicted, the dopamine response shifts backward in time to the signal. Your audience is neurologically most alive during the build, not the climax. The sustained uncertainty is the experience. The reveal is the punctuation.</w:t>
      </w:r>
    </w:p>
    <w:p>
      <w:pPr>
        <w:spacing w:before="140" w:after="140" w:line="280"/>
        <w:jc w:val="left"/>
      </w:pPr>
      <w:r>
        <w:rPr>
          <w:rFonts w:ascii="Garamond" w:cs="Garamond" w:eastAsia="Garamond" w:hAnsi="Garamond"/>
          <w:color w:val="111111"/>
          <w:sz w:val="22"/>
          <w:szCs w:val="22"/>
        </w:rPr>
        <w:t xml:space="preserve">THE PRACTICAL MOVE: Slow down before the reveal, not after. I once watched a performer rush through a beautiful prediction sequence in forty seconds. The audience applauded politely. The next night, same effect, I stretched the build to two full minutes. The room held its breath. Same method. Same reveal. Completely different neurological experience. The build is where you live. Stay there longer.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Map your next performance backward from the reveal. Find the earliest moment the audience could have started anticipating. That is where the real performance begins.</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Memory and Embodiment</w:t>
      </w:r>
    </w:p>
    <w:p>
      <w:pPr>
        <w:spacing w:before="140" w:after="140" w:line="280"/>
        <w:jc w:val="left"/>
      </w:pPr>
      <w:r>
        <w:rPr>
          <w:rFonts w:ascii="Garamond" w:cs="Garamond" w:eastAsia="Garamond" w:hAnsi="Garamond"/>
          <w:color w:val="111111"/>
          <w:sz w:val="22"/>
          <w:szCs w:val="22"/>
        </w:rPr>
        <w:t xml:space="preserve">Ask someone about the most memorable performance they ever saw. They will not describe the most technically complex moment. They will describe the moment they felt something. The hippocampus encodes emotionally tagged experiences with greater fidelity than neutral ones. The amygdala acts as the tagger: high emotional valence means deeper encoding, easier retrieval. The moment that made them gasp, laugh unexpectedly, or go still: that is the memory that survives.</w:t>
      </w:r>
    </w:p>
    <w:p>
      <w:pPr>
        <w:spacing w:before="140" w:after="140" w:line="280"/>
        <w:jc w:val="left"/>
      </w:pPr>
      <w:r>
        <w:rPr>
          <w:rFonts w:ascii="Garamond" w:cs="Garamond" w:eastAsia="Garamond" w:hAnsi="Garamond"/>
          <w:color w:val="111111"/>
          <w:sz w:val="22"/>
          <w:szCs w:val="22"/>
        </w:rPr>
        <w:t xml:space="preserve">DESIGN IMPLICATION: Stop optimizing for technical impressiveness. Optimize for emotional intensity. A technically simple effect that produces genuine awe will be remembered years after a technically brilliant routine that produced polite admiration. The audience does not remember what you did. They remember how it felt.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Identify the single moment in each performance that should be the most emotionally intense. Design backward from it. Everything before it is build. Everything after it is resolution.</w:t>
      </w:r>
    </w:p>
    <w:p>
      <w:pPr>
        <w:spacing w:before="140" w:after="140" w:line="280"/>
        <w:jc w:val="left"/>
      </w:pPr>
      <w:r>
        <w:rPr>
          <w:rFonts w:ascii="Garamond" w:cs="Garamond" w:eastAsia="Garamond" w:hAnsi="Garamond"/>
          <w:color w:val="111111"/>
          <w:sz w:val="22"/>
          <w:szCs w:val="22"/>
        </w:rPr>
        <w:t xml:space="preserve">HERE IS SOMETHING MOST PERFORMERS MISS: A standing audience is a different emotional organism than a seated one. The principle of embodied emotion holds that physical posture partially constitutes emotional states rather than merely expressing them. A room of people on their feet experiences a different emotional reality. Your own posture shapes your internal state as much as theirs does.</w:t>
      </w:r>
    </w:p>
    <w:p>
      <w:pPr>
        <w:spacing w:before="140" w:after="140" w:line="280"/>
        <w:jc w:val="left"/>
      </w:pPr>
      <w:r>
        <w:rPr>
          <w:rFonts w:ascii="Garamond" w:cs="Garamond" w:eastAsia="Garamond" w:hAnsi="Garamond"/>
          <w:color w:val="111111"/>
          <w:sz w:val="22"/>
          <w:szCs w:val="22"/>
        </w:rPr>
        <w:t xml:space="preserve">ONSTAGE: Use body position as a design variable. Standing audiences are more available for emotional contagion. Seated audiences in close quarters are more receptive to intimate suggestion. Your own posture shapes your internal state as much as the audience's.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Before you adjust your performance, adjust your posture. The state you are in physically determines the state you perform from. This is not metaphor. It is how the nervous system works.</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Influence and Compliance</w:t>
      </w:r>
    </w:p>
    <w:p>
      <w:pPr>
        <w:spacing w:before="140" w:after="140" w:line="280"/>
        <w:jc w:val="left"/>
      </w:pPr>
      <w:r>
        <w:rPr>
          <w:rFonts w:ascii="Garamond" w:cs="Garamond" w:eastAsia="Garamond" w:hAnsi="Garamond"/>
          <w:color w:val="111111"/>
          <w:sz w:val="22"/>
          <w:szCs w:val="22"/>
        </w:rPr>
        <w:t xml:space="preserve">The most durable influence is the influence the person does not notice arriving. When the audience discovers a belief for themselves, the self-attribution principle kicks in: self-generated conclusions are defended as personal convictions. Conclusions delivered directly produce polite acknowledgment that evaporates by morning. The question is not what you want them to believe. It is how you create the conditions for them to arrive there on their own.</w:t>
      </w:r>
    </w:p>
    <w:p>
      <w:pPr>
        <w:spacing w:before="140" w:after="140" w:line="280"/>
        <w:jc w:val="left"/>
      </w:pPr>
      <w:r>
        <w:rPr>
          <w:rFonts w:ascii="Garamond" w:cs="Garamond" w:eastAsia="Garamond" w:hAnsi="Garamond"/>
          <w:color w:val="111111"/>
          <w:sz w:val="22"/>
          <w:szCs w:val="22"/>
        </w:rPr>
        <w:t xml:space="preserve">ONSTAGE: Never tell an audience what to conclude. Create the conditions for the conclusion to emerge. The insight they discover themselves will outlast anything you tell them by years.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Design the sequence so the conclusion arrives before you name it. When the audience has reached the insight, name it. Not before.</w:t>
      </w:r>
    </w:p>
    <w:p>
      <w:pPr>
        <w:spacing w:before="140" w:after="140" w:line="280"/>
        <w:jc w:val="left"/>
      </w:pPr>
      <w:r>
        <w:rPr>
          <w:rFonts w:ascii="Garamond" w:cs="Garamond" w:eastAsia="Garamond" w:hAnsi="Garamond"/>
          <w:color w:val="111111"/>
          <w:sz w:val="22"/>
          <w:szCs w:val="22"/>
        </w:rPr>
        <w:t xml:space="preserve">IN THE BRAIN: Compliance is behavioral conformity driven by external pressure. It lasts as long as the authority is present. Internalization is behavioral change the person attributes to their own values. It lasts indefinitely. These are distinguishable mechanisms with distinguishable outcomes.</w:t>
      </w:r>
    </w:p>
    <w:p>
      <w:pPr>
        <w:spacing w:before="140" w:after="140" w:line="280"/>
        <w:jc w:val="left"/>
      </w:pPr>
      <w:r>
        <w:rPr>
          <w:rFonts w:ascii="Garamond" w:cs="Garamond" w:eastAsia="Garamond" w:hAnsi="Garamond"/>
          <w:color w:val="111111"/>
          <w:sz w:val="22"/>
          <w:szCs w:val="22"/>
        </w:rPr>
        <w:t xml:space="preserve">ONSTAGE: In corporate contexts, the goal is internalization, not compliance. If participants leave having been shown something impressive, you have entertained them. If they leave having discovered something about how they behave, you have changed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Design for internalization. The test: would the behavioral shift persist if you had never told them anything? If yes, you have produced internalization. If it requires your continued presence or authority, you have produced compliance.</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Salience and Framing</w:t>
      </w:r>
    </w:p>
    <w:p>
      <w:pPr>
        <w:spacing w:before="140" w:after="140" w:line="280"/>
        <w:jc w:val="left"/>
      </w:pPr>
      <w:r>
        <w:rPr>
          <w:rFonts w:ascii="Garamond" w:cs="Garamond" w:eastAsia="Garamond" w:hAnsi="Garamond"/>
          <w:color w:val="111111"/>
          <w:sz w:val="22"/>
          <w:szCs w:val="22"/>
        </w:rPr>
        <w:t xml:space="preserve">'I am going to attempt something that has a fifty percent chance of failing' versus 'This works about half the time.' Same information. Completely different audience state. The framing effect demonstrates that the prefrontal cortex does not evaluate raw data. It evaluates data as it arrives, already embedded in the frame that carries it. The frame is part of the information. Every statement you make to a volunteer arrives with one. The question is whether yours is deliberate or accidental.</w:t>
      </w:r>
    </w:p>
    <w:p>
      <w:pPr>
        <w:spacing w:before="140" w:after="140" w:line="280"/>
        <w:jc w:val="left"/>
      </w:pPr>
      <w:r>
        <w:rPr>
          <w:rFonts w:ascii="Garamond" w:cs="Garamond" w:eastAsia="Garamond" w:hAnsi="Garamond"/>
          <w:color w:val="111111"/>
          <w:sz w:val="22"/>
          <w:szCs w:val="22"/>
        </w:rPr>
        <w:t xml:space="preserve">BEFORE EVERY KEY MOMENT: Ask yourself: what frame does this arrive in? Is that the frame I want? A reveal framed as 'let me show you something' lands differently than one framed as 'something has already happened that none of us expected.' Same reveal. Different frame. Different memory.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Before every key statement in your performance: what frame does this arrive in? Is that the frame you want? Rewrite accordingly.</w:t>
      </w:r>
    </w:p>
    <w:p>
      <w:pPr>
        <w:spacing w:before="140" w:after="140" w:line="280"/>
        <w:jc w:val="left"/>
      </w:pPr>
      <w:r>
        <w:rPr>
          <w:rFonts w:ascii="Garamond" w:cs="Garamond" w:eastAsia="Garamond" w:hAnsi="Garamond"/>
          <w:color w:val="111111"/>
          <w:sz w:val="22"/>
          <w:szCs w:val="22"/>
        </w:rPr>
        <w:t xml:space="preserve">IN THE BRAIN: Processing fluency, how easily information is processed, influences credibility assessments. Information that is easy to process, clearly spoken, and presented without hesitation is judged as more credible and more intelligent than identical information presented with friction.</w:t>
      </w:r>
    </w:p>
    <w:p>
      <w:pPr>
        <w:spacing w:before="140" w:after="140" w:line="280"/>
        <w:jc w:val="left"/>
      </w:pPr>
      <w:r>
        <w:rPr>
          <w:rFonts w:ascii="Garamond" w:cs="Garamond" w:eastAsia="Garamond" w:hAnsi="Garamond"/>
          <w:color w:val="111111"/>
          <w:sz w:val="22"/>
          <w:szCs w:val="22"/>
        </w:rPr>
        <w:t xml:space="preserve">ONSTAGE: Clarity is a credibility signal. Complexity is not. The performer who speaks with precision, at the right pace, without hedging language, is signaling competence before any specific content has been evaluated.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Slow down at the beginning of every significant interaction. Information delivered at a slower pace is judged as more credible. Speed suggests you are not sure it will hold up. Source: Alter &amp; Oppenheimer (2009), Psychological Bulletin.</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The Body as Signal</w:t>
      </w:r>
    </w:p>
    <w:p>
      <w:pPr>
        <w:spacing w:before="140" w:after="140" w:line="280"/>
        <w:jc w:val="left"/>
      </w:pPr>
      <w:r>
        <w:rPr>
          <w:rFonts w:ascii="Garamond" w:cs="Garamond" w:eastAsia="Garamond" w:hAnsi="Garamond"/>
          <w:color w:val="111111"/>
          <w:sz w:val="22"/>
          <w:szCs w:val="22"/>
        </w:rPr>
        <w:t xml:space="preserve">Your body is writing the opening line of the performance before you speak. Expanded posture, upright, open, relaxed, correlates with felt confidence and is read by others as confidence. The relationship is bidirectional: how you hold your body shapes how you feel. A performer who walks onstage with contracted posture is telling the audience something true about their state, whether they intend to or not.</w:t>
      </w:r>
    </w:p>
    <w:p>
      <w:pPr>
        <w:spacing w:before="140" w:after="140" w:line="280"/>
        <w:jc w:val="left"/>
      </w:pPr>
      <w:r>
        <w:rPr>
          <w:rFonts w:ascii="Garamond" w:cs="Garamond" w:eastAsia="Garamond" w:hAnsi="Garamond"/>
          <w:color w:val="111111"/>
          <w:sz w:val="22"/>
          <w:szCs w:val="22"/>
        </w:rPr>
        <w:t xml:space="preserve">ONSTAGE: Your posture before you speak is writing the first line of the performance. The audience is reading it before you have said anything. Expanded, unhurried, controlled posture signals: this person belongs here and knows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Check your body before you check your script. The state you arrive in is the state you perform from for the first two minutes. Those two minutes set the frame everything else operates within.</w:t>
      </w:r>
    </w:p>
    <w:p>
      <w:pPr>
        <w:spacing w:before="140" w:after="140" w:line="280"/>
        <w:jc w:val="left"/>
      </w:pPr>
      <w:r>
        <w:rPr>
          <w:rFonts w:ascii="Garamond" w:cs="Garamond" w:eastAsia="Garamond" w:hAnsi="Garamond"/>
          <w:color w:val="111111"/>
          <w:sz w:val="22"/>
          <w:szCs w:val="22"/>
        </w:rPr>
        <w:t xml:space="preserve">IN THE BRAIN: The neural simulation process (the mechanism by which we simulate the internal states of people we observe) means that the emotional state of a performer is neurologically transmitted to the audience. You are not performing at them. You are performing through them.</w:t>
      </w:r>
    </w:p>
    <w:p>
      <w:pPr>
        <w:spacing w:before="140" w:after="140" w:line="280"/>
        <w:jc w:val="left"/>
      </w:pPr>
      <w:r>
        <w:rPr>
          <w:rFonts w:ascii="Garamond" w:cs="Garamond" w:eastAsia="Garamond" w:hAnsi="Garamond"/>
          <w:color w:val="111111"/>
          <w:sz w:val="22"/>
          <w:szCs w:val="22"/>
        </w:rPr>
        <w:t xml:space="preserve">ONSTAGE: Your genuine internal state is a performance variable. A performer who is genuinely curious, genuinely present, and genuinely delighted by the audience produces a neurologically different response than one who is executing a well-prepared routine.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Find something genuinely interesting about this room before you begin. Not as a technique. As a requirement. The audience will simulate your state. Give them something worth having.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FOUR</w:t>
      </w:r>
    </w:p>
    <w:p>
      <w:pPr>
        <w:spacing w:before="0" w:after="10" w:line="480"/>
        <w:jc w:val="left"/>
      </w:pPr>
      <w:r>
        <w:rPr>
          <w:rFonts w:ascii="Garamond" w:cs="Garamond" w:eastAsia="Garamond" w:hAnsi="Garamond"/>
          <w:b/>
          <w:bCs/>
          <w:color w:val="0A1628"/>
          <w:sz w:val="38"/>
          <w:szCs w:val="38"/>
        </w:rPr>
        <w:t xml:space="preserve">The Corporate Stage</w:t>
      </w:r>
    </w:p>
    <w:p>
      <w:pPr>
        <w:spacing w:before="0" w:after="600" w:line="280"/>
        <w:jc w:val="left"/>
      </w:pPr>
      <w:r>
        <w:rPr>
          <w:rFonts w:ascii="Garamond" w:cs="Garamond" w:eastAsia="Garamond" w:hAnsi="Garamond"/>
          <w:color w:val="4A4A4A"/>
          <w:sz w:val="18"/>
          <w:szCs w:val="18"/>
        </w:rPr>
        <w:t xml:space="preserve">From keynote halls to boardrooms. Behavioral science applied to the professional performance context.</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16</w:t>
      </w:r>
    </w:p>
    <w:p>
      <w:pPr>
        <w:pStyle w:val="Heading1"/>
        <w:spacing w:before="0" w:after="8" w:line="400"/>
        <w:jc w:val="left"/>
      </w:pPr>
      <w:r>
        <w:rPr>
          <w:rFonts w:ascii="Garamond" w:cs="Garamond" w:eastAsia="Garamond" w:hAnsi="Garamond"/>
          <w:b/>
          <w:bCs/>
          <w:color w:val="0A1628"/>
          <w:sz w:val="30"/>
          <w:szCs w:val="30"/>
        </w:rPr>
        <w:t xml:space="preserve">Mentalism in the Boardroom</w:t>
      </w:r>
    </w:p>
    <w:p>
      <w:pPr>
        <w:spacing w:before="4" w:after="280" w:line="280"/>
        <w:jc w:val="left"/>
      </w:pPr>
      <w:r>
        <w:rPr>
          <w:rFonts w:ascii="Garamond" w:cs="Garamond" w:eastAsia="Garamond" w:hAnsi="Garamond"/>
          <w:color w:val="4A4A4A"/>
          <w:sz w:val="18"/>
          <w:szCs w:val="18"/>
        </w:rPr>
        <w:t xml:space="preserve">A room full of executives is not a harder audience. It is a differently motivated one.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A room full of executives is not a harder audience. It is a differently motivated one. The neurobiology is identical. Executives tend to enter with higher baseline skepticism and a more defensive relationship with the idea of being read or influenced, because their professional identity is partly built on the belief that they are not easily moved. I find this genuinely charming. The people most confident they are unreadable are, in many cases, among the most readable people in the room.</w:t>
      </w:r>
    </w:p>
    <w:p>
      <w:pPr>
        <w:spacing w:before="140" w:after="140" w:line="280"/>
        <w:jc w:val="left"/>
      </w:pPr>
      <w:r>
        <w:rPr>
          <w:rFonts w:ascii="Garamond" w:cs="Garamond" w:eastAsia="Garamond" w:hAnsi="Garamond"/>
          <w:color w:val="111111"/>
          <w:sz w:val="22"/>
          <w:szCs w:val="22"/>
        </w:rPr>
        <w:t xml:space="preserve">The practical reality is that the neurobiology applies identically regardless of title or years of experience. A senior vice president's amygdala responds to social threat the same way anyone else's does. Their dopamine system peaks during anticipation just like everyone's. The brain does not have a VP setting.</w:t>
      </w:r>
    </w:p>
    <w:p>
      <w:pPr>
        <w:pStyle w:val="Heading3"/>
        <w:spacing w:before="320" w:after="80" w:line="280"/>
        <w:jc w:val="left"/>
      </w:pPr>
      <w:r>
        <w:rPr>
          <w:rFonts w:ascii="Garamond" w:cs="Garamond" w:eastAsia="Garamond" w:hAnsi="Garamond"/>
          <w:b/>
          <w:bCs/>
          <w:color w:val="0A1628"/>
          <w:sz w:val="24"/>
          <w:szCs w:val="24"/>
        </w:rPr>
        <w:t xml:space="preserve">Credibility as the First Act</w:t>
      </w:r>
    </w:p>
    <w:p>
      <w:pPr>
        <w:spacing w:before="140" w:after="140" w:line="280"/>
        <w:jc w:val="left"/>
      </w:pPr>
      <w:r>
        <w:rPr>
          <w:rFonts w:ascii="Garamond" w:cs="Garamond" w:eastAsia="Garamond" w:hAnsi="Garamond"/>
          <w:color w:val="111111"/>
          <w:sz w:val="22"/>
          <w:szCs w:val="22"/>
        </w:rPr>
        <w:t xml:space="preserve">In a corporate context, credibility is established before the performance begins and it is established behaviorally. A performer who arrives and waits to be introduced has already conceded authority to the room. A performer who has sent a thoughtful pre-show communication, who arrives with composure, who engages the client contact as a peer: that performer enters the room with borrowed authority that the introduction then confirms.</w:t>
      </w:r>
    </w:p>
    <w:p>
      <w:pPr>
        <w:spacing w:before="140" w:after="140" w:line="280"/>
        <w:jc w:val="left"/>
      </w:pPr>
      <w:r>
        <w:rPr>
          <w:rFonts w:ascii="Garamond" w:cs="Garamond" w:eastAsia="Garamond" w:hAnsi="Garamond"/>
          <w:color w:val="111111"/>
          <w:sz w:val="22"/>
          <w:szCs w:val="22"/>
        </w:rPr>
        <w:t xml:space="preserve">The credibility sequence in boardroom contexts: demonstrate before explaining, name what happened accurately, then invite their framework before offering yours. This sequence prevents the most common failure mode in executive rooms. Positioning yourself as the expert before you have earned that position from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Corporate Audience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Arms crossed usually signals reserve, not hostility. Lateral eye movement before responding means they are analyzing. Phone checking means the default mode network is active, increase personal specificity immediately.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Credibility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1. Demonstrate before explaining. 2. Name what happened accurately. 3. Invite their framework before offering yours.</w:t>
      </w:r>
    </w:p>
    <w:p>
      <w:pPr>
        <w:pStyle w:val="Heading3"/>
        <w:spacing w:before="320" w:after="80" w:line="280"/>
        <w:jc w:val="left"/>
      </w:pPr>
      <w:r>
        <w:rPr>
          <w:rFonts w:ascii="Garamond" w:cs="Garamond" w:eastAsia="Garamond" w:hAnsi="Garamond"/>
          <w:b/>
          <w:bCs/>
          <w:color w:val="0A1628"/>
          <w:sz w:val="24"/>
          <w:szCs w:val="24"/>
        </w:rPr>
        <w:t xml:space="preserve">The Real Power Map</w:t>
      </w:r>
    </w:p>
    <w:p>
      <w:pPr>
        <w:spacing w:before="140" w:after="140" w:line="280"/>
        <w:jc w:val="left"/>
      </w:pPr>
      <w:r>
        <w:rPr>
          <w:rFonts w:ascii="Garamond" w:cs="Garamond" w:eastAsia="Garamond" w:hAnsi="Garamond"/>
          <w:color w:val="111111"/>
          <w:sz w:val="22"/>
          <w:szCs w:val="22"/>
        </w:rPr>
        <w:t xml:space="preserve">In executive rooms, formal authority and social authority are often different people. The person others glance at before they respond, the one whose reactions calibrate the room's reaction, is the room's real anchor. This person may or may not have the senior title. Identify them in the first two minutes. Earn them early. Once you have their engagement, the room follows.</w:t>
      </w:r>
    </w:p>
    <w:p>
      <w:pPr>
        <w:spacing w:before="140" w:after="140" w:line="280"/>
        <w:jc w:val="left"/>
      </w:pPr>
      <w:r>
        <w:rPr>
          <w:rFonts w:ascii="Garamond" w:cs="Garamond" w:eastAsia="Garamond" w:hAnsi="Garamond"/>
          <w:color w:val="111111"/>
          <w:sz w:val="22"/>
          <w:szCs w:val="22"/>
        </w:rPr>
        <w:t xml:space="preserve">When the goal shifts from entertainment to behavioral change, the performance architecture changes with it. Entertainment asks an audience to feel something. Training asks them to do something differently after they leave. These are not the same request, and they require different sequences. The neurobiological experience must arrive before the conceptual explanation. Always. People do not retain what they have only been told. They retain what they have felt, been surprised by, and then been given a framework to understand.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Experience Before Explanation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moment you explain a principle before demonstrating it, you lose the emotional encoding that makes it stick. Always build the visceral experience first. The explanation lands differently when the audience has already felt the thing you are explaining.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17</w:t>
      </w:r>
    </w:p>
    <w:p>
      <w:pPr>
        <w:pStyle w:val="Heading1"/>
        <w:spacing w:before="0" w:after="8" w:line="400"/>
        <w:jc w:val="left"/>
      </w:pPr>
      <w:r>
        <w:rPr>
          <w:rFonts w:ascii="Garamond" w:cs="Garamond" w:eastAsia="Garamond" w:hAnsi="Garamond"/>
          <w:b/>
          <w:bCs/>
          <w:color w:val="0A1628"/>
          <w:sz w:val="30"/>
          <w:szCs w:val="30"/>
        </w:rPr>
        <w:t xml:space="preserve">The Behavioral Training Framework</w:t>
      </w:r>
    </w:p>
    <w:p>
      <w:pPr>
        <w:spacing w:before="4" w:after="280" w:line="280"/>
        <w:jc w:val="left"/>
      </w:pPr>
      <w:r>
        <w:rPr>
          <w:rFonts w:ascii="Garamond" w:cs="Garamond" w:eastAsia="Garamond" w:hAnsi="Garamond"/>
          <w:color w:val="4A4A4A"/>
          <w:sz w:val="18"/>
          <w:szCs w:val="18"/>
        </w:rPr>
        <w:t xml:space="preserve">Most corporate training fails not because the content is wrong but because the learning architecture is misaligned with how the brain actually changes behavior.</w:t>
      </w:r>
    </w:p>
    <w:p>
      <w:pPr>
        <w:spacing w:before="0" w:after="200" w:line="280"/>
        <w:jc w:val="left"/>
      </w:pPr>
      <w:r>
        <w:rPr>
          <w:rFonts w:ascii="Garamond" w:cs="Garamond" w:eastAsia="Garamond" w:hAnsi="Garamond"/>
          <w:color w:val="CCCCCC"/>
          <w:sz w:val="14"/>
          <w:szCs w:val="14"/>
        </w:rPr>
        <w:t xml:space="preserve">────────────────────────────────────────────────────────────────────────────────</w:t>
      </w:r>
    </w:p>
    <w:p>
      <w:pPr>
        <w:spacing w:after="240"/>
        <w:rPr>
          <w:rFonts w:ascii="Liberation Serif" w:hAnsi="Liberation Serif"/>
          <w:sz w:val="22"/>
          <w:szCs w:val="22"/>
          <w:color w:val="333333"/>
        </w:rPr>
      </w:pPr>
      <w:r>
        <w:rPr>
          <w:rFonts w:ascii="Liberation Serif" w:hAnsi="Liberation Serif"/>
          <w:sz w:val="22"/>
          <w:szCs w:val="22"/>
          <w:color w:val="333333"/>
        </w:rPr>
        <w:t xml:space="preserve">Last year I walked into a room of forty senior managers who had just sat through ninety minutes of slides on influence and persuasion. They were polite. They were also checked out. Phones under the table, eyes glazing at each new bullet point. I had fifteen minutes. I spent the first three demonstrating, without explanation, that I had been reading the room's behavioral patterns since before the slides began. I named who had been skeptical, who had been genuinely engaged, and who had been performing engagement for the presenter's benefit. The room went completely still. A woman in the second row said, 'How long were you watching us?' I said, 'Since you walked in.' For the remaining twelve minutes I had the kind of attention that slides cannot buy. A year later, three of those managers independently told the client they still thought about that session. The slides from the first ninety minutes were never mentioned again.</w:t>
      </w:r>
    </w:p>
    <w:p>
      <w:pPr>
        <w:spacing w:after="200"/>
        <w:rPr>
          <w:rFonts w:ascii="Liberation Serif" w:hAnsi="Liberation Serif"/>
          <w:sz w:val="22"/>
          <w:szCs w:val="22"/>
          <w:color w:val="333333"/>
        </w:rPr>
      </w:pPr>
      <w:r>
        <w:rPr>
          <w:rFonts w:ascii="Liberation Serif" w:hAnsi="Liberation Serif"/>
          <w:sz w:val="22"/>
          <w:szCs w:val="22"/>
          <w:color w:val="333333"/>
        </w:rPr>
        <w:t xml:space="preserve">That room taught me what the research already shows:</w:t>
      </w:r>
    </w:p>
    <w:p>
      <w:pPr>
        <w:spacing w:before="140" w:after="140" w:line="280"/>
        <w:jc w:val="left"/>
      </w:pPr>
      <w:r>
        <w:rPr>
          <w:rFonts w:ascii="Garamond" w:cs="Garamond" w:eastAsia="Garamond" w:hAnsi="Garamond"/>
          <w:color w:val="111111"/>
          <w:sz w:val="22"/>
          <w:szCs w:val="22"/>
        </w:rPr>
        <w:t xml:space="preserve">Declarative instruction, presenting information in lectures or slides, activates cortical learning systems but does not reliably produce the emotional encoding necessary for behavioral change. To change a behavior, you need to create an experience that the hippocampus tags as significant. A slide deck reliably does not do this.</w:t>
      </w:r>
    </w:p>
    <w:p>
      <w:pPr>
        <w:pStyle w:val="Heading3"/>
        <w:spacing w:before="320" w:after="80" w:line="280"/>
        <w:jc w:val="left"/>
      </w:pPr>
      <w:r>
        <w:rPr>
          <w:rFonts w:ascii="Garamond" w:cs="Garamond" w:eastAsia="Garamond" w:hAnsi="Garamond"/>
          <w:b/>
          <w:bCs/>
          <w:color w:val="0A1628"/>
          <w:sz w:val="24"/>
          <w:szCs w:val="24"/>
        </w:rPr>
        <w:t xml:space="preserve">The Design Sequence</w:t>
      </w:r>
    </w:p>
    <w:p>
      <w:pPr>
        <w:spacing w:before="140" w:after="140" w:line="280"/>
        <w:jc w:val="left"/>
      </w:pPr>
      <w:r>
        <w:rPr>
          <w:rFonts w:ascii="Garamond" w:cs="Garamond" w:eastAsia="Garamond" w:hAnsi="Garamond"/>
          <w:color w:val="111111"/>
          <w:sz w:val="22"/>
          <w:szCs w:val="22"/>
        </w:rPr>
        <w:t xml:space="preserve">Every conceptual learning objective should be preceded by a direct experience that makes the concept visceral and personal before the explanation arrives. The explanation is not the learning moment. The experience is. The explanation provides the framework to understand what just happened.</w:t>
      </w:r>
    </w:p>
    <w:p>
      <w:pPr>
        <w:spacing w:before="140" w:after="140" w:line="280"/>
        <w:jc w:val="left"/>
      </w:pPr>
      <w:r>
        <w:rPr>
          <w:rFonts w:ascii="Garamond" w:cs="Garamond" w:eastAsia="Garamond" w:hAnsi="Garamond"/>
          <w:color w:val="111111"/>
          <w:sz w:val="22"/>
          <w:szCs w:val="22"/>
        </w:rPr>
        <w:t xml:space="preserve">The experience-first sequence: create a direct experience → allow genuine confusion or surprise → introduce the framework that explains what just happened → support application. Run it in reverse and you produce knowledge without behavior change. Reverse it once and participants will remember the concept but not apply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Design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Experience → Reflection → Framework → Application. Run it in reverse and you produce knowledge without behavior change.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Hippocampus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For a learning moment to be retained, the hippocampus needs an emotional tag. The question to ask about every training activity: will this generate genuine surprise, genuine recognition, or genuine discomfort? If not, it will not be remembered.</w:t>
      </w:r>
    </w:p>
    <w:p>
      <w:pPr>
        <w:pStyle w:val="Heading3"/>
        <w:spacing w:before="320" w:after="80" w:line="280"/>
        <w:jc w:val="left"/>
      </w:pPr>
      <w:r>
        <w:rPr>
          <w:rFonts w:ascii="Garamond" w:cs="Garamond" w:eastAsia="Garamond" w:hAnsi="Garamond"/>
          <w:b/>
          <w:bCs/>
          <w:color w:val="0A1628"/>
          <w:sz w:val="24"/>
          <w:szCs w:val="24"/>
        </w:rPr>
        <w:t xml:space="preserve">The Opening Experience</w:t>
      </w:r>
    </w:p>
    <w:p>
      <w:pPr>
        <w:spacing w:before="140" w:after="140" w:line="280"/>
        <w:jc w:val="left"/>
      </w:pPr>
      <w:r>
        <w:rPr>
          <w:rFonts w:ascii="Garamond" w:cs="Garamond" w:eastAsia="Garamond" w:hAnsi="Garamond"/>
          <w:color w:val="111111"/>
          <w:sz w:val="22"/>
          <w:szCs w:val="22"/>
        </w:rPr>
        <w:t xml:space="preserve">The opening experience needs to meet three criteria: it must be visceral enough that intellectual observation is temporarily not possible, it must relate directly to the behavioral concept being taught, and it must generate genuine, not performed, emotional response. Surprise works. Cognitive dissonance works. Mild physical or social discomfort works, when handled with care.</w:t>
      </w:r>
    </w:p>
    <w:p>
      <w:pPr>
        <w:spacing w:before="140" w:after="140" w:line="280"/>
        <w:jc w:val="left"/>
      </w:pPr>
      <w:r>
        <w:rPr>
          <w:rFonts w:ascii="Garamond" w:cs="Garamond" w:eastAsia="Garamond" w:hAnsi="Garamond"/>
          <w:color w:val="111111"/>
          <w:sz w:val="22"/>
          <w:szCs w:val="22"/>
        </w:rPr>
        <w:t xml:space="preserve">The most reliable opening experience in behavioral influence training is a demonstration of involuntary compliance (showing participants that their own behavior has been shaped by environmental design they did not notice. The moment of recognition) the moment they realize they were led without knowing it. Produces the precise combination of surprise, curiosity, and mild self-directed discomfort that the hippocampus tags most reliably for long-term retention.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Performer Advantage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Most trainers simulate primary experience through case studies and role-play. A performer who demonstrates the learning objective on the participants creates real experience. Retention rates for primary vs. simulated experience differ significantly. Source: Kolb (1984), Experiential Learning.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18</w:t>
      </w:r>
    </w:p>
    <w:p>
      <w:pPr>
        <w:pStyle w:val="Heading1"/>
        <w:spacing w:before="0" w:after="8" w:line="400"/>
        <w:jc w:val="left"/>
      </w:pPr>
      <w:r>
        <w:rPr>
          <w:rFonts w:ascii="Garamond" w:cs="Garamond" w:eastAsia="Garamond" w:hAnsi="Garamond"/>
          <w:b/>
          <w:bCs/>
          <w:color w:val="0A1628"/>
          <w:sz w:val="30"/>
          <w:szCs w:val="30"/>
        </w:rPr>
        <w:t xml:space="preserve">Stories from the Field</w:t>
      </w:r>
    </w:p>
    <w:p>
      <w:pPr>
        <w:spacing w:before="4" w:after="280" w:line="280"/>
        <w:jc w:val="left"/>
      </w:pPr>
      <w:r>
        <w:rPr>
          <w:rFonts w:ascii="Garamond" w:cs="Garamond" w:eastAsia="Garamond" w:hAnsi="Garamond"/>
          <w:color w:val="4A4A4A"/>
          <w:sz w:val="18"/>
          <w:szCs w:val="18"/>
        </w:rPr>
        <w:t xml:space="preserve">Four engagements, four different rooms, four different problems. The principles applied in practice.</w:t>
      </w:r>
    </w:p>
    <w:p>
      <w:pPr>
        <w:spacing w:before="0" w:after="200" w:line="280"/>
        <w:jc w:val="left"/>
      </w:pPr>
      <w:r>
        <w:rPr>
          <w:rFonts w:ascii="Garamond" w:cs="Garamond" w:eastAsia="Garamond" w:hAnsi="Garamond"/>
          <w:color w:val="CCCCCC"/>
          <w:sz w:val="14"/>
          <w:szCs w:val="14"/>
        </w:rPr>
        <w:t xml:space="preserve">────────────────────────────────────────────────────────────────────────────────</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PENTAGON, ARLINGTON VA</w:t>
      </w:r>
    </w:p>
    <w:p>
      <w:pPr>
        <w:spacing w:before="0" w:after="8" w:line="360"/>
        <w:jc w:val="left"/>
      </w:pPr>
      <w:r>
        <w:rPr>
          <w:rFonts w:ascii="Garamond" w:cs="Garamond" w:eastAsia="Garamond" w:hAnsi="Garamond"/>
          <w:b/>
          <w:bCs/>
          <w:color w:val="0A1628"/>
          <w:sz w:val="26"/>
          <w:szCs w:val="26"/>
        </w:rPr>
        <w:t xml:space="preserve">The Room That Decided in Ninety Seconds</w:t>
      </w:r>
    </w:p>
    <w:p>
      <w:pPr>
        <w:spacing w:before="0" w:after="180" w:line="280"/>
        <w:jc w:val="left"/>
      </w:pPr>
      <w:r>
        <w:rPr>
          <w:rFonts w:ascii="Garamond" w:cs="Garamond" w:eastAsia="Garamond" w:hAnsi="Garamond"/>
          <w:color w:val="4A4A4A"/>
          <w:sz w:val="17"/>
          <w:szCs w:val="17"/>
        </w:rPr>
        <w:t xml:space="preserve">On working with a defense agency leadership team</w:t>
      </w:r>
    </w:p>
    <w:p>
      <w:pPr>
        <w:spacing w:before="140" w:after="140" w:line="280"/>
        <w:jc w:val="left"/>
      </w:pPr>
      <w:r>
        <w:rPr>
          <w:rFonts w:ascii="Garamond" w:cs="Garamond" w:eastAsia="Garamond" w:hAnsi="Garamond"/>
          <w:color w:val="111111"/>
          <w:sz w:val="22"/>
          <w:szCs w:val="22"/>
        </w:rPr>
        <w:t xml:space="preserve">I had been told before I arrived that the group would be challenging. Fourteen senior leaders in a room that had hosted briefings at the highest levels of government. They had been sent to a leadership resilience training, which meant none of them had chosen to be there. The potential for a politely hostile room was significant.</w:t>
      </w:r>
    </w:p>
    <w:p>
      <w:pPr>
        <w:spacing w:before="140" w:after="140" w:line="280"/>
        <w:jc w:val="left"/>
      </w:pPr>
      <w:r>
        <w:rPr>
          <w:rFonts w:ascii="Garamond" w:cs="Garamond" w:eastAsia="Garamond" w:hAnsi="Garamond"/>
          <w:color w:val="111111"/>
          <w:sz w:val="22"/>
          <w:szCs w:val="22"/>
        </w:rPr>
        <w:t xml:space="preserve">I arrived forty minutes early. I walked the space, adjusted two chairs slightly, moved a water pitcher to create a small asymmetry in the table setup, and noted where the natural eyeline from the primary seating cluster would land when I stood at the front. These were small adjustments with real neurobiological implications. I was establishing the spatial anchors of the space before anyone else was in it.</w:t>
      </w:r>
    </w:p>
    <w:p>
      <w:pPr>
        <w:spacing w:before="140" w:after="140" w:line="280"/>
        <w:jc w:val="left"/>
      </w:pPr>
      <w:r>
        <w:rPr>
          <w:rFonts w:ascii="Garamond" w:cs="Garamond" w:eastAsia="Garamond" w:hAnsi="Garamond"/>
          <w:color w:val="111111"/>
          <w:sz w:val="22"/>
          <w:szCs w:val="22"/>
        </w:rPr>
        <w:t xml:space="preserve">When the group arrived, I did not stand at the front of the room. I stood at the back, near the door, and let the group settle into their seats before any formal introduction was made. This positioning, slightly outside the expected frame, created a low-level salience event before I had spoken a word. Several people glanced at me twice.</w:t>
      </w:r>
    </w:p>
    <w:p>
      <w:pPr>
        <w:spacing w:before="140" w:after="140" w:line="280"/>
        <w:jc w:val="left"/>
      </w:pPr>
      <w:r>
        <w:rPr>
          <w:rFonts w:ascii="Garamond" w:cs="Garamond" w:eastAsia="Garamond" w:hAnsi="Garamond"/>
          <w:color w:val="111111"/>
          <w:sz w:val="22"/>
          <w:szCs w:val="22"/>
        </w:rPr>
        <w:t xml:space="preserve">When I finally moved to the front and began, I did not introduce myself or acknowledge the room's reluctance. I began directly with a behavioral demonstration. Specifically, a compliance sequence that every person in the room participated in without realizing it until I named it afterward. The room decided in ninety seconds. Not based on what I said. Based on what I demonstrated I could see.</w:t>
      </w:r>
    </w:p>
    <w:p>
      <w:pPr>
        <w:pBdr>
          <w:left w:val="single" w:color="C9A84C" w:sz="24"/>
        </w:pBdr>
        <w:spacing w:before="240" w:after="240" w:line="280"/>
        <w:ind w:left="440"/>
        <w:jc w:val="left"/>
      </w:pPr>
      <w:r>
        <w:rPr>
          <w:rFonts w:ascii="Garamond" w:cs="Garamond" w:eastAsia="Garamond" w:hAnsi="Garamond"/>
          <w:color w:val="0A1628"/>
          <w:sz w:val="22"/>
          <w:szCs w:val="22"/>
        </w:rPr>
        <w:t xml:space="preserve">"The room decided in ninety seconds. Not based on what I said. Based on what I demonstrated I could see."</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TECHNOLOGY FIRM, WASHINGTON D.C.</w:t>
      </w:r>
    </w:p>
    <w:p>
      <w:pPr>
        <w:spacing w:before="0" w:after="8" w:line="360"/>
        <w:jc w:val="left"/>
      </w:pPr>
      <w:r>
        <w:rPr>
          <w:rFonts w:ascii="Garamond" w:cs="Garamond" w:eastAsia="Garamond" w:hAnsi="Garamond"/>
          <w:b/>
          <w:bCs/>
          <w:color w:val="0A1628"/>
          <w:sz w:val="26"/>
          <w:szCs w:val="26"/>
        </w:rPr>
        <w:t xml:space="preserve">The Skeptic in the Second Row</w:t>
      </w:r>
    </w:p>
    <w:p>
      <w:pPr>
        <w:spacing w:before="0" w:after="180" w:line="280"/>
        <w:jc w:val="left"/>
      </w:pPr>
      <w:r>
        <w:rPr>
          <w:rFonts w:ascii="Garamond" w:cs="Garamond" w:eastAsia="Garamond" w:hAnsi="Garamond"/>
          <w:color w:val="4A4A4A"/>
          <w:sz w:val="17"/>
          <w:szCs w:val="17"/>
        </w:rPr>
        <w:t xml:space="preserve">On earning the most resistant person in the room</w:t>
      </w:r>
    </w:p>
    <w:p>
      <w:pPr>
        <w:spacing w:before="140" w:after="140" w:line="280"/>
        <w:jc w:val="left"/>
      </w:pPr>
      <w:r>
        <w:rPr>
          <w:rFonts w:ascii="Garamond" w:cs="Garamond" w:eastAsia="Garamond" w:hAnsi="Garamond"/>
          <w:color w:val="111111"/>
          <w:sz w:val="22"/>
          <w:szCs w:val="22"/>
        </w:rPr>
        <w:t xml:space="preserve">Every room has one. The person who crossed their arms before I started, who makes eye contact with their colleague rather than with me when I say something designed to land, who laughs slightly too precisely at the moments they have decided are the tricks. I am not threatened by this person. I am genuinely grateful for them. They are telling me exactly what I need to know.</w:t>
      </w:r>
    </w:p>
    <w:p>
      <w:pPr>
        <w:spacing w:before="140" w:after="140" w:line="280"/>
        <w:jc w:val="left"/>
      </w:pPr>
      <w:r>
        <w:rPr>
          <w:rFonts w:ascii="Garamond" w:cs="Garamond" w:eastAsia="Garamond" w:hAnsi="Garamond"/>
          <w:color w:val="111111"/>
          <w:sz w:val="22"/>
          <w:szCs w:val="22"/>
        </w:rPr>
        <w:t xml:space="preserve">At a leadership keynote for a technology company in D.C., the skeptic was immediately identifiable. She was in the second row. Not the front. People who want to control their distance from the performance sit where they can observe and exit. She had a legal pad open and was writing before I started, which told me two things: she processes analytically, and she had decided to document rather than participate.</w:t>
      </w:r>
    </w:p>
    <w:p>
      <w:pPr>
        <w:spacing w:before="140" w:after="140" w:line="280"/>
        <w:jc w:val="left"/>
      </w:pPr>
      <w:r>
        <w:rPr>
          <w:rFonts w:ascii="Garamond" w:cs="Garamond" w:eastAsia="Garamond" w:hAnsi="Garamond"/>
          <w:color w:val="111111"/>
          <w:sz w:val="22"/>
          <w:szCs w:val="22"/>
        </w:rPr>
        <w:t xml:space="preserve">I made a specific decision. I would not attempt to dismantle her skepticism directly. Direct challenges to skepticism strengthen it: the psychological reactance literature is unambiguous on this point. Instead, I would include her in a sequence that required her analytical strengths to function correctly, and let the experience be its own argument. By the end of the first forty minutes she had put down the legal pad. I never challenged her. I invited her into an experience she could not easily explain and let the explanation be her own project.</w:t>
      </w:r>
    </w:p>
    <w:p>
      <w:pPr>
        <w:pBdr>
          <w:left w:val="single" w:color="C9A84C" w:sz="24"/>
        </w:pBdr>
        <w:spacing w:before="240" w:after="240" w:line="280"/>
        <w:ind w:left="440"/>
        <w:jc w:val="left"/>
      </w:pPr>
      <w:r>
        <w:rPr>
          <w:rFonts w:ascii="Garamond" w:cs="Garamond" w:eastAsia="Garamond" w:hAnsi="Garamond"/>
          <w:color w:val="0A1628"/>
          <w:sz w:val="22"/>
          <w:szCs w:val="22"/>
        </w:rPr>
        <w:t xml:space="preserve">"I never challenge a skeptic. I invite them into an experience they cannot easily explain and let the explanation be their own project."</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FINANCIAL SERVICES, NEW YORK</w:t>
      </w:r>
    </w:p>
    <w:p>
      <w:pPr>
        <w:spacing w:before="0" w:after="8" w:line="360"/>
        <w:jc w:val="left"/>
      </w:pPr>
      <w:r>
        <w:rPr>
          <w:rFonts w:ascii="Garamond" w:cs="Garamond" w:eastAsia="Garamond" w:hAnsi="Garamond"/>
          <w:b/>
          <w:bCs/>
          <w:color w:val="0A1628"/>
          <w:sz w:val="26"/>
          <w:szCs w:val="26"/>
        </w:rPr>
        <w:t xml:space="preserve">When the Method Becomes the Message</w:t>
      </w:r>
    </w:p>
    <w:p>
      <w:pPr>
        <w:spacing w:before="0" w:after="180" w:line="280"/>
        <w:jc w:val="left"/>
      </w:pPr>
      <w:r>
        <w:rPr>
          <w:rFonts w:ascii="Garamond" w:cs="Garamond" w:eastAsia="Garamond" w:hAnsi="Garamond"/>
          <w:color w:val="4A4A4A"/>
          <w:sz w:val="17"/>
          <w:szCs w:val="17"/>
        </w:rPr>
        <w:t xml:space="preserve">On running a behavioral influence training for a trading floor leadership team</w:t>
      </w:r>
    </w:p>
    <w:p>
      <w:pPr>
        <w:spacing w:before="140" w:after="140" w:line="280"/>
        <w:jc w:val="left"/>
      </w:pPr>
      <w:r>
        <w:rPr>
          <w:rFonts w:ascii="Garamond" w:cs="Garamond" w:eastAsia="Garamond" w:hAnsi="Garamond"/>
          <w:color w:val="111111"/>
          <w:sz w:val="22"/>
          <w:szCs w:val="22"/>
        </w:rPr>
        <w:t xml:space="preserve">The request came through a chief people officer I had worked with the previous year. She wanted something for twelve managing directors: a half-day program on reading people in high-stakes negotiations. The group had one thing in common. They were all exceptionally good at detecting when they were being sold something.</w:t>
      </w:r>
    </w:p>
    <w:p>
      <w:pPr>
        <w:spacing w:before="140" w:after="140" w:line="280"/>
        <w:jc w:val="left"/>
      </w:pPr>
      <w:r>
        <w:rPr>
          <w:rFonts w:ascii="Garamond" w:cs="Garamond" w:eastAsia="Garamond" w:hAnsi="Garamond"/>
          <w:color w:val="111111"/>
          <w:sz w:val="22"/>
          <w:szCs w:val="22"/>
        </w:rPr>
        <w:t xml:space="preserve">I designed the session around a single organizing principle: I would not tell them anything I had not already demonstrated on them. Every conceptual framework they received would arrive after they had experienced its mechanism directly, in the room, without knowing it. The first forty minutes of the session were, unbeknownst to them, the demonstration itself. I was gathering behavioral baselines, testing compliance thresholds, and mapping the social hierarchy of the group through the structure of what they believed was an introductory conversation.</w:t>
      </w:r>
    </w:p>
    <w:p>
      <w:pPr>
        <w:spacing w:before="140" w:after="140" w:line="280"/>
        <w:jc w:val="left"/>
      </w:pPr>
      <w:r>
        <w:rPr>
          <w:rFonts w:ascii="Garamond" w:cs="Garamond" w:eastAsia="Garamond" w:hAnsi="Garamond"/>
          <w:color w:val="111111"/>
          <w:sz w:val="22"/>
          <w:szCs w:val="22"/>
        </w:rPr>
        <w:t xml:space="preserve">When I revealed this, walking them through exactly what I had noticed about each person and what it suggested about their negotiation profile, the reaction was not defensiveness. It was fascination. When the person who was most resistant becomes the person asking the deepest question, the experience worked.</w:t>
      </w:r>
    </w:p>
    <w:p>
      <w:pPr>
        <w:pBdr>
          <w:left w:val="single" w:color="C9A84C" w:sz="24"/>
        </w:pBdr>
        <w:spacing w:before="240" w:after="240" w:line="280"/>
        <w:ind w:left="440"/>
        <w:jc w:val="left"/>
      </w:pPr>
      <w:r>
        <w:rPr>
          <w:rFonts w:ascii="Garamond" w:cs="Garamond" w:eastAsia="Garamond" w:hAnsi="Garamond"/>
          <w:color w:val="0A1628"/>
          <w:sz w:val="22"/>
          <w:szCs w:val="22"/>
        </w:rPr>
        <w:t xml:space="preserve">"When the person who was most resistant becomes the person asking the deepest question, the experience worked."</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HEALTHCARE NATIONAL CONFERENCE</w:t>
      </w:r>
    </w:p>
    <w:p>
      <w:pPr>
        <w:spacing w:before="0" w:after="8" w:line="360"/>
        <w:jc w:val="left"/>
      </w:pPr>
      <w:r>
        <w:rPr>
          <w:rFonts w:ascii="Garamond" w:cs="Garamond" w:eastAsia="Garamond" w:hAnsi="Garamond"/>
          <w:b/>
          <w:bCs/>
          <w:color w:val="0A1628"/>
          <w:sz w:val="26"/>
          <w:szCs w:val="26"/>
        </w:rPr>
        <w:t xml:space="preserve">Three Hundred People and Thirty Seconds of Silence</w:t>
      </w:r>
    </w:p>
    <w:p>
      <w:pPr>
        <w:spacing w:before="0" w:after="180" w:line="280"/>
        <w:jc w:val="left"/>
      </w:pPr>
      <w:r>
        <w:rPr>
          <w:rFonts w:ascii="Garamond" w:cs="Garamond" w:eastAsia="Garamond" w:hAnsi="Garamond"/>
          <w:color w:val="4A4A4A"/>
          <w:sz w:val="17"/>
          <w:szCs w:val="17"/>
        </w:rPr>
        <w:t xml:space="preserve">On engineering a shared experience in a large room</w:t>
      </w:r>
    </w:p>
    <w:p>
      <w:pPr>
        <w:spacing w:before="140" w:after="140" w:line="280"/>
        <w:jc w:val="left"/>
      </w:pPr>
      <w:r>
        <w:rPr>
          <w:rFonts w:ascii="Garamond" w:cs="Garamond" w:eastAsia="Garamond" w:hAnsi="Garamond"/>
          <w:color w:val="111111"/>
          <w:sz w:val="22"/>
          <w:szCs w:val="22"/>
        </w:rPr>
        <w:t xml:space="preserve">Three hundred people. A national healthcare conference. The audience was composed almost entirely of professionals who spend their working lives in high-stakes human interactions, physicians, nurses, clinical administrators, and who are, as a result, unusually attuned to emotional authenticity. They know when something is genuine and when it is not.</w:t>
      </w:r>
    </w:p>
    <w:p>
      <w:pPr>
        <w:spacing w:before="140" w:after="140" w:line="280"/>
        <w:jc w:val="left"/>
      </w:pPr>
      <w:r>
        <w:rPr>
          <w:rFonts w:ascii="Garamond" w:cs="Garamond" w:eastAsia="Garamond" w:hAnsi="Garamond"/>
          <w:color w:val="111111"/>
          <w:sz w:val="22"/>
          <w:szCs w:val="22"/>
        </w:rPr>
        <w:t xml:space="preserve">I opened the performance with a memory exercise. I asked the full room to close their eyes, and I guided them through a thirty-second recall of a specific memory. Not an important one. A small one. The kind that surfaces unprompted at odd moments for no apparent reason. I gave them the thirty seconds. The room was completely silent.</w:t>
      </w:r>
    </w:p>
    <w:p>
      <w:pPr>
        <w:spacing w:before="140" w:after="140" w:line="280"/>
        <w:jc w:val="left"/>
      </w:pPr>
      <w:r>
        <w:rPr>
          <w:rFonts w:ascii="Garamond" w:cs="Garamond" w:eastAsia="Garamond" w:hAnsi="Garamond"/>
          <w:color w:val="111111"/>
          <w:sz w:val="22"/>
          <w:szCs w:val="22"/>
        </w:rPr>
        <w:t xml:space="preserve">Then I described, in specific detail, three categories of memory that the exercise reliably surfaces in groups: a childhood space that no longer exists, a person seen briefly who was never spoken to, and something small that was lost and never recovered. I did not claim to be reading minds. I did not explain the mechanism. The room was already inside the experience.</w:t>
      </w:r>
    </w:p>
    <w:p>
      <w:pPr>
        <w:pBdr>
          <w:left w:val="single" w:color="C9A84C" w:sz="24"/>
        </w:pBdr>
        <w:spacing w:before="240" w:after="240" w:line="280"/>
        <w:ind w:left="440"/>
        <w:jc w:val="left"/>
      </w:pPr>
      <w:r>
        <w:rPr>
          <w:rFonts w:ascii="Garamond" w:cs="Garamond" w:eastAsia="Garamond" w:hAnsi="Garamond"/>
          <w:color w:val="0A1628"/>
          <w:sz w:val="22"/>
          <w:szCs w:val="22"/>
        </w:rPr>
        <w:t xml:space="preserve">"Accuracy is impressive. Precision that feels inevitable is something else entirely. That is the difference worth chasing."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19</w:t>
      </w:r>
    </w:p>
    <w:p>
      <w:pPr>
        <w:pStyle w:val="Heading1"/>
        <w:spacing w:before="0" w:after="8" w:line="400"/>
        <w:jc w:val="left"/>
      </w:pPr>
      <w:r>
        <w:rPr>
          <w:rFonts w:ascii="Garamond" w:cs="Garamond" w:eastAsia="Garamond" w:hAnsi="Garamond"/>
          <w:b/>
          <w:bCs/>
          <w:color w:val="0A1628"/>
          <w:sz w:val="30"/>
          <w:szCs w:val="30"/>
        </w:rPr>
        <w:t xml:space="preserve">Influence Without Authority</w:t>
      </w:r>
    </w:p>
    <w:p>
      <w:pPr>
        <w:spacing w:before="4" w:after="280" w:line="280"/>
        <w:jc w:val="left"/>
      </w:pPr>
      <w:r>
        <w:rPr>
          <w:rFonts w:ascii="Garamond" w:cs="Garamond" w:eastAsia="Garamond" w:hAnsi="Garamond"/>
          <w:color w:val="4A4A4A"/>
          <w:sz w:val="18"/>
          <w:szCs w:val="18"/>
        </w:rPr>
        <w:t xml:space="preserve">The performer in a corporate context has no formal authority whatsoever. This is, paradoxically, a meaningful advantage.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There is a significant distinction in behavioral science between compliance and internalization. Compliance is behavioral conformity driven by external pressure. Internalization is behavioral change that the person attributes to their own values, reasoning, or experience. Compliance ends when the authority leaves. Internalization persists indefinitely. If you want to make a difference that outlasts your invoice, you want internalization.</w:t>
      </w:r>
    </w:p>
    <w:p>
      <w:pPr>
        <w:spacing w:before="140" w:after="140" w:line="280"/>
        <w:jc w:val="left"/>
      </w:pPr>
      <w:r>
        <w:rPr>
          <w:rFonts w:ascii="Garamond" w:cs="Garamond" w:eastAsia="Garamond" w:hAnsi="Garamond"/>
          <w:color w:val="111111"/>
          <w:sz w:val="22"/>
          <w:szCs w:val="22"/>
        </w:rPr>
        <w:t xml:space="preserve">The performer in a corporate context has no formal authority whatsoever. This is, paradoxically, a meaningful advantage. Because there is no manager or compliance officer, influence cannot be attributed to hierarchy. Any change in perspective that occurs in the room has to be attributed by the audience to their own reasoning. They thought of it themselves. They will defend it accordingly.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Compliance vs. Internalization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Compliance: behavioral conformity from external pressure. It lasts as long as the authority is present. Internalization: behavioral change attributed by the person to their own values. It lasts indefinitely. Design for the second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Self-Attribution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Beliefs the audience discovers feel self-generated. Self-generated conclusions are defended as personal convictions. Telling a room what to conclude produces polite acknowledgment. Creating the conditions for them to find it produces ownership.</w:t>
      </w:r>
    </w:p>
    <w:p>
      <w:pPr>
        <w:pBdr>
          <w:left w:val="single" w:color="C9A84C" w:sz="24"/>
        </w:pBdr>
        <w:spacing w:before="240" w:after="240" w:line="280"/>
        <w:ind w:left="440"/>
        <w:jc w:val="left"/>
      </w:pPr>
      <w:r>
        <w:rPr>
          <w:rFonts w:ascii="Garamond" w:cs="Garamond" w:eastAsia="Garamond" w:hAnsi="Garamond"/>
          <w:color w:val="0A1628"/>
          <w:sz w:val="22"/>
          <w:szCs w:val="22"/>
        </w:rPr>
        <w:t xml:space="preserve">"Never tell an audience what to conclude. Create the conditions for the conclusion to emerge. The insight they discover themselves will outlast anything you tell them by years."</w:t>
      </w:r>
    </w:p>
    <w:p>
      <w:pPr>
        <w:pStyle w:val="Heading3"/>
        <w:spacing w:before="320" w:after="80" w:line="280"/>
        <w:jc w:val="left"/>
      </w:pPr>
      <w:r>
        <w:rPr>
          <w:rFonts w:ascii="Garamond" w:cs="Garamond" w:eastAsia="Garamond" w:hAnsi="Garamond"/>
          <w:b/>
          <w:bCs/>
          <w:color w:val="0A1628"/>
          <w:sz w:val="24"/>
          <w:szCs w:val="24"/>
        </w:rPr>
        <w:t xml:space="preserve">The Reflection Protocol</w:t>
      </w:r>
    </w:p>
    <w:p>
      <w:pPr>
        <w:spacing w:before="140" w:after="140" w:line="280"/>
        <w:jc w:val="left"/>
      </w:pPr>
      <w:r>
        <w:rPr>
          <w:rFonts w:ascii="Garamond" w:cs="Garamond" w:eastAsia="Garamond" w:hAnsi="Garamond"/>
          <w:color w:val="111111"/>
          <w:sz w:val="22"/>
          <w:szCs w:val="22"/>
        </w:rPr>
        <w:t xml:space="preserve">The most practical tool for creating self-attributed insight is reflection. Not agreement (reflection. A CFO told me after a training session that he thought the exercise was “interesting.” I said, “It landed differently than you expected) you were surprised by what you noticed about yourself.” He paused. Then he said, “Yeah. I was.” That pause was the open door. When you restate what someone has just expressed, with slightly more clarity and precision than they managed, two things happen simultaneously. They feel accurately understood: which opens rather than closes receptivity. And they hear their own thinking returned in a form that is a small step ahead of where they started. The next observation they make builds on the reflected version, not the original. You are not pushing. You are feeding the logic they are already running.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Mirror Technique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Listen. Restate with 10% more clarity. Pause. Let them confirm or correct. The confirmation is the open door. Walk through it slowly.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Reactance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Direct challenge to resistance strengthens it. The brain treats a challenge to its position as a threat, and threat activates defense. Do not argue. Build an experience the resistance has no mechanism to block.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Timing the Name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recognition look has a short half-life. Once it passes, the moment for naming has passed with it. Train yourself to deliver the framework in under fifteen seconds when you see it. Then stop.</w:t>
      </w:r>
    </w:p>
    <w:p>
      <w:pPr>
        <w:pStyle w:val="Heading3"/>
        <w:spacing w:before="320" w:after="80" w:line="280"/>
        <w:jc w:val="left"/>
      </w:pPr>
      <w:r>
        <w:rPr>
          <w:rFonts w:ascii="Garamond" w:cs="Garamond" w:eastAsia="Garamond" w:hAnsi="Garamond"/>
          <w:b/>
          <w:bCs/>
          <w:color w:val="0A1628"/>
          <w:sz w:val="24"/>
          <w:szCs w:val="24"/>
        </w:rPr>
        <w:t xml:space="preserve">Why This Leads to Ethics</w:t>
      </w:r>
    </w:p>
    <w:p>
      <w:pPr>
        <w:spacing w:before="140" w:after="140" w:line="280"/>
        <w:jc w:val="left"/>
      </w:pPr>
      <w:r>
        <w:rPr>
          <w:rFonts w:ascii="Garamond" w:cs="Garamond" w:eastAsia="Garamond" w:hAnsi="Garamond"/>
          <w:color w:val="111111"/>
          <w:sz w:val="22"/>
          <w:szCs w:val="22"/>
        </w:rPr>
        <w:t xml:space="preserve">Everything in this chapter is about creating the conditions for change rather than instructing it. The self-attribution principle, the reflection protocol, the patience to hold back the named framework until the audience has arrived at it themselves. These are not just more effective than direct instruction. They are more honest. The participant is not being directed to a conclusion. They are being accompanied toward one.</w:t>
      </w:r>
    </w:p>
    <w:p>
      <w:pPr>
        <w:spacing w:before="140" w:after="140" w:line="280"/>
        <w:jc w:val="left"/>
      </w:pPr>
      <w:r>
        <w:rPr>
          <w:rFonts w:ascii="Garamond" w:cs="Garamond" w:eastAsia="Garamond" w:hAnsi="Garamond"/>
          <w:color w:val="111111"/>
          <w:sz w:val="22"/>
          <w:szCs w:val="22"/>
        </w:rPr>
        <w:t xml:space="preserve">That distinction is where ethics enters. Because these tools are powerful enough that the distinction matters. The same techniques that facilitate genuine insight can be used to facilitate the appearance of genuine insight in someone who has been walked toward a predetermined conclusion without knowing it. Both feel the same from the inside. One of them is facilitation. The other is a form of deception.</w:t>
      </w:r>
    </w:p>
    <w:p>
      <w:pPr>
        <w:spacing w:before="140" w:after="140" w:line="280"/>
        <w:jc w:val="left"/>
      </w:pPr>
      <w:r>
        <w:rPr>
          <w:rFonts w:ascii="Garamond" w:cs="Garamond" w:eastAsia="Garamond" w:hAnsi="Garamond"/>
          <w:color w:val="111111"/>
          <w:sz w:val="22"/>
          <w:szCs w:val="22"/>
        </w:rPr>
        <w:t xml:space="preserve">The question of where your practice sits on that line, and how you are sure it is where you think it is, is what the next chapter addresses. Not as a disclaimer, and not as a warning. As a direct and necessary companion to everything that came before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20</w:t>
      </w:r>
    </w:p>
    <w:p>
      <w:pPr>
        <w:pStyle w:val="Heading1"/>
        <w:spacing w:before="0" w:after="8" w:line="400"/>
        <w:jc w:val="left"/>
      </w:pPr>
      <w:r>
        <w:rPr>
          <w:rFonts w:ascii="Garamond" w:cs="Garamond" w:eastAsia="Garamond" w:hAnsi="Garamond"/>
          <w:b/>
          <w:bCs/>
          <w:color w:val="0A1628"/>
          <w:sz w:val="30"/>
          <w:szCs w:val="30"/>
        </w:rPr>
        <w:t xml:space="preserve">The Ethics of Influence</w:t>
      </w:r>
    </w:p>
    <w:p>
      <w:pPr>
        <w:spacing w:before="4" w:after="280" w:line="280"/>
        <w:jc w:val="left"/>
      </w:pPr>
      <w:r>
        <w:rPr>
          <w:rFonts w:ascii="Garamond" w:cs="Garamond" w:eastAsia="Garamond" w:hAnsi="Garamond"/>
          <w:color w:val="4A4A4A"/>
          <w:sz w:val="18"/>
          <w:szCs w:val="18"/>
        </w:rPr>
        <w:t xml:space="preserve">These tools are genuinely powerful. That makes the question of how they are used more important than how they work.</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science in this book is ethically neutral. The attention-capture mechanisms work whether the person deploying them intends good or harm. The dopamine architecture of anticipation does not verify the quality of the experience it is building toward. None of it cares about your character. The ethics are entirely determined by what you do with the tools once you have them.</w:t>
      </w:r>
    </w:p>
    <w:p>
      <w:pPr>
        <w:spacing w:before="140" w:after="140" w:line="280"/>
        <w:jc w:val="left"/>
      </w:pPr>
      <w:r>
        <w:rPr>
          <w:rFonts w:ascii="Garamond" w:cs="Garamond" w:eastAsia="Garamond" w:hAnsi="Garamond"/>
          <w:color w:val="111111"/>
          <w:sz w:val="22"/>
          <w:szCs w:val="22"/>
        </w:rPr>
        <w:t xml:space="preserve">I want to address this directly, not as a disclaimer buried at the end of the useful material, but because it is foundational to everything I do and everything I recommend. I have seen these tools used poorly. The results are not dramatic or obviously sinister. They are subtler: a room that felt vaguely used afterward, a volunteer who reconstructed the experience less warmly than they should have, a training participant who felt guided rather than supported. These things matter.</w:t>
      </w:r>
    </w:p>
    <w:p>
      <w:pPr>
        <w:pStyle w:val="Heading3"/>
        <w:spacing w:before="320" w:after="80" w:line="280"/>
        <w:jc w:val="left"/>
      </w:pPr>
      <w:r>
        <w:rPr>
          <w:rFonts w:ascii="Garamond" w:cs="Garamond" w:eastAsia="Garamond" w:hAnsi="Garamond"/>
          <w:b/>
          <w:bCs/>
          <w:color w:val="0A1628"/>
          <w:sz w:val="24"/>
          <w:szCs w:val="24"/>
        </w:rPr>
        <w:t xml:space="preserve">The Consent Framework</w:t>
      </w:r>
    </w:p>
    <w:p>
      <w:pPr>
        <w:spacing w:before="140" w:after="140" w:line="280"/>
        <w:jc w:val="left"/>
      </w:pPr>
      <w:r>
        <w:rPr>
          <w:rFonts w:ascii="Garamond" w:cs="Garamond" w:eastAsia="Garamond" w:hAnsi="Garamond"/>
          <w:color w:val="111111"/>
          <w:sz w:val="22"/>
          <w:szCs w:val="22"/>
        </w:rPr>
        <w:t xml:space="preserve">In a performance context, the audience enters with implicit consent to be engaged, surprised, and emotionally moved. This consent is real but limited. It does not extend to genuine humiliation, loss of personal dignity, or the creation of beliefs the performer knows to be false and does not subsequently address. The performance contract is wonder and entertainment. Not permanent deception.</w:t>
      </w:r>
    </w:p>
    <w:p>
      <w:pPr>
        <w:spacing w:before="140" w:after="140" w:line="280"/>
        <w:jc w:val="left"/>
      </w:pPr>
      <w:r>
        <w:rPr>
          <w:rFonts w:ascii="Garamond" w:cs="Garamond" w:eastAsia="Garamond" w:hAnsi="Garamond"/>
          <w:color w:val="111111"/>
          <w:sz w:val="22"/>
          <w:szCs w:val="22"/>
        </w:rPr>
        <w:t xml:space="preserve">In a training or consulting context, the consent framework is more explicit and more consequential. Using behavioral influence techniques to produce specific conclusions in a professional setting, without transparency about the methods, crosses from facilitation into manipulation. The line is not always perfectly clean. The intent must always be perfectly clear.</w:t>
      </w:r>
    </w:p>
    <w:p>
      <w:pPr>
        <w:pBdr>
          <w:left w:val="single" w:color="C9A84C" w:sz="24"/>
        </w:pBdr>
        <w:spacing w:before="240" w:after="240" w:line="280"/>
        <w:ind w:left="440"/>
        <w:jc w:val="left"/>
      </w:pPr>
      <w:r>
        <w:rPr>
          <w:rFonts w:ascii="Garamond" w:cs="Garamond" w:eastAsia="Garamond" w:hAnsi="Garamond"/>
          <w:color w:val="0A1628"/>
          <w:sz w:val="22"/>
          <w:szCs w:val="22"/>
        </w:rPr>
        <w:t xml:space="preserve">"Use these tools to reveal what people are capable of seeing. Not to construct a reality they should not be inhabiting without full knowledge."</w:t>
      </w:r>
    </w:p>
    <w:p>
      <w:pPr>
        <w:pStyle w:val="Heading3"/>
        <w:spacing w:before="320" w:after="80" w:line="280"/>
        <w:jc w:val="left"/>
      </w:pPr>
      <w:r>
        <w:rPr>
          <w:rFonts w:ascii="Garamond" w:cs="Garamond" w:eastAsia="Garamond" w:hAnsi="Garamond"/>
          <w:b/>
          <w:bCs/>
          <w:color w:val="0A1628"/>
          <w:sz w:val="24"/>
          <w:szCs w:val="24"/>
        </w:rPr>
        <w:t xml:space="preserve">Where I Draw the Line</w:t>
      </w:r>
    </w:p>
    <w:p>
      <w:pPr>
        <w:spacing w:before="140" w:after="140" w:line="280"/>
        <w:jc w:val="left"/>
      </w:pPr>
      <w:r>
        <w:rPr>
          <w:rFonts w:ascii="Garamond" w:cs="Garamond" w:eastAsia="Garamond" w:hAnsi="Garamond"/>
          <w:color w:val="111111"/>
          <w:sz w:val="22"/>
          <w:szCs w:val="22"/>
        </w:rPr>
        <w:t xml:space="preserve">I want to be specific about this. Not in the abstract. In the practical. Because the useful ethical guidance is not 'don't manipulate people,' which is both obvious and undefined. The useful guidance is: here are the specific things I have encountered in this work, and here is how I think about each of them.</w:t>
      </w:r>
    </w:p>
    <w:p>
      <w:pPr>
        <w:spacing w:before="140" w:after="140" w:line="280"/>
        <w:jc w:val="left"/>
      </w:pPr>
      <w:r>
        <w:rPr>
          <w:rFonts w:ascii="Garamond" w:cs="Garamond" w:eastAsia="Garamond" w:hAnsi="Garamond"/>
          <w:color w:val="111111"/>
          <w:sz w:val="22"/>
          <w:szCs w:val="22"/>
        </w:rPr>
        <w:t xml:space="preserve">In performance: I do not create lasting false beliefs. I can make someone experience something impossible. I will not make them leave with a belief about themselves or the world that I know is false and that they have no way to correct. There is a specific class of effect that plants a suggestion (about the participant's psychology, their history, their identity) that is designed to feel like a revelation. I don't use these. The performance contract is entertainment and wonder. It is not the right context for someone to walk away believing something false about who they are.</w:t>
      </w:r>
    </w:p>
    <w:p>
      <w:pPr>
        <w:spacing w:before="140" w:after="140" w:line="280"/>
        <w:jc w:val="left"/>
      </w:pPr>
      <w:r>
        <w:rPr>
          <w:rFonts w:ascii="Garamond" w:cs="Garamond" w:eastAsia="Garamond" w:hAnsi="Garamond"/>
          <w:color w:val="111111"/>
          <w:sz w:val="22"/>
          <w:szCs w:val="22"/>
        </w:rPr>
        <w:t xml:space="preserve">In training and consulting: I do not produce conclusions. I create conditions for conclusions to emerge. The difference is one I test explicitly: would I be comfortable telling this client exactly what I did and why? If the answer is no (if the training involved engineering a specific outcome without the participants' awareness that the outcome was being engineered) then I have crossed from facilitation into manipulation, regardless of whether the outcome was beneficial. Intent does not clean the line. Transparency does.</w:t>
      </w:r>
    </w:p>
    <w:p>
      <w:pPr>
        <w:spacing w:before="140" w:after="140" w:line="280"/>
        <w:jc w:val="left"/>
      </w:pPr>
      <w:r>
        <w:rPr>
          <w:rFonts w:ascii="Garamond" w:cs="Garamond" w:eastAsia="Garamond" w:hAnsi="Garamond"/>
          <w:color w:val="111111"/>
          <w:sz w:val="22"/>
          <w:szCs w:val="22"/>
        </w:rPr>
        <w:t xml:space="preserve">In volunteer work: consent is real, and it is also asymmetric. The volunteer knows less than I do about what is about to happen, and I have more control over the experience than they do. That asymmetry is inherent to the form. Managing it ethically means: I do not use the platform to create humiliation. I do not take volunteers to places they did not sign up for. I do not allow the performance to continue if the person in front of me is genuinely distressed rather than playfully uncomfortable.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Distress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Playful discomfort looks like suppressed laughter, side-glances at the audience, the slight tension of someone who is surprised and enjoying the surprise. Genuine distress looks like contracted posture, absent facial engagement, dissociation from the experience, and self-soothing that is not playful. These are not the same, and they are not hard to distinguish if you are paying attention.</w:t>
      </w:r>
    </w:p>
    <w:p>
      <w:pPr>
        <w:pStyle w:val="Heading3"/>
        <w:spacing w:before="320" w:after="80" w:line="280"/>
        <w:jc w:val="left"/>
      </w:pPr>
      <w:r>
        <w:rPr>
          <w:rFonts w:ascii="Garamond" w:cs="Garamond" w:eastAsia="Garamond" w:hAnsi="Garamond"/>
          <w:b/>
          <w:bCs/>
          <w:color w:val="0A1628"/>
          <w:sz w:val="24"/>
          <w:szCs w:val="24"/>
        </w:rPr>
        <w:t xml:space="preserve">The Question I Ask Before Every Effect</w:t>
      </w:r>
    </w:p>
    <w:p>
      <w:pPr>
        <w:spacing w:before="140" w:after="140" w:line="280"/>
        <w:jc w:val="left"/>
      </w:pPr>
      <w:r>
        <w:rPr>
          <w:rFonts w:ascii="Garamond" w:cs="Garamond" w:eastAsia="Garamond" w:hAnsi="Garamond"/>
          <w:color w:val="111111"/>
          <w:sz w:val="22"/>
          <w:szCs w:val="22"/>
        </w:rPr>
        <w:t xml:space="preserve">Before any technique that involves significant influence (a deep compliance sequence, a personal reading, any moment where the participant's psychology is genuinely engaged) I ask a specific question. Not abstractly. Specifically, about this person, in this room, with this level of knowledge about what is about to happen.</w:t>
      </w:r>
    </w:p>
    <w:p>
      <w:pPr>
        <w:spacing w:before="140" w:after="140" w:line="280"/>
        <w:jc w:val="left"/>
      </w:pPr>
      <w:r>
        <w:rPr>
          <w:rFonts w:ascii="Garamond" w:cs="Garamond" w:eastAsia="Garamond" w:hAnsi="Garamond"/>
          <w:color w:val="111111"/>
          <w:sz w:val="22"/>
          <w:szCs w:val="22"/>
        </w:rPr>
        <w:t xml:space="preserve">If they could see exactly what I am doing and why, would they still feel good about the experience?</w:t>
      </w:r>
    </w:p>
    <w:p>
      <w:pPr>
        <w:spacing w:before="140" w:after="140" w:line="280"/>
        <w:jc w:val="left"/>
      </w:pPr>
      <w:r>
        <w:rPr>
          <w:rFonts w:ascii="Garamond" w:cs="Garamond" w:eastAsia="Garamond" w:hAnsi="Garamond"/>
          <w:color w:val="111111"/>
          <w:sz w:val="22"/>
          <w:szCs w:val="22"/>
        </w:rPr>
        <w:t xml:space="preserve">The Consent Test is not rhetorical. It is an actual checkpoint. And if the answer is no (if the honest answer is that full transparency would feel to the participant like violation rather than craft) then I redesign or I decline. Not because it wouldn't work. Because it matters that it works the right way.</w:t>
      </w:r>
    </w:p>
    <w:p>
      <w:pPr>
        <w:spacing w:before="140" w:after="140" w:line="280"/>
        <w:jc w:val="left"/>
      </w:pPr>
      <w:r>
        <w:rPr>
          <w:rFonts w:ascii="Garamond" w:cs="Garamond" w:eastAsia="Garamond" w:hAnsi="Garamond"/>
          <w:color w:val="111111"/>
          <w:sz w:val="22"/>
          <w:szCs w:val="22"/>
        </w:rPr>
        <w:t xml:space="preserve">The tools in this book work on everyone. That is not an overstatement. The neurobiological mechanisms do not require cooperation. The compliance architecture does not check credentials. None of it cares whether the person on the receiving end has consented to being influenced. That universal effectiveness is what makes the ethics non-optional.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Consent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Would the person, if fully informed about the method, still feel good about the experience? If yes, you are inside the contract. If no, you have crossed from performance into exploitation.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Transparency Rule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Could you walk a thoughtful peer through exactly what you did in this interaction and have them nod rather than wince? Not to get approval. To test your own perception of the interaction. The practitioner who cannot pass this test in their own mind is already getting feedback worth listening to.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Manipulation Line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 training contexts: using behavioral influence to produce predetermined conclusions without transparency is manipulation. The line is not always clean. The intent must always be clear.</w:t>
      </w:r>
    </w:p>
    <w:p>
      <w:pPr>
        <w:pStyle w:val="Heading3"/>
        <w:spacing w:before="320" w:after="80" w:line="280"/>
        <w:jc w:val="left"/>
      </w:pPr>
      <w:r>
        <w:rPr>
          <w:rFonts w:ascii="Garamond" w:cs="Garamond" w:eastAsia="Garamond" w:hAnsi="Garamond"/>
          <w:b/>
          <w:bCs/>
          <w:color w:val="0A1628"/>
          <w:sz w:val="24"/>
          <w:szCs w:val="24"/>
        </w:rPr>
        <w:t xml:space="preserve">The 100% + 1 Principle</w:t>
      </w:r>
    </w:p>
    <w:p>
      <w:pPr>
        <w:spacing w:before="140" w:after="140" w:line="280"/>
        <w:jc w:val="left"/>
      </w:pPr>
      <w:r>
        <w:rPr>
          <w:rFonts w:ascii="Garamond" w:cs="Garamond" w:eastAsia="Garamond" w:hAnsi="Garamond"/>
          <w:color w:val="111111"/>
          <w:sz w:val="22"/>
          <w:szCs w:val="22"/>
        </w:rPr>
        <w:t xml:space="preserve">In any situation involving conflicting beliefs, values, or opinions (a skeptical audience member, a difficult corporate participant, a resistant volunteer) the most durable path through disagreement is not to override or argue. It is to identify the one percent of their position you can genuinely agree with, and back that one percent with one hundred percent of your attention and care.</w:t>
      </w:r>
    </w:p>
    <w:p>
      <w:pPr>
        <w:spacing w:before="140" w:after="140" w:line="280"/>
        <w:jc w:val="left"/>
      </w:pPr>
      <w:r>
        <w:rPr>
          <w:rFonts w:ascii="Garamond" w:cs="Garamond" w:eastAsia="Garamond" w:hAnsi="Garamond"/>
          <w:color w:val="111111"/>
          <w:sz w:val="22"/>
          <w:szCs w:val="22"/>
        </w:rPr>
        <w:t xml:space="preserve">Not as a manipulation tactic, but as a human reality: in almost every position someone holds, however far from yours, there is something real: a legitimate concern, a genuine experience, a fear or value that, if you look for it, you can find. Address that. The rest of the disagreement becomes navigable.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Design Default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do not deliberately design what people leave with, you are still designing it. You are just doing it by accident. The default is not neutral. Default to something worth leaving.</w:t>
      </w:r>
    </w:p>
    <w:p>
      <w:pPr>
        <w:pStyle w:val="Heading3"/>
        <w:spacing w:before="320" w:after="80" w:line="280"/>
        <w:jc w:val="left"/>
      </w:pPr>
      <w:r>
        <w:rPr>
          <w:rFonts w:ascii="Garamond" w:cs="Garamond" w:eastAsia="Garamond" w:hAnsi="Garamond"/>
          <w:b/>
          <w:bCs/>
          <w:color w:val="0A1628"/>
          <w:sz w:val="24"/>
          <w:szCs w:val="24"/>
        </w:rPr>
        <w:t xml:space="preserve">When the Line Is Not Clean</w:t>
      </w:r>
    </w:p>
    <w:p>
      <w:pPr>
        <w:spacing w:before="140" w:after="140" w:line="280"/>
        <w:jc w:val="left"/>
      </w:pPr>
      <w:r>
        <w:rPr>
          <w:rFonts w:ascii="Garamond" w:cs="Garamond" w:eastAsia="Garamond" w:hAnsi="Garamond"/>
          <w:color w:val="111111"/>
          <w:sz w:val="22"/>
          <w:szCs w:val="22"/>
        </w:rPr>
        <w:t xml:space="preserve">The honest account includes this: the line is not always clean. Some of the most powerful and legitimate things that happen in a performance or training room sit very close to the edge of what the consent framework covers. A moment of genuine vulnerability in a volunteer. A training participant whose resistance breaks open into something real and useful that they did not know they were carrying. A reading that goes further than entertainment and lands as something more.</w:t>
      </w:r>
    </w:p>
    <w:p>
      <w:pPr>
        <w:spacing w:before="140" w:after="140" w:line="280"/>
        <w:jc w:val="left"/>
      </w:pPr>
      <w:r>
        <w:rPr>
          <w:rFonts w:ascii="Garamond" w:cs="Garamond" w:eastAsia="Garamond" w:hAnsi="Garamond"/>
          <w:color w:val="111111"/>
          <w:sz w:val="22"/>
          <w:szCs w:val="22"/>
        </w:rPr>
        <w:t xml:space="preserve">These moments are not violations. But they require attention. The practitioner in those moments has a responsibility that goes beyond the craft: to handle what has been opened with care. Not every effect closes neatly. Some leave something exposed. The ethical obligation is to not leave it abandoned.</w:t>
      </w:r>
    </w:p>
    <w:p>
      <w:pPr>
        <w:spacing w:before="140" w:after="140" w:line="280"/>
        <w:jc w:val="left"/>
      </w:pPr>
      <w:r>
        <w:rPr>
          <w:rFonts w:ascii="Garamond" w:cs="Garamond" w:eastAsia="Garamond" w:hAnsi="Garamond"/>
          <w:color w:val="111111"/>
          <w:sz w:val="22"/>
          <w:szCs w:val="22"/>
        </w:rPr>
        <w:t xml:space="preserve">I do not have a clean framework for every edge case. Anyone who tells you they do is simplifying. What I have is a consistent question, honestly applied, and a willingness to hold the discomfort of uncertainty rather than resolve it prematurely in the direction of permission.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If you have ever let a reading go further than you planned because the audience reaction was too good to stop, this section is about that moment. Not the one you handled well. The one you are not entirely sure about. The work that requires no ethical attention is the work that is not powerful enough to need it. If you are doing this well, these questions are already part of how you operate. This chapter is just the version where we say them out loud.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FIVE</w:t>
      </w:r>
    </w:p>
    <w:p>
      <w:pPr>
        <w:spacing w:before="0" w:after="10" w:line="480"/>
        <w:jc w:val="left"/>
      </w:pPr>
      <w:r>
        <w:rPr>
          <w:rFonts w:ascii="Garamond" w:cs="Garamond" w:eastAsia="Garamond" w:hAnsi="Garamond"/>
          <w:b/>
          <w:bCs/>
          <w:color w:val="0A1628"/>
          <w:sz w:val="38"/>
          <w:szCs w:val="38"/>
        </w:rPr>
        <w:t xml:space="preserve">The Neural Performance Model</w:t>
      </w:r>
    </w:p>
    <w:p>
      <w:pPr>
        <w:spacing w:before="0" w:after="600" w:line="280"/>
        <w:jc w:val="left"/>
      </w:pPr>
      <w:r>
        <w:rPr>
          <w:rFonts w:ascii="Garamond" w:cs="Garamond" w:eastAsia="Garamond" w:hAnsi="Garamond"/>
          <w:color w:val="4A4A4A"/>
          <w:sz w:val="18"/>
          <w:szCs w:val="18"/>
        </w:rPr>
        <w:t xml:space="preserve">A complete framework for designing, executing, and auditing performances through a behavioral lens. Seven stages. One arc. Designed to be used before and after every show.</w:t>
      </w:r>
    </w:p>
    <w:p>
      <w:pPr>
        <w:spacing w:before="40" w:after="40" w:line="280"/>
        <w:jc w:val="left"/>
      </w:pPr>
      <w:r>
        <w:rPr>
          <w:rFonts w:ascii="Garamond" w:cs="Garamond" w:eastAsia="Garamond" w:hAnsi="Garamond"/>
          <w:color w:val="111111"/>
          <w:sz w:val="12"/>
          <w:szCs w:val="12"/>
        </w:rPr>
        <w:t xml:space="preserve"/>
      </w:r>
    </w:p>
    <w:p>
      <w:pPr>
        <w:pStyle w:val="Heading3"/>
        <w:spacing w:before="320" w:after="80" w:line="280"/>
        <w:jc w:val="left"/>
      </w:pPr>
      <w:r>
        <w:rPr>
          <w:rFonts w:ascii="Garamond" w:cs="Garamond" w:eastAsia="Garamond" w:hAnsi="Garamond"/>
          <w:b/>
          <w:bCs/>
          <w:color w:val="0A1628"/>
          <w:sz w:val="24"/>
          <w:szCs w:val="24"/>
        </w:rPr>
        <w:t xml:space="preserve">Seven Stages of the Performance Arc</w:t>
      </w:r>
    </w:p>
    <w:p>
      <w:pPr>
        <w:spacing w:before="140" w:after="140" w:line="280"/>
        <w:jc w:val="left"/>
      </w:pPr>
      <w:r>
        <w:rPr>
          <w:rFonts w:ascii="Garamond" w:cs="Garamond" w:eastAsia="Garamond" w:hAnsi="Garamond"/>
          <w:color w:val="111111"/>
          <w:sz w:val="22"/>
          <w:szCs w:val="22"/>
        </w:rPr>
        <w:t xml:space="preserve">Most common failure: Stage Five. Resolving tension before it has peaked. Design backward from Stage Seven first.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01 · PRIME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Arrive before the audience does. Emotionally, energetically, neurobiologically. Set the environment before anyone else touches it. The room is yours before the show starts.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02 ·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Send the first behavioral signal before you speak a word. Eye contact, posture, pace. Your body writes the contract the audience will hold you to for the rest of the evening.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03 · TENSION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Introduce productive uncertainty. The brain craves resolution. Tension is the gap between what is known and what is possible. Live in that gap longer than feels comfortable.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04 · ANCHOR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Plant the cognitive anchor. The first strong impression calibrates everything that follows. Make it intentional and behavioral, not verbal. You cannot take the first frame back.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05 · ESCALATE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Build momentum. Dopamine peaks during anticipation. Delay the payoff. Trust the discomfort of a room that is holding its breath. Most performers resolve this too early.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06 · RELEASE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Deliver the reveal with precision. Emotional release is proportional to the tension it follows. Time it. Trust it. Do not explain it. Explanation is the enemy of wonder.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07 · EMBED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Close with a memory marker. The last two minutes are not a wind-down. They are the moment the hippocampus is deciding what to keep from this evening. Make the last thing specific, personal, and emotionally resonant.</w:t>
      </w:r>
    </w:p>
    <w:p>
      <w:pPr>
        <w:pStyle w:val="Heading3"/>
        <w:spacing w:before="320" w:after="80" w:line="280"/>
        <w:jc w:val="left"/>
      </w:pPr>
      <w:r>
        <w:rPr>
          <w:rFonts w:ascii="Garamond" w:cs="Garamond" w:eastAsia="Garamond" w:hAnsi="Garamond"/>
          <w:b/>
          <w:bCs/>
          <w:color w:val="0A1628"/>
          <w:sz w:val="24"/>
          <w:szCs w:val="24"/>
        </w:rPr>
        <w:t xml:space="preserve">The Neural Performance Checklist</w:t>
      </w:r>
    </w:p>
    <w:p>
      <w:pPr>
        <w:spacing w:before="140" w:after="140" w:line="280"/>
        <w:jc w:val="left"/>
      </w:pPr>
      <w:r>
        <w:rPr>
          <w:rFonts w:ascii="Garamond" w:cs="Garamond" w:eastAsia="Garamond" w:hAnsi="Garamond"/>
          <w:color w:val="111111"/>
          <w:sz w:val="22"/>
          <w:szCs w:val="22"/>
        </w:rPr>
        <w:t xml:space="preserve">Use this before every show. Mark it up. If it looks pristine after six months, you are not using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PRE-SHOW PRIMING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Arrived early enough to walk and own the space · Physiological state set: posture, breathing, internal emotion · Baseline established on key audience members · Social connectors identified in the room · Technical and environmental variables confirmed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ATTENTION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Opening hits at least three of the five salience forces · First ten seconds create a genuine quiet moment · Pattern interrupt designed and rehearsed · Cognitive anchor placed before any explanation · System 2 load sufficient to render method invisible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TENSION AND RELEASE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Tension arc designed. Peak identified separately from reveal · Productive vs. destructive tension boundary understood · Volunteer self-soothing signals memorized as indicators · Release timed to follow peak, not coincide with it · No explanation offered after the reveal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BEHAVIORAL PROFILING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Baseline period completed pre-performance · Volunteer selection based on behavioral signals, not intuition · First 30 seconds with volunteer used for cortisol management · Win provided before any complex task demand · Congruence between face and words monitored throughout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MEMORY ENCODING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Peak moment identified and designed for maximum emotional intensity · Personal relevance incorporated into closing sequence · Specific sensory detail included in final two minutes · Thank-you designed and ready to send within 24 hours</w:t>
      </w:r>
    </w:p>
    <w:p>
      <w:pPr>
        <w:spacing w:before="280" w:after="280" w:line="280"/>
        <w:jc w:val="center"/>
      </w:pPr>
      <w:r>
        <w:rPr>
          <w:rFonts w:ascii="Garamond" w:cs="Garamond" w:eastAsia="Garamond" w:hAnsi="Garamond"/>
          <w:color w:val="CCCCCC"/>
          <w:sz w:val="18"/>
          <w:szCs w:val="18"/>
        </w:rPr>
        <w:t xml:space="preserve">· · ·</w:t>
      </w:r>
    </w:p>
    <w:p>
      <w:pPr>
        <w:pStyle w:val="Heading3"/>
        <w:spacing w:before="320" w:after="80" w:line="280"/>
        <w:jc w:val="left"/>
      </w:pPr>
      <w:r>
        <w:rPr>
          <w:rFonts w:ascii="Garamond" w:cs="Garamond" w:eastAsia="Garamond" w:hAnsi="Garamond"/>
          <w:b/>
          <w:bCs/>
          <w:color w:val="0A1628"/>
          <w:sz w:val="24"/>
          <w:szCs w:val="24"/>
        </w:rPr>
        <w:t xml:space="preserve">The Performance Architecture Framework</w:t>
      </w:r>
    </w:p>
    <w:p>
      <w:pPr>
        <w:spacing w:before="140" w:after="140" w:line="280"/>
        <w:jc w:val="left"/>
      </w:pPr>
      <w:r>
        <w:rPr>
          <w:rFonts w:ascii="Garamond" w:cs="Garamond" w:eastAsia="Garamond" w:hAnsi="Garamond"/>
          <w:color w:val="111111"/>
          <w:sz w:val="22"/>
          <w:szCs w:val="22"/>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1 — OBSERVATION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behavioral reading infrastructure that runs before any performance element begins. The 56-signal system, the Six-Category radar, the 10-Second Scan. This layer is always active. It does not stop when you begin the show. Read continuously. Update continuously. Your reads at minute twenty should be better than your reads at minute one. Pre-show: complete the 10-Second Scan on every person you have access to. During: track the room's behavioral state as a whole.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2 — ENVIRONMENTAL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physical and social design of the performance space, set before the audience arrives. Your position relative to the room. The placement of props, chairs, lighting adjustments available to you. Which side you will work from. Where you will plant before reveals. The social architecture map. Who is sitting near whom, which clusters are likely to influence each other during the show. This layer is invisible to the audience and cannot be set during the show.</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3 — PRE-SHOW INTELLIGENCE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Information gathered and reads formed before the performance begins. Behavioral profiles from observation in the room before the show. Not from research, not from conversation, from real-time reading. Which person is the social anchor. Which person is likely to be the best volunteer for each of your primary effects. What the room's energy state is and what that implies about pacing. Pre-show intelligence is the difference between a show that requires luck and one that does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4 — STRUCTURAL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performance sequence itself. Effect order, pacing, callback architecture, the placement of silence. This layer is where most performers spend most of their preparation time. It is the last layer and the least important one. A structurally perfect sequence running on a foundation of weak observation, poor environmental design, and no pre-show intelligence will fail in ways the performer cannot diagnose. A structurally imperfect sequence running on a strong foundation of the first three layers will find its way.</w:t>
      </w:r>
    </w:p>
    <w:p>
      <w:pPr>
        <w:spacing w:before="140" w:after="140" w:line="280"/>
        <w:jc w:val="left"/>
      </w:pPr>
      <w:r>
        <w:rPr>
          <w:rFonts w:ascii="Garamond" w:cs="Garamond" w:eastAsia="Garamond" w:hAnsi="Garamond"/>
          <w:color w:val="111111"/>
          <w:sz w:val="22"/>
          <w:szCs w:val="22"/>
        </w:rPr>
        <w:t xml:space="preserve">The framework is a diagnostic tool, not a rehearsal sequence. When a show underperforms, the failure almost always lives in one of the first three layers, not the fourth. Start the diagnosis there.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SIX</w:t>
      </w:r>
    </w:p>
    <w:p>
      <w:pPr>
        <w:spacing w:before="0" w:after="10" w:line="480"/>
        <w:jc w:val="left"/>
      </w:pPr>
      <w:r>
        <w:rPr>
          <w:rFonts w:ascii="Garamond" w:cs="Garamond" w:eastAsia="Garamond" w:hAnsi="Garamond"/>
          <w:b/>
          <w:bCs/>
          <w:color w:val="0A1628"/>
          <w:sz w:val="38"/>
          <w:szCs w:val="38"/>
        </w:rPr>
        <w:t xml:space="preserve">Presence and Perception</w:t>
      </w:r>
    </w:p>
    <w:p>
      <w:pPr>
        <w:spacing w:before="0" w:after="600" w:line="280"/>
        <w:jc w:val="left"/>
      </w:pPr>
      <w:r>
        <w:rPr>
          <w:rFonts w:ascii="Garamond" w:cs="Garamond" w:eastAsia="Garamond" w:hAnsi="Garamond"/>
          <w:color w:val="4A4A4A"/>
          <w:sz w:val="18"/>
          <w:szCs w:val="18"/>
        </w:rPr>
        <w:t xml:space="preserve">The gap between skilled execution and genuine command. Walk-around, room energy, audio design, compliance engineering, authority framing, and the architecture of a professional performance practice.</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21</w:t>
      </w:r>
    </w:p>
    <w:p>
      <w:pPr>
        <w:pStyle w:val="Heading1"/>
        <w:spacing w:before="0" w:after="8" w:line="400"/>
        <w:jc w:val="left"/>
      </w:pPr>
      <w:r>
        <w:rPr>
          <w:rFonts w:ascii="Garamond" w:cs="Garamond" w:eastAsia="Garamond" w:hAnsi="Garamond"/>
          <w:b/>
          <w:bCs/>
          <w:color w:val="0A1628"/>
          <w:sz w:val="30"/>
          <w:szCs w:val="30"/>
        </w:rPr>
        <w:t xml:space="preserve">The Art of Strolling</w:t>
      </w:r>
    </w:p>
    <w:p>
      <w:pPr>
        <w:spacing w:before="4" w:after="280" w:line="280"/>
        <w:jc w:val="left"/>
      </w:pPr>
      <w:r>
        <w:rPr>
          <w:rFonts w:ascii="Garamond" w:cs="Garamond" w:eastAsia="Garamond" w:hAnsi="Garamond"/>
          <w:color w:val="4A4A4A"/>
          <w:sz w:val="18"/>
          <w:szCs w:val="18"/>
        </w:rPr>
        <w:t xml:space="preserve">Close-up and walk-around mentalism is the most technically demanding format. You have no stage, no amplification, no architecture of separation.</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pPr>
        <w:pStyle w:val="Heading3"/>
        <w:spacing w:before="320" w:after="80" w:line="280"/>
        <w:jc w:val="left"/>
      </w:pPr>
      <w:r>
        <w:rPr>
          <w:rFonts w:ascii="Garamond" w:cs="Garamond" w:eastAsia="Garamond" w:hAnsi="Garamond"/>
          <w:b/>
          <w:bCs/>
          <w:color w:val="0A1628"/>
          <w:sz w:val="24"/>
          <w:szCs w:val="24"/>
        </w:rPr>
        <w:t xml:space="preserve">The Delayed Discovery Method</w:t>
      </w:r>
    </w:p>
    <w:p>
      <w:pPr>
        <w:spacing w:before="140" w:after="140" w:line="280"/>
        <w:jc w:val="left"/>
      </w:pPr>
      <w:r>
        <w:rPr>
          <w:rFonts w:ascii="Garamond" w:cs="Garamond" w:eastAsia="Garamond" w:hAnsi="Garamond"/>
          <w:color w:val="111111"/>
          <w:sz w:val="22"/>
          <w:szCs w:val="22"/>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Bow and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a strong moment, a slight pause and acknowledgment before moving is more powerful than immediately transitioning. Let the moment land before you walk away from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CEO Introduction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Open with the highest-status person in the room when possible. Ask them to introduce you to the next group. Status is contagious. Borrowed authority is still authority.</w:t>
      </w:r>
    </w:p>
    <w:p>
      <w:pPr>
        <w:pStyle w:val="Heading3"/>
        <w:spacing w:before="320" w:after="80" w:line="280"/>
        <w:jc w:val="left"/>
      </w:pPr>
      <w:r>
        <w:rPr>
          <w:rFonts w:ascii="Garamond" w:cs="Garamond" w:eastAsia="Garamond" w:hAnsi="Garamond"/>
          <w:b/>
          <w:bCs/>
          <w:color w:val="0A1628"/>
          <w:sz w:val="24"/>
          <w:szCs w:val="24"/>
        </w:rPr>
        <w:t xml:space="preserve">State Architecture</w:t>
      </w:r>
    </w:p>
    <w:p>
      <w:pPr>
        <w:spacing w:before="140" w:after="140" w:line="280"/>
        <w:jc w:val="left"/>
      </w:pPr>
      <w:r>
        <w:rPr>
          <w:rFonts w:ascii="Garamond" w:cs="Garamond" w:eastAsia="Garamond" w:hAnsi="Garamond"/>
          <w:color w:val="111111"/>
          <w:sz w:val="22"/>
          <w:szCs w:val="22"/>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pPr>
        <w:spacing w:before="140" w:after="140" w:line="280"/>
        <w:jc w:val="left"/>
      </w:pPr>
      <w:r>
        <w:rPr>
          <w:rFonts w:ascii="Garamond" w:cs="Garamond" w:eastAsia="Garamond" w:hAnsi="Garamond"/>
          <w:color w:val="111111"/>
          <w:sz w:val="22"/>
          <w:szCs w:val="22"/>
        </w:rPr>
        <w:t xml:space="preserve">The most effective tool for managing internal state during walk-around work is the observer frame: consciously shifting from being inside the performance to watching it. Not detachment. Perspective. Resistance becomes data. A cold table is information about that table, not a verdict on your value.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Exit Protocol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Leave groups with the same energy you would exit a strong success. The room reads the departure. A confident, unhurried exit from a resistant group resets the narrative before you reach the next table.</w:t>
      </w:r>
    </w:p>
    <w:p>
      <w:r>
        <w:rPr>
          <w:b/>
          <w:bCs/>
        </w:rPr>
        <w:t xml:space="preserve">The 90-Second Set Structure</w:t>
      </w:r>
    </w:p>
    <w:p/>
    <w:p>
      <w:r>
        <w:t xml:space="preserve">Walk-around mentalism runs on a different clock than stage work. The architecture of a 90-second set is not a compressed version of a stage show. It is a different format with its own timing, its own rules, and its own definition of success.</w:t>
      </w:r>
    </w:p>
    <w:p/>
    <w:p>
      <w:r>
        <w:rPr>
          <w:b/>
          <w:bCs/>
        </w:rPr>
        <w:t xml:space="preserve">First Three Seconds — The Silent Scan</w:t>
      </w:r>
    </w:p>
    <w:p/>
    <w:p>
      <w:r>
        <w:t xml:space="preserve">Before you speak, scan the table. Shoes under the table give you a T1 read before eye contact. Who is talking tells you who is D-type or I-type. Who looks up first when they notice your approach tells you who is socially confident and who is guarded. This three-second window is not wasted time. It is the intelligence-gathering phase that makes everything after it specific rather than generic.</w:t>
      </w:r>
    </w:p>
    <w:p/>
    <w:p>
      <w:r>
        <w:rPr>
          <w:b/>
          <w:bCs/>
        </w:rPr>
        <w:t xml:space="preserve">Seconds 0–10 — Arrive, Scan, Open</w:t>
      </w:r>
    </w:p>
    <w:p/>
    <w:p>
      <w:r>
        <w:t xml:space="preserve">Approach with purpose. Do not hover. Do not ask permission to interrupt. Your confidence in arriving is the permission. Open with a T1 physical read or a direct behavioral observation. Specificity is the demonstration. The opening line should make the table feel that you saw something before you arrived.</w:t>
      </w:r>
    </w:p>
    <w:p/>
    <w:p>
      <w:r>
        <w:rPr>
          <w:b/>
          <w:bCs/>
        </w:rPr>
        <w:t xml:space="preserve">Seconds 10–40 — One Effect</w:t>
      </w:r>
    </w:p>
    <w:p/>
    <w:p>
      <w:r>
        <w:t xml:space="preserve">One demonstration. Not two. Not a medley. One clean effect that fits the energy and composition of the group. Match the effect to what you observed in the scan: a prediction for an analytical group, an influence demonstration for an expressive group, a personal read for a quieter table.</w:t>
      </w:r>
    </w:p>
    <w:p/>
    <w:p>
      <w:r>
        <w:rPr>
          <w:b/>
          <w:bCs/>
        </w:rPr>
        <w:t xml:space="preserve">Seconds 40–70 — One Cold Read</w:t>
      </w:r>
    </w:p>
    <w:p/>
    <w:p>
      <w:r>
        <w:t xml:space="preserve">Two sentences maximum. Built on what you observed during the effect: the volunteer’s behavioral response, a signal that appeared during the interaction, or a T1 physical read you have been holding since the scan. The cold read is not a separate segment. It is the moment where the demonstration becomes personal.</w:t>
      </w:r>
    </w:p>
    <w:p/>
    <w:p>
      <w:r>
        <w:rPr>
          <w:b/>
          <w:bCs/>
        </w:rPr>
        <w:t xml:space="preserve">Seconds 70–90. Close With Impossibility, Then Leave</w:t>
      </w:r>
    </w:p>
    <w:p/>
    <w:p>
      <w:r>
        <w:t xml:space="preserve">End with one moment of genuine impossibility: a specific that cannot be explained, a reveal that the table will discuss after you leave. Then leave. Do not wait for the reaction to peak. Do not linger for compliments. Walk away while the energy is still rising. Leave before they want you to. The table’s conversation after your departure is more valuable than any additional moment of performance.</w:t>
      </w:r>
    </w:p>
    <w:p/>
    <w:p>
      <w:r>
        <w:rPr>
          <w:b/>
          <w:bCs/>
        </w:rPr>
        <w:t xml:space="preserve">The Exit Principle</w:t>
      </w:r>
    </w:p>
    <w:p/>
    <w:p>
      <w:r>
        <w:t xml:space="preserve">A performer who leaves at the peak is remembered as commanding. A performer who stays past the peak is remembered as lingering. The discipline of the early exit is the hardest skill in walk-around work and the one that separates professionals from hobbyists. Time your departure to the energy, not to your comfort.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22</w:t>
      </w:r>
    </w:p>
    <w:p>
      <w:pPr>
        <w:pStyle w:val="Heading1"/>
        <w:spacing w:before="0" w:after="8" w:line="400"/>
        <w:jc w:val="left"/>
      </w:pPr>
      <w:r>
        <w:rPr>
          <w:rFonts w:ascii="Garamond" w:cs="Garamond" w:eastAsia="Garamond" w:hAnsi="Garamond"/>
          <w:b/>
          <w:bCs/>
          <w:color w:val="0A1628"/>
          <w:sz w:val="30"/>
          <w:szCs w:val="30"/>
        </w:rPr>
        <w:t xml:space="preserve">When the Room Rises</w:t>
      </w:r>
    </w:p>
    <w:p>
      <w:pPr>
        <w:spacing w:before="4" w:after="280" w:line="280"/>
        <w:jc w:val="left"/>
      </w:pPr>
      <w:r>
        <w:rPr>
          <w:rFonts w:ascii="Garamond" w:cs="Garamond" w:eastAsia="Garamond" w:hAnsi="Garamond"/>
          <w:color w:val="4A4A4A"/>
          <w:sz w:val="18"/>
          <w:szCs w:val="18"/>
        </w:rPr>
        <w:t xml:space="preserve">A standing ovation is not a verdict on your work. It is a cascade, and cascades can be engineered.</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w:t>
      </w:r>
    </w:p>
    <w:p>
      <w:pPr>
        <w:spacing w:before="140" w:after="140" w:line="280"/>
        <w:jc w:val="left"/>
      </w:pPr>
      <w:r>
        <w:rPr>
          <w:rFonts w:ascii="Garamond" w:cs="Garamond" w:eastAsia="Garamond" w:hAnsi="Garamond"/>
          <w:color w:val="111111"/>
          <w:sz w:val="22"/>
          <w:szCs w:val="22"/>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Duration Neglect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Kahneman and Fredrickson demonstrated that the duration of an experience has near-zero effect on how it is remembered. The peak and the end are what encode. The close is not a wind-down, it is the last thing the hippocampus will keep.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Peak vs. Close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These are two separate design decisions. The peak should be the most emotionally intense moment of the show. The close should be the most meaningful. They are rarely the same moment, and conflating them is a structural mistake.</w:t>
      </w:r>
    </w:p>
    <w:p>
      <w:pPr>
        <w:pStyle w:val="Heading3"/>
        <w:spacing w:before="320" w:after="80" w:line="280"/>
        <w:jc w:val="left"/>
      </w:pPr>
      <w:r>
        <w:rPr>
          <w:rFonts w:ascii="Garamond" w:cs="Garamond" w:eastAsia="Garamond" w:hAnsi="Garamond"/>
          <w:b/>
          <w:bCs/>
          <w:color w:val="0A1628"/>
          <w:sz w:val="24"/>
          <w:szCs w:val="24"/>
        </w:rPr>
        <w:t xml:space="preserve">The Song Anchor Technique</w:t>
      </w:r>
    </w:p>
    <w:p>
      <w:pPr>
        <w:spacing w:before="140" w:after="140" w:line="280"/>
        <w:jc w:val="left"/>
      </w:pPr>
      <w:r>
        <w:rPr>
          <w:rFonts w:ascii="Garamond" w:cs="Garamond" w:eastAsia="Garamond" w:hAnsi="Garamond"/>
          <w:color w:val="111111"/>
          <w:sz w:val="22"/>
          <w:szCs w:val="22"/>
        </w:rPr>
        <w:t xml:space="preserve">A specific instrumental piece plays as you are introduced. Before you speak, before the audience has formed any impression. You deliver your opening line over it. The same piece plays again at the close, fully, as you deliver your final sequence. The emotional state the audience has accumulated across the entire performance becomes neurologically tethered to that audio. When it returns, the association fires. The accumulated weight of the evening arrives at once, at exactly the moment you need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23</w:t>
      </w:r>
    </w:p>
    <w:p>
      <w:pPr>
        <w:pStyle w:val="Heading1"/>
        <w:spacing w:before="0" w:after="8" w:line="400"/>
        <w:jc w:val="left"/>
      </w:pPr>
      <w:r>
        <w:rPr>
          <w:rFonts w:ascii="Garamond" w:cs="Garamond" w:eastAsia="Garamond" w:hAnsi="Garamond"/>
          <w:b/>
          <w:bCs/>
          <w:color w:val="0A1628"/>
          <w:sz w:val="30"/>
          <w:szCs w:val="30"/>
        </w:rPr>
        <w:t xml:space="preserve">Audio as Architecture</w:t>
      </w:r>
    </w:p>
    <w:p>
      <w:pPr>
        <w:spacing w:before="4" w:after="280" w:line="280"/>
        <w:jc w:val="left"/>
      </w:pPr>
      <w:r>
        <w:rPr>
          <w:rFonts w:ascii="Garamond" w:cs="Garamond" w:eastAsia="Garamond" w:hAnsi="Garamond"/>
          <w:color w:val="4A4A4A"/>
          <w:sz w:val="18"/>
          <w:szCs w:val="18"/>
        </w:rPr>
        <w:t xml:space="preserve">What plays before you enter, during transitions, and at the close is not logistics. It is some of the highest-leverage design available.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Most performers treat audio as logistics. That is a significant missed opportunity. What plays before you enter is shaping the room’s emotional state before you arrive. What fills the transitions is either maintaining your momentum or breaking it. What accompanies the close is either anchoring the experience or letting it dissolve. You are already paying for the sound system. Use it.</w:t>
      </w:r>
    </w:p>
    <w:p>
      <w:pPr>
        <w:pStyle w:val="Heading3"/>
        <w:spacing w:before="320" w:after="80" w:line="280"/>
        <w:jc w:val="left"/>
      </w:pPr>
      <w:r>
        <w:rPr>
          <w:rFonts w:ascii="Garamond" w:cs="Garamond" w:eastAsia="Garamond" w:hAnsi="Garamond"/>
          <w:b/>
          <w:bCs/>
          <w:color w:val="0A1628"/>
          <w:sz w:val="24"/>
          <w:szCs w:val="24"/>
        </w:rPr>
        <w:t xml:space="preserve">Pre-Show Audio as Emotional Priming</w:t>
      </w:r>
    </w:p>
    <w:p>
      <w:pPr>
        <w:spacing w:before="140" w:after="140" w:line="280"/>
        <w:jc w:val="left"/>
      </w:pPr>
      <w:r>
        <w:rPr>
          <w:rFonts w:ascii="Garamond" w:cs="Garamond" w:eastAsia="Garamond" w:hAnsi="Garamond"/>
          <w:color w:val="111111"/>
          <w:sz w:val="22"/>
          <w:szCs w:val="22"/>
        </w:rPr>
        <w:t xml:space="preserve">The emotional state an audience is in when a performance begins shapes how they process everything that follows. Pre-show audio is the simplest and most controllable tool for managing that state. Music that creates a mood of curious anticipation, slightly unusual or unexpected in the context, activates novelty detection without triggering a full orienting response. The audience arrives emotionally prepared for something they cannot quite categorize. That is exactly the state you want to perform into.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Target State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 excitement. Curious openness. Mild positive arousal plus genuine attentional availability. The audience should feel something is coming that they cannot quite categorize.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Dead Time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seconds between segments are not neutral. Without intentional audio, attention wanders and emotional continuity breaks. The room you had before the transition is not guaranteed after it.</w:t>
      </w:r>
    </w:p>
    <w:p>
      <w:pPr>
        <w:pStyle w:val="Heading3"/>
        <w:spacing w:before="320" w:after="80" w:line="280"/>
        <w:jc w:val="left"/>
      </w:pPr>
      <w:r>
        <w:rPr>
          <w:rFonts w:ascii="Garamond" w:cs="Garamond" w:eastAsia="Garamond" w:hAnsi="Garamond"/>
          <w:b/>
          <w:bCs/>
          <w:color w:val="0A1628"/>
          <w:sz w:val="24"/>
          <w:szCs w:val="24"/>
        </w:rPr>
        <w:t xml:space="preserve">Building Your Show Score</w:t>
      </w:r>
    </w:p>
    <w:p>
      <w:pPr>
        <w:spacing w:before="140" w:after="140" w:line="280"/>
        <w:jc w:val="left"/>
      </w:pPr>
      <w:r>
        <w:rPr>
          <w:rFonts w:ascii="Garamond" w:cs="Garamond" w:eastAsia="Garamond" w:hAnsi="Garamond"/>
          <w:color w:val="111111"/>
          <w:sz w:val="22"/>
          <w:szCs w:val="22"/>
        </w:rPr>
        <w:t xml:space="preserve">Treat the audio across your full show as a score, not a playlist. A score has movements: an opening theme that establishes emotional territory, transitional passages that maintain continuity between segments, a silence architecture that gives weight to key moments, and a closing theme that returns the audience to a state you have previously attached to a specific emotional experience.</w:t>
      </w:r>
    </w:p>
    <w:p>
      <w:pPr>
        <w:spacing w:before="140" w:after="140" w:line="280"/>
        <w:jc w:val="left"/>
      </w:pPr>
      <w:r>
        <w:rPr>
          <w:rFonts w:ascii="Garamond" w:cs="Garamond" w:eastAsia="Garamond" w:hAnsi="Garamond"/>
          <w:color w:val="111111"/>
          <w:sz w:val="22"/>
          <w:szCs w:val="22"/>
        </w:rPr>
        <w:t xml:space="preserve">Pre-show music running 60–70 BPM creates mild relaxed engagement: the substrate of open, receptive attention. The music that feels right in your living room is not always the music that works in the room. Test it in the space, at volume, before the audience arrives.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Tempo and Trust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Audiences unconsciously sync physiological state to music tempo. Pre-show music running 60-70 BPM creates mild, open attentional engagement. This is available, costs nothing, and most performers do not use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24</w:t>
      </w:r>
    </w:p>
    <w:p>
      <w:pPr>
        <w:pStyle w:val="Heading1"/>
        <w:spacing w:before="0" w:after="8" w:line="400"/>
        <w:jc w:val="left"/>
      </w:pPr>
      <w:r>
        <w:rPr>
          <w:rFonts w:ascii="Garamond" w:cs="Garamond" w:eastAsia="Garamond" w:hAnsi="Garamond"/>
          <w:b/>
          <w:bCs/>
          <w:color w:val="0A1628"/>
          <w:sz w:val="30"/>
          <w:szCs w:val="30"/>
        </w:rPr>
        <w:t xml:space="preserve">Compliance by Design</w:t>
      </w:r>
    </w:p>
    <w:p>
      <w:pPr>
        <w:spacing w:before="4" w:after="280" w:line="280"/>
        <w:jc w:val="left"/>
      </w:pPr>
      <w:r>
        <w:rPr>
          <w:rFonts w:ascii="Garamond" w:cs="Garamond" w:eastAsia="Garamond" w:hAnsi="Garamond"/>
          <w:color w:val="4A4A4A"/>
          <w:sz w:val="18"/>
          <w:szCs w:val="18"/>
        </w:rPr>
        <w:t xml:space="preserve">The dance floor of death is a design failure, not an audience failure.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pPr>
        <w:spacing w:before="140" w:after="140" w:line="280"/>
        <w:jc w:val="left"/>
      </w:pPr>
      <w:r>
        <w:rPr>
          <w:rFonts w:ascii="Garamond" w:cs="Garamond" w:eastAsia="Garamond" w:hAnsi="Garamond"/>
          <w:color w:val="111111"/>
          <w:sz w:val="22"/>
          <w:szCs w:val="22"/>
        </w:rPr>
        <w:t xml:space="preserve">Compliance is not something you command in the moment. It is something you engineer before the moment arrives. By the time you are asking someone to do something difficult, all the work that makes that possible should already be done.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Mirror Neurons and Modeling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neural simulation process fires on observed action, not on verbal instruction. If you want someone to do something, do it while looking at them. Instruction tells. Modeling activates.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First Mover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Find the social connector: the person others take behavioral cues from. Their compliance lowers the threshold for everyone around them. Earn them first.</w:t>
      </w:r>
    </w:p>
    <w:p>
      <w:pPr>
        <w:pStyle w:val="Heading3"/>
        <w:spacing w:before="320" w:after="80" w:line="280"/>
        <w:jc w:val="left"/>
      </w:pPr>
      <w:r>
        <w:rPr>
          <w:rFonts w:ascii="Garamond" w:cs="Garamond" w:eastAsia="Garamond" w:hAnsi="Garamond"/>
          <w:b/>
          <w:bCs/>
          <w:color w:val="0A1628"/>
          <w:sz w:val="24"/>
          <w:szCs w:val="24"/>
        </w:rPr>
        <w:t xml:space="preserve">The Compliance Arc</w:t>
      </w:r>
    </w:p>
    <w:p>
      <w:pPr>
        <w:spacing w:before="140" w:after="140" w:line="280"/>
        <w:jc w:val="left"/>
      </w:pPr>
      <w:r>
        <w:rPr>
          <w:rFonts w:ascii="Garamond" w:cs="Garamond" w:eastAsia="Garamond" w:hAnsi="Garamond"/>
          <w:color w:val="111111"/>
          <w:sz w:val="22"/>
          <w:szCs w:val="22"/>
        </w:rPr>
        <w:t xml:space="preserve">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agreed to things. They are not starting from zero.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Compliance History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Compliance Temperature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Read it in the first 90 seconds: forward lean, ratio of phone-checking, speed of first laugh. High vs. low temperature rooms require different opening sequences. Diagnose before you design.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25</w:t>
      </w:r>
    </w:p>
    <w:p>
      <w:pPr>
        <w:pStyle w:val="Heading1"/>
        <w:spacing w:before="0" w:after="8" w:line="400"/>
        <w:jc w:val="left"/>
      </w:pPr>
      <w:r>
        <w:rPr>
          <w:rFonts w:ascii="Garamond" w:cs="Garamond" w:eastAsia="Garamond" w:hAnsi="Garamond"/>
          <w:b/>
          <w:bCs/>
          <w:color w:val="0A1628"/>
          <w:sz w:val="30"/>
          <w:szCs w:val="30"/>
        </w:rPr>
        <w:t xml:space="preserve">The Authority Frame</w:t>
      </w:r>
    </w:p>
    <w:p>
      <w:pPr>
        <w:spacing w:before="4" w:after="280" w:line="280"/>
        <w:jc w:val="left"/>
      </w:pPr>
      <w:r>
        <w:rPr>
          <w:rFonts w:ascii="Garamond" w:cs="Garamond" w:eastAsia="Garamond" w:hAnsi="Garamond"/>
          <w:color w:val="4A4A4A"/>
          <w:sz w:val="18"/>
          <w:szCs w:val="18"/>
        </w:rPr>
        <w:t xml:space="preserve">Authority is not claimed. It is broadcast. Through behavior, pace, and the consistency of every signal you send.</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Chase Hughes' research identifies five behavioral traits that the limbic system uses to assign authority status before conscious evaluation occurs. These Five Pillars, Certainty, Congruence, Presence, Composure, and Investment, are introduced here in their performance context. Part Eight provides the complete Authority Architecture framework with the full self-assessment system.</w:t>
      </w:r>
    </w:p>
    <w:p>
      <w:pPr>
        <w:pStyle w:val="Heading3"/>
        <w:spacing w:before="320" w:after="80" w:line="280"/>
        <w:jc w:val="left"/>
      </w:pPr>
      <w:r>
        <w:rPr>
          <w:rFonts w:ascii="Garamond" w:cs="Garamond" w:eastAsia="Garamond" w:hAnsi="Garamond"/>
          <w:b/>
          <w:bCs/>
          <w:color w:val="0A1628"/>
          <w:sz w:val="24"/>
          <w:szCs w:val="24"/>
        </w:rPr>
        <w:t xml:space="preserve">The Five Pillars of Authority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1. Certainty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Walk in certain. Speak without seeking approval. Slow, deliberate movement reads as high-status because the limbic system interprets pace as a proxy for threat level. Fast movement signals anxiety. Unhurried movement signals safety and control.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2. Congruence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 physical appearance, preparation, and behavior signal whether you are winning at life in the way this room recognizes. Congruence means every visible signal aligns with the level of expertise you claim.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3. Presence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ability to be genuinely in the moment rather than managing the performance of being in the moment. The room detects the difference. Authentic presence cannot be faked indefinitely.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4. Composure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you handle the unexpected. A technical failure, a joke that does not land, a volunteer who gives an unexpected response. The performer who treats each of these as a slight inconvenience demonstrates more certainty than the one who executes a perfect sequence.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5. Investment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Genuine curiosity about the people in front of you. Not performed interest. Actual engagement. People sense when they are being handled versus when they are being seen.</w:t>
      </w:r>
    </w:p>
    <w:p>
      <w:pPr>
        <w:spacing w:before="140" w:after="140" w:line="280"/>
        <w:jc w:val="left"/>
      </w:pPr>
      <w:r>
        <w:rPr>
          <w:rFonts w:ascii="Garamond" w:cs="Garamond" w:eastAsia="Garamond" w:hAnsi="Garamond"/>
          <w:color w:val="111111"/>
          <w:sz w:val="22"/>
          <w:szCs w:val="22"/>
        </w:rPr>
        <w:t xml:space="preserve">The day-before communication is the most powerful single intervention available for authority positioning. It shapes the introduction you will receive and the cognitive frame the audience holds when you enter. Reference the organization's language, recent context, and specific challenges in your pre-show communication. Demonstrating research is itself an authority signal.</w:t>
      </w:r>
    </w:p>
    <w:p>
      <w:pPr>
        <w:pStyle w:val="Heading3"/>
        <w:spacing w:before="320" w:after="80" w:line="280"/>
        <w:jc w:val="left"/>
      </w:pPr>
      <w:r>
        <w:rPr>
          <w:rFonts w:ascii="Garamond" w:cs="Garamond" w:eastAsia="Garamond" w:hAnsi="Garamond"/>
          <w:b/>
          <w:bCs/>
          <w:color w:val="0A1628"/>
          <w:sz w:val="24"/>
          <w:szCs w:val="24"/>
        </w:rPr>
        <w:t xml:space="preserve">How You Enter</w:t>
      </w:r>
    </w:p>
    <w:p>
      <w:pPr>
        <w:spacing w:before="140" w:after="140" w:line="280"/>
        <w:jc w:val="left"/>
      </w:pPr>
      <w:r>
        <w:rPr>
          <w:rFonts w:ascii="Garamond" w:cs="Garamond" w:eastAsia="Garamond" w:hAnsi="Garamond"/>
          <w:color w:val="111111"/>
          <w:sz w:val="22"/>
          <w:szCs w:val="22"/>
        </w:rPr>
        <w:t xml:space="preserve">The room is reading you from the moment you appear in its peripheral vision. Not your opening line. Not your first effect. Your movement. Your pace. The direction of your attention. Whether you look like someone who belongs here or someone who is hoping they do. Authority is not a quality you perform once you have the room's attention. It is the quality that earned the room's attention before you asked for it.</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night I learned this, I was late for a corporate show and half-jogged to the stage entrance. I walked on still catching my breath. The room never fully settled. Same material as the night before, different entry pace, completely different show. I have not rushed to a stage since. Unhurried entry is itself an authority statement. The limbic system reads movement speed as a threat indicator, and fast movement always signals anxiety.</w:t>
      </w:r>
    </w:p>
    <w:p>
      <w:r>
        <w:rPr>
          <w:b/>
          <w:bCs/>
        </w:rPr>
        <w:t xml:space="preserve">Applying the Five Pillars Together</w:t>
      </w:r>
    </w:p>
    <w:p/>
    <w:p>
      <w:r>
        <w:t xml:space="preserve">The five pillars are most powerful when they function together. A performer who demonstrates certainty and presence but lacks congruence (whose visual presentation does not match the level of the room they are in) creates a dissonance the limbic system detects even when the conscious mind cannot name it.</w:t>
      </w:r>
    </w:p>
    <w:p/>
    <w:p>
      <w:r>
        <w:rPr>
          <w:b/>
          <w:bCs/>
        </w:rPr>
        <w:t xml:space="preserve">Certainty Under Pressure</w:t>
      </w:r>
    </w:p>
    <w:p/>
    <w:p>
      <w:r>
        <w:t xml:space="preserve">The real test of certainty is not how you present when everything is going well. It is how you recover when something does not go as planned. The performer who treats each unexpected moment as a slight inconvenience demonstrates more certainty than the one who executes a perfect sequence. The room reads recovery. Make recovery look like range, not rescue.</w:t>
      </w:r>
    </w:p>
    <w:p/>
    <w:p>
      <w:r>
        <w:rPr>
          <w:b/>
          <w:bCs/>
        </w:rPr>
        <w:t xml:space="preserve">The Congruence Gap</w:t>
      </w:r>
    </w:p>
    <w:p/>
    <w:p>
      <w:r>
        <w:t xml:space="preserve">Congruence must hold across every touchpoint: communications, presentation, arrival, behavior during the show. A single gap, one inconsistency between claimed and demonstrated level, creates cognitive dissonance the client will feel but may not name.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26</w:t>
      </w:r>
    </w:p>
    <w:p>
      <w:pPr>
        <w:pStyle w:val="Heading1"/>
        <w:spacing w:before="0" w:after="8" w:line="400"/>
        <w:jc w:val="left"/>
      </w:pPr>
      <w:r>
        <w:rPr>
          <w:rFonts w:ascii="Garamond" w:cs="Garamond" w:eastAsia="Garamond" w:hAnsi="Garamond"/>
          <w:b/>
          <w:bCs/>
          <w:color w:val="0A1628"/>
          <w:sz w:val="30"/>
          <w:szCs w:val="30"/>
        </w:rPr>
        <w:t xml:space="preserve">The Professional Advancement System</w:t>
      </w:r>
    </w:p>
    <w:p>
      <w:pPr>
        <w:spacing w:before="4" w:after="280" w:line="280"/>
        <w:jc w:val="left"/>
      </w:pPr>
      <w:r>
        <w:rPr>
          <w:rFonts w:ascii="Garamond" w:cs="Garamond" w:eastAsia="Garamond" w:hAnsi="Garamond"/>
          <w:color w:val="4A4A4A"/>
          <w:sz w:val="18"/>
          <w:szCs w:val="18"/>
        </w:rPr>
        <w:t xml:space="preserve">Most performers have one conversation with a client before the show and one after. This is the minimum viable relationship.</w:t>
      </w:r>
    </w:p>
    <w:p>
      <w:pPr>
        <w:spacing w:before="0" w:after="200" w:line="280"/>
        <w:jc w:val="left"/>
      </w:pPr>
      <w:r>
        <w:rPr>
          <w:rFonts w:ascii="Garamond" w:cs="Garamond" w:eastAsia="Garamond" w:hAnsi="Garamond"/>
          <w:color w:val="CCCCCC"/>
          <w:sz w:val="14"/>
          <w:szCs w:val="14"/>
        </w:rPr>
        <w:t xml:space="preserve">────────────────────────────────────────────────────────────────────────────────</w:t>
      </w:r>
    </w:p>
    <w:p>
      <w:pPr>
        <w:spacing w:after="240"/>
        <w:rPr>
          <w:rFonts w:ascii="Liberation Serif" w:hAnsi="Liberation Serif"/>
          <w:sz w:val="22"/>
          <w:szCs w:val="22"/>
          <w:color w:val="333333"/>
        </w:rPr>
      </w:pPr>
      <w:r>
        <w:rPr>
          <w:rFonts w:ascii="Liberation Serif" w:hAnsi="Liberation Serif"/>
          <w:sz w:val="22"/>
          <w:szCs w:val="22"/>
          <w:color w:val="333333"/>
        </w:rPr>
        <w:t xml:space="preserve">The best rebooking I ever earned happened because of a phone call I almost did not make. Two weeks before a financial services event, I called the client contact to ask about something I had noticed on their company's quarterly report: a reorganization that meant half the audience would be meeting new team members for the first time. That single detail reshaped my entire show design. I opened with a demonstration about first impressions that had the room leaning in before the first minute was over, because it was about them, that night, in that room. The client told me afterward that the call was the moment she knew she had made the right hire. She has booked me four times since. The show was good. The relationship was the reason it kept going.</w:t>
      </w:r>
    </w:p>
    <w:p>
      <w:pPr>
        <w:spacing w:before="140" w:after="140" w:line="280"/>
        <w:jc w:val="left"/>
      </w:pPr>
      <w:r>
        <w:rPr>
          <w:rFonts w:ascii="Garamond" w:cs="Garamond" w:eastAsia="Garamond" w:hAnsi="Garamond"/>
          <w:color w:val="111111"/>
          <w:sz w:val="22"/>
          <w:szCs w:val="22"/>
        </w:rPr>
        <w:t xml:space="preserve">Most performers have one conversation with a client before the show and one after. The contract, and then the thank-you. This is the minimum viable relationship, and it produces minimum viable positioning. Clients who have had three conversations with a performer before the event perceive that performer as more invested, more professional, and more valuable. Even when the actual performance is identical. The conversations are not overhead. They are the product.</w:t>
      </w:r>
    </w:p>
    <w:p>
      <w:pPr>
        <w:pStyle w:val="Heading3"/>
        <w:spacing w:before="320" w:after="80" w:line="280"/>
        <w:jc w:val="left"/>
      </w:pPr>
      <w:r>
        <w:rPr>
          <w:rFonts w:ascii="Garamond" w:cs="Garamond" w:eastAsia="Garamond" w:hAnsi="Garamond"/>
          <w:b/>
          <w:bCs/>
          <w:color w:val="0A1628"/>
          <w:sz w:val="24"/>
          <w:szCs w:val="24"/>
        </w:rPr>
        <w:t xml:space="preserve">The Multi-Touch Model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Discovery Call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initial booking conversation. Goal: understand the event, the audience, and what success looks like to this specific client. Listen more than you talk. The intelligence gathered here shapes every subsequent touchpoint.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Customization Meeting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focused conversation around specific customization: who is the most outspoken person in the room, who would surprise everyone if selected, what has happened recently in the organization that the audience will still be processing. This call signals that your preparation is specific, not generic.</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Site Visit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possible, see the space before the show. Walk the room. Understand the sightlines, the audio environment, the flow of the evening. A performer who has been in the room before the audience has an advantage that cannot be replicated.</w:t>
      </w:r>
    </w:p>
    <w:p>
      <w:pPr>
        <w:pStyle w:val="Heading3"/>
        <w:spacing w:before="320" w:after="80" w:line="280"/>
        <w:jc w:val="left"/>
      </w:pPr>
      <w:r>
        <w:rPr>
          <w:rFonts w:ascii="Garamond" w:cs="Garamond" w:eastAsia="Garamond" w:hAnsi="Garamond"/>
          <w:b/>
          <w:bCs/>
          <w:color w:val="0A1628"/>
          <w:sz w:val="24"/>
          <w:szCs w:val="24"/>
        </w:rPr>
        <w:t xml:space="preserve">Post-Show Architecture</w:t>
      </w:r>
    </w:p>
    <w:p>
      <w:pPr>
        <w:spacing w:before="140" w:after="140" w:line="280"/>
        <w:jc w:val="left"/>
      </w:pPr>
      <w:r>
        <w:rPr>
          <w:rFonts w:ascii="Garamond" w:cs="Garamond" w:eastAsia="Garamond" w:hAnsi="Garamond"/>
          <w:color w:val="111111"/>
          <w:sz w:val="22"/>
          <w:szCs w:val="22"/>
        </w:rPr>
        <w:t xml:space="preserve">Most performers treat the show as the end of the engagement. The highest-earning performers treat it as the midpoint. The post-show communication window, the twenty-four hours after the event, is among the highest-leverage moments in the entire client relationship, because the limbic system is still running the emotional ledger. What happens in that window shapes how the memory of the engagement gets encoded, and that encoding determines whether you get re-booked, referred, and described as essential rather than good.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Memory Window</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24 hours after the show are the highest-leverage period in the relationship. The limbic system is still running the emotional ledger. What you do in that window shapes how the entire engagement gets encoded.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Referral Condition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People refer performers to protect their own reputation. They refer someone they would stake their professional credibility on. Build the relationship completely, before, during, and after, and the referral becomes a natural extension of the relationship, not an ask.</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27</w:t>
      </w:r>
    </w:p>
    <w:p>
      <w:pPr>
        <w:pStyle w:val="Heading1"/>
        <w:spacing w:before="0" w:after="8" w:line="400"/>
        <w:jc w:val="left"/>
      </w:pPr>
      <w:r>
        <w:rPr>
          <w:rFonts w:ascii="Garamond" w:cs="Garamond" w:eastAsia="Garamond" w:hAnsi="Garamond"/>
          <w:b/>
          <w:bCs/>
          <w:color w:val="0A1628"/>
          <w:sz w:val="30"/>
          <w:szCs w:val="30"/>
        </w:rPr>
        <w:t xml:space="preserve">The Intro Video</w:t>
      </w:r>
    </w:p>
    <w:p>
      <w:pPr>
        <w:spacing w:before="4" w:after="280" w:line="280"/>
        <w:jc w:val="left"/>
      </w:pPr>
      <w:r>
        <w:rPr>
          <w:rFonts w:ascii="Garamond" w:cs="Garamond" w:eastAsia="Garamond" w:hAnsi="Garamond"/>
          <w:color w:val="4A4A4A"/>
          <w:sz w:val="18"/>
          <w:szCs w:val="18"/>
        </w:rPr>
        <w:t xml:space="preserve">The live host introduction is the single most unreliable variable in a corporate performance. Solve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pPr>
        <w:spacing w:before="140" w:after="140" w:line="280"/>
        <w:jc w:val="left"/>
      </w:pPr>
      <w:r>
        <w:rPr>
          <w:rFonts w:ascii="Garamond" w:cs="Garamond" w:eastAsia="Garamond" w:hAnsi="Garamond"/>
          <w:color w:val="111111"/>
          <w:sz w:val="22"/>
          <w:szCs w:val="22"/>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Intro Video Formula</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60–90 seconds. Credibility specific to this audience. Anticipation through outcome language. Company reference to trigger automatic attention. Close on the moment they will enter.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Timing Note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video ends. There is a beat of silence. Then you enter. That silence is part of the design. Do not fill it.</w:t>
      </w:r>
    </w:p>
    <w:p>
      <w:pPr>
        <w:pStyle w:val="Heading3"/>
        <w:spacing w:before="320" w:after="80" w:line="280"/>
        <w:jc w:val="left"/>
      </w:pPr>
      <w:r>
        <w:rPr>
          <w:rFonts w:ascii="Garamond" w:cs="Garamond" w:eastAsia="Garamond" w:hAnsi="Garamond"/>
          <w:b/>
          <w:bCs/>
          <w:color w:val="0A1628"/>
          <w:sz w:val="24"/>
          <w:szCs w:val="24"/>
        </w:rPr>
        <w:t xml:space="preserve">The Pre-Entry Architecture</w:t>
      </w:r>
    </w:p>
    <w:p>
      <w:pPr>
        <w:spacing w:before="140" w:after="140" w:line="280"/>
        <w:jc w:val="left"/>
      </w:pPr>
      <w:r>
        <w:rPr>
          <w:rFonts w:ascii="Garamond" w:cs="Garamond" w:eastAsia="Garamond" w:hAnsi="Garamond"/>
          <w:color w:val="111111"/>
          <w:sz w:val="22"/>
          <w:szCs w:val="22"/>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Pre-Entry Checklist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AV briefed on sequence. Client connection made. Own state confirmed. Threshold detail checked. Entry cue known. Remove every variable that creates hesitation.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Threshold Rule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Do not pause at the entry. Walk in as if you have been there before. Because you have, in your preparation. The audience reads hesitation at the threshold as uncertainty about belonging. The room is yours. Enter it that way.</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28</w:t>
      </w:r>
    </w:p>
    <w:p>
      <w:pPr>
        <w:pStyle w:val="Heading1"/>
        <w:spacing w:before="0" w:after="8" w:line="400"/>
        <w:jc w:val="left"/>
      </w:pPr>
      <w:r>
        <w:rPr>
          <w:rFonts w:ascii="Garamond" w:cs="Garamond" w:eastAsia="Garamond" w:hAnsi="Garamond"/>
          <w:b/>
          <w:bCs/>
          <w:color w:val="0A1628"/>
          <w:sz w:val="30"/>
          <w:szCs w:val="30"/>
        </w:rPr>
        <w:t xml:space="preserve">Signal to Statement</w:t>
      </w:r>
    </w:p>
    <w:p>
      <w:pPr>
        <w:spacing w:before="4" w:after="280" w:line="280"/>
        <w:jc w:val="left"/>
      </w:pPr>
      <w:r>
        <w:rPr>
          <w:rFonts w:ascii="Garamond" w:cs="Garamond" w:eastAsia="Garamond" w:hAnsi="Garamond"/>
          <w:color w:val="4A4A4A"/>
          <w:sz w:val="18"/>
          <w:szCs w:val="18"/>
        </w:rPr>
        <w:t xml:space="preserve">The gap between seeing and saying, and the five structural moves that close it.</w:t>
      </w:r>
    </w:p>
    <w:p>
      <w:pPr>
        <w:spacing w:before="0" w:after="200" w:line="280"/>
        <w:jc w:val="left"/>
      </w:pPr>
      <w:r>
        <w:rPr>
          <w:rFonts w:ascii="Garamond" w:cs="Garamond" w:eastAsia="Garamond" w:hAnsi="Garamond"/>
          <w:color w:val="CCCCCC"/>
          <w:sz w:val="14"/>
          <w:szCs w:val="14"/>
        </w:rPr>
        <w:t xml:space="preserve">────────────────────────────────────────────────────────────────────────────────</w:t>
      </w:r>
    </w:p>
    <w:p>
      <w:pPr>
        <w:spacing w:after="240"/>
        <w:rPr>
          <w:rFonts w:ascii="Liberation Serif" w:hAnsi="Liberation Serif"/>
          <w:sz w:val="22"/>
          <w:szCs w:val="22"/>
          <w:color w:val="333333"/>
        </w:rPr>
      </w:pPr>
      <w:r>
        <w:rPr>
          <w:rFonts w:ascii="Liberation Serif" w:hAnsi="Liberation Serif"/>
          <w:sz w:val="22"/>
          <w:szCs w:val="22"/>
          <w:color w:val="333333"/>
        </w:rPr>
        <w:t xml:space="preserve">At a private dinner in London, I watched a mentalist spend three minutes reading a volunteer with extraordinary accuracy. He caught every signal: the wedding ring tan line, the callused fingertips, the way she held her wine glass with her left hand despite being right-handed. He saw everything. And then he said, 'I sense you have recently experienced a change.' The room was polite. It should have been electric. He had the observation. He did not have the translation. The gap between seeing and saying is where most behavioral reads die.</w:t>
      </w:r>
    </w:p>
    <w:p>
      <w:pPr>
        <w:spacing w:before="140" w:after="140" w:line="280"/>
        <w:jc w:val="left"/>
      </w:pPr>
      <w:r>
        <w:rPr>
          <w:rFonts w:ascii="Garamond" w:cs="Garamond" w:eastAsia="Garamond" w:hAnsi="Garamond"/>
          <w:color w:val="111111"/>
          <w:sz w:val="22"/>
          <w:szCs w:val="22"/>
        </w:rPr>
        <w:t xml:space="preserve">Observation is not performance. Most mentalists who struggle with behavioral reads are not struggling with observation. They are struggling with translation. They see the signal clearly. They do not know how to convert it into something that lands on stage as impossible rather than merely interesting.</w:t>
      </w:r>
    </w:p>
    <w:p>
      <w:pPr>
        <w:spacing w:before="140" w:after="140" w:line="280"/>
        <w:jc w:val="left"/>
      </w:pPr>
      <w:r>
        <w:rPr>
          <w:rFonts w:ascii="Garamond" w:cs="Garamond" w:eastAsia="Garamond" w:hAnsi="Garamond"/>
          <w:color w:val="111111"/>
          <w:sz w:val="22"/>
          <w:szCs w:val="22"/>
        </w:rPr>
        <w:t xml:space="preserve">Five moves bridge that gap: the opening read, the layered read, the soft hit, the strong hit, and the callback. Each is built on the same observation: what changes is the structure, the timing, and the degree of commitment.</w:t>
      </w:r>
    </w:p>
    <w:p>
      <w:pPr>
        <w:pStyle w:val="Heading3"/>
        <w:spacing w:before="320" w:after="80" w:line="280"/>
        <w:jc w:val="left"/>
      </w:pPr>
      <w:r>
        <w:rPr>
          <w:rFonts w:ascii="Garamond" w:cs="Garamond" w:eastAsia="Garamond" w:hAnsi="Garamond"/>
          <w:b/>
          <w:bCs/>
          <w:color w:val="0A1628"/>
          <w:sz w:val="24"/>
          <w:szCs w:val="24"/>
        </w:rPr>
        <w:t xml:space="preserve">The Opening Read</w:t>
      </w:r>
    </w:p>
    <w:p>
      <w:pPr>
        <w:spacing w:before="140" w:after="140" w:line="280"/>
        <w:jc w:val="left"/>
      </w:pPr>
      <w:r>
        <w:rPr>
          <w:rFonts w:ascii="Garamond" w:cs="Garamond" w:eastAsia="Garamond" w:hAnsi="Garamond"/>
          <w:color w:val="111111"/>
          <w:sz w:val="22"/>
          <w:szCs w:val="22"/>
        </w:rPr>
        <w:t xml:space="preserve">The opening read establishes your credibility before you ask for anything. It is the read that makes everything after it easier. Get this right and the audience will believe the next fifteen minutes almost regardless of what happens in them.</w:t>
      </w:r>
    </w:p>
    <w:p>
      <w:pPr>
        <w:spacing w:before="140" w:after="140" w:line="280"/>
        <w:jc w:val="left"/>
      </w:pPr>
      <w:r>
        <w:rPr>
          <w:rFonts w:ascii="Garamond" w:cs="Garamond" w:eastAsia="Garamond" w:hAnsi="Garamond"/>
          <w:color w:val="111111"/>
          <w:sz w:val="22"/>
          <w:szCs w:val="22"/>
        </w:rPr>
        <w:t xml:space="preserve">An opening read is not a warm-up. It is the first moment of the performance. Its job is not to impress. It is to make the audience feel, in the first ten seconds, that you actually see them. That feeling is the foundation of every effect that follows.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T1 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Lead with a physical evidence read. T1 signals require no conversation, no setup, and no interpretation (they are facts anchored to the body. The precision reads as impossible to anyone who met you thirty seconds ago. 'I want to start with you specifically) not because of anything you've said, but because of something I noticed when you walked in. You've been on your feet most of today. Not because you had to be. Because that's how you think.' [Anchored to: shoe sole wear pattern, trouser crease relaxation, posture shift when seated.]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Behavioral 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Lead with a DISC-based personality read. Fast, broad, and specific enough to feel personal without requiring defense. 'You're someone who decides quickly and explains later. That's not impatience. That's a specific kind of intelligence. The people around you don't always understand the gap between where you are and where they're still standing.'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Social 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Open with a read about the subject's social role. Particularly powerful in strolling work where the group dynamic is visible before you approach. 'Before I start. You're not the one who organized this evening, but you're the reason most of these people are enjoying it.' [Anchored to: energy level, eye contact pattern across the group, who others look to before laughing.]</w:t>
      </w:r>
    </w:p>
    <w:p>
      <w:pPr>
        <w:pStyle w:val="Heading3"/>
        <w:spacing w:before="320" w:after="80" w:line="280"/>
        <w:jc w:val="left"/>
      </w:pPr>
      <w:r>
        <w:rPr>
          <w:rFonts w:ascii="Garamond" w:cs="Garamond" w:eastAsia="Garamond" w:hAnsi="Garamond"/>
          <w:b/>
          <w:bCs/>
          <w:color w:val="0A1628"/>
          <w:sz w:val="24"/>
          <w:szCs w:val="24"/>
        </w:rPr>
        <w:t xml:space="preserve">The Layered Read</w:t>
      </w:r>
    </w:p>
    <w:p>
      <w:pPr>
        <w:spacing w:before="140" w:after="140" w:line="280"/>
        <w:jc w:val="left"/>
      </w:pPr>
      <w:r>
        <w:rPr>
          <w:rFonts w:ascii="Garamond" w:cs="Garamond" w:eastAsia="Garamond" w:hAnsi="Garamond"/>
          <w:color w:val="111111"/>
          <w:sz w:val="22"/>
          <w:szCs w:val="22"/>
        </w:rPr>
        <w:t xml:space="preserve">A layered read is three or more consecutive behavioral statements that escalate in specificity. Each level building on the credibility established by the one before it. The audience is not watching you guess. They are watching you understand.</w:t>
      </w:r>
    </w:p>
    <w:p>
      <w:pPr>
        <w:spacing w:before="140" w:after="140" w:line="280"/>
        <w:jc w:val="left"/>
      </w:pPr>
      <w:r>
        <w:rPr>
          <w:rFonts w:ascii="Garamond" w:cs="Garamond" w:eastAsia="Garamond" w:hAnsi="Garamond"/>
          <w:color w:val="111111"/>
          <w:sz w:val="22"/>
          <w:szCs w:val="22"/>
        </w:rPr>
        <w:t xml:space="preserve">A single accurate read impresses. Three escalating accurate reads in sequence create the experience of genuine, impossible perception. The audience stops looking for the method because they are too busy feeling what it is like to be understood.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1 — Broad Impression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Establish that you see something others miss. Deliver a behavioral observation specific enough to feel personal but broad enough to need no defense. This earns the audience's permission for everything that follows. 'You process things visually before you process them verbally. You see the whole picture first, then break it into words. Most people in this room do the opposite.'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2 — Behavioral Pattern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Show how they operate, not just who they are. Move from personality to pattern (from who they are to how they live. Draw a specific inference about decision-making or professional behavior, anchored to something you have actually observed. 'You make decisions quickly, then spend time running back through them) not because you doubt yourself, but because you check your own work. Most people notice the decisiveness. Very few notice what comes after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3 — Personal Theme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Shift from behavioral to personal. This is where performance begins. Deliver a specific personal theme that feels private. Not flattering. Not generic. A specific truth that the person recognizes from the inside. 'There was a pivot: a deliberate choice, not a drift. You moved away from something as much as you moved toward something. You don't often talk about what you left behind. It still shapes how you operate.'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4 — Specific Reveal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peak. State the specific once. Cleanly. No qualification, no hedging. Deliver it at your slowest. Then let the silence after it hold for two full seconds before you say anything else. That silence is the audience processing the impossible. '[A specific name, date, place, or private detail. Delivered with calm authority, standing completely still, eyes on the subject.]'</w:t>
      </w:r>
    </w:p>
    <w:p>
      <w:pPr>
        <w:pStyle w:val="Heading3"/>
        <w:spacing w:before="320" w:after="80" w:line="280"/>
        <w:jc w:val="left"/>
      </w:pPr>
      <w:r>
        <w:rPr>
          <w:rFonts w:ascii="Garamond" w:cs="Garamond" w:eastAsia="Garamond" w:hAnsi="Garamond"/>
          <w:b/>
          <w:bCs/>
          <w:color w:val="0A1628"/>
          <w:sz w:val="24"/>
          <w:szCs w:val="24"/>
        </w:rPr>
        <w:t xml:space="preserve">Soft Hits, Strong Hits, and the Callback</w:t>
      </w:r>
    </w:p>
    <w:p>
      <w:pPr>
        <w:spacing w:before="140" w:after="140" w:line="280"/>
        <w:jc w:val="left"/>
      </w:pPr>
      <w:r>
        <w:rPr>
          <w:rFonts w:ascii="Garamond" w:cs="Garamond" w:eastAsia="Garamond" w:hAnsi="Garamond"/>
          <w:color w:val="111111"/>
          <w:sz w:val="22"/>
          <w:szCs w:val="22"/>
        </w:rPr>
        <w:t xml:space="preserve">A soft hit is a broad statement delivered with precision that creates recognition without demanding confirmation. It does not require a verbal yes. It invites one. The best soft hits are the ones the subject nods to before you have finished the sentence.</w:t>
      </w:r>
    </w:p>
    <w:p>
      <w:pPr>
        <w:spacing w:before="140" w:after="140" w:line="280"/>
        <w:jc w:val="left"/>
      </w:pPr>
      <w:r>
        <w:rPr>
          <w:rFonts w:ascii="Garamond" w:cs="Garamond" w:eastAsia="Garamond" w:hAnsi="Garamond"/>
          <w:color w:val="111111"/>
          <w:sz w:val="22"/>
          <w:szCs w:val="22"/>
        </w:rPr>
        <w:t xml:space="preserve">'There's something you've been meaning to deal with for longer than you'd like to admit. It's not urgent enough to force. It's not comfortable enough to ignore.'</w:t>
      </w:r>
    </w:p>
    <w:p>
      <w:pPr>
        <w:spacing w:before="140" w:after="140" w:line="280"/>
        <w:jc w:val="left"/>
      </w:pPr>
      <w:r>
        <w:rPr>
          <w:rFonts w:ascii="Garamond" w:cs="Garamond" w:eastAsia="Garamond" w:hAnsi="Garamond"/>
          <w:color w:val="111111"/>
          <w:sz w:val="22"/>
          <w:szCs w:val="22"/>
        </w:rPr>
        <w:t xml:space="preserve">A strong hit is a specific statement that cannot be explained by probability or fortune-telling. It is exact. It names something. It requires a real confirmation. And it gets one. A strong hit changes the room's understanding of what you are. Deliver one in the first three minutes of a show and every subsequent effect runs on the credibility you just built.</w:t>
      </w:r>
    </w:p>
    <w:p>
      <w:pPr>
        <w:spacing w:before="140" w:after="140" w:line="280"/>
        <w:jc w:val="left"/>
      </w:pPr>
      <w:r>
        <w:rPr>
          <w:rFonts w:ascii="Garamond" w:cs="Garamond" w:eastAsia="Garamond" w:hAnsi="Garamond"/>
          <w:color w:val="111111"/>
          <w:sz w:val="22"/>
          <w:szCs w:val="22"/>
        </w:rPr>
        <w:t xml:space="preserve">The callback is the structural move that makes an entire show feel cohesive rather than episodic. At the end of the show, or at a peak moment, you return to something that was said, observed, or revealed early on, and connect it to the present moment in a way the audience did not see coming. The callback is the move that makes people say, 'He knew at the beginning.'</w:t>
      </w:r>
    </w:p>
    <w:p>
      <w:pPr>
        <w:spacing w:before="140" w:after="140" w:line="280"/>
        <w:jc w:val="left"/>
      </w:pPr>
      <w:r>
        <w:rPr>
          <w:rFonts w:ascii="Garamond" w:cs="Garamond" w:eastAsia="Garamond" w:hAnsi="Garamond"/>
          <w:color w:val="111111"/>
          <w:sz w:val="22"/>
          <w:szCs w:val="22"/>
        </w:rPr>
        <w:t xml:space="preserve">'When you walked in tonight, I noticed something. I didn't say anything then. But everything that's happened in the last forty minutes. It all points back to it. The thing I noticed when you sat down was...'</w:t>
      </w:r>
    </w:p>
    <w:p>
      <w:pPr>
        <w:pStyle w:val="Heading3"/>
        <w:spacing w:before="320" w:after="80" w:line="280"/>
        <w:jc w:val="left"/>
      </w:pPr>
      <w:r>
        <w:rPr>
          <w:rFonts w:ascii="Garamond" w:cs="Garamond" w:eastAsia="Garamond" w:hAnsi="Garamond"/>
          <w:b/>
          <w:bCs/>
          <w:color w:val="0A1628"/>
          <w:sz w:val="24"/>
          <w:szCs w:val="24"/>
        </w:rPr>
        <w:t xml:space="preserve">The Complete Sequence — From One Signal</w:t>
      </w:r>
    </w:p>
    <w:p>
      <w:pPr>
        <w:spacing w:before="140" w:after="140" w:line="280"/>
        <w:jc w:val="left"/>
      </w:pPr>
      <w:r>
        <w:rPr>
          <w:rFonts w:ascii="Garamond" w:cs="Garamond" w:eastAsia="Garamond" w:hAnsi="Garamond"/>
          <w:color w:val="111111"/>
          <w:sz w:val="22"/>
          <w:szCs w:val="22"/>
        </w:rPr>
        <w:t xml:space="preserve">Observed signal: worn outside heel, scuffed toe, practical lacing — T1 physical read.</w:t>
      </w:r>
    </w:p>
    <w:p>
      <w:pPr>
        <w:spacing w:before="140" w:after="140" w:line="280"/>
        <w:jc w:val="left"/>
      </w:pPr>
      <w:r>
        <w:rPr>
          <w:rFonts w:ascii="Garamond" w:cs="Garamond" w:eastAsia="Garamond" w:hAnsi="Garamond"/>
          <w:color w:val="111111"/>
          <w:sz w:val="22"/>
          <w:szCs w:val="22"/>
        </w:rPr>
        <w:t xml:space="preserve">Opening read: 'You don't invest in appearance. You invest in things that work.' [Soft hit]</w:t>
      </w:r>
    </w:p>
    <w:p>
      <w:pPr>
        <w:spacing w:before="140" w:after="140" w:line="280"/>
        <w:jc w:val="left"/>
      </w:pPr>
      <w:r>
        <w:rPr>
          <w:rFonts w:ascii="Garamond" w:cs="Garamond" w:eastAsia="Garamond" w:hAnsi="Garamond"/>
          <w:color w:val="111111"/>
          <w:sz w:val="22"/>
          <w:szCs w:val="22"/>
        </w:rPr>
        <w:t xml:space="preserve">Layer 2: 'You've made a decision recently that the people around you don't fully understand yet.'</w:t>
      </w:r>
    </w:p>
    <w:p>
      <w:pPr>
        <w:spacing w:before="140" w:after="140" w:line="280"/>
        <w:jc w:val="left"/>
      </w:pPr>
      <w:r>
        <w:rPr>
          <w:rFonts w:ascii="Garamond" w:cs="Garamond" w:eastAsia="Garamond" w:hAnsi="Garamond"/>
          <w:color w:val="111111"/>
          <w:sz w:val="22"/>
          <w:szCs w:val="22"/>
        </w:rPr>
        <w:t xml:space="preserve">Layer 3: 'There's something you left behind to get here. You don't talk about it easily.' [Strong emotional resonance]</w:t>
      </w:r>
    </w:p>
    <w:p>
      <w:pPr>
        <w:spacing w:before="140" w:after="140" w:line="280"/>
        <w:jc w:val="left"/>
      </w:pPr>
      <w:r>
        <w:rPr>
          <w:rFonts w:ascii="Garamond" w:cs="Garamond" w:eastAsia="Garamond" w:hAnsi="Garamond"/>
          <w:color w:val="111111"/>
          <w:sz w:val="22"/>
          <w:szCs w:val="22"/>
        </w:rPr>
        <w:t xml:space="preserve">Level 4: [Specific. Delivered once. Standing still.]</w:t>
      </w:r>
    </w:p>
    <w:p>
      <w:pPr>
        <w:spacing w:before="140" w:after="140" w:line="280"/>
        <w:jc w:val="left"/>
      </w:pPr>
      <w:r>
        <w:rPr>
          <w:rFonts w:ascii="Garamond" w:cs="Garamond" w:eastAsia="Garamond" w:hAnsi="Garamond"/>
          <w:color w:val="111111"/>
          <w:sz w:val="22"/>
          <w:szCs w:val="22"/>
        </w:rPr>
        <w:t xml:space="preserve">Callback at close: 'When you walked in, I noticed your shoes. I knew then. Everything since has just been confirmation.'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29</w:t>
      </w:r>
    </w:p>
    <w:p>
      <w:pPr>
        <w:pStyle w:val="Heading1"/>
        <w:spacing w:before="0" w:after="8" w:line="400"/>
        <w:jc w:val="left"/>
      </w:pPr>
      <w:r>
        <w:rPr>
          <w:rFonts w:ascii="Garamond" w:cs="Garamond" w:eastAsia="Garamond" w:hAnsi="Garamond"/>
          <w:b/>
          <w:bCs/>
          <w:color w:val="0A1628"/>
          <w:sz w:val="30"/>
          <w:szCs w:val="30"/>
        </w:rPr>
        <w:t xml:space="preserve">Insight Demonstrations</w:t>
      </w:r>
    </w:p>
    <w:p>
      <w:pPr>
        <w:spacing w:before="4" w:after="280" w:line="280"/>
        <w:jc w:val="left"/>
      </w:pPr>
      <w:r>
        <w:rPr>
          <w:rFonts w:ascii="Garamond" w:cs="Garamond" w:eastAsia="Garamond" w:hAnsi="Garamond"/>
          <w:color w:val="4A4A4A"/>
          <w:sz w:val="18"/>
          <w:szCs w:val="18"/>
        </w:rPr>
        <w:t xml:space="preserve">Six frameworks for life readings built from signal clusters — not guesswork.</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Last year at a financial services event, I told a woman I had never met that she had changed careers deliberately, not gradually, and that the thing she left behind still shaped how she made decisions. She went still. Then her eyes filled. Her colleague said, “How could you possibly know that?” I knew it because her shoes cost four hundred dollars and her watch was a fifteen-dollar Timex. The mismatch was the signal. Insight demonstrations are behavioral reads structured as revelations about how a person lives. The difference between a generic cold reading and an insight demonstration is always the signal. And the willingness to commit to what it actually says.</w:t>
      </w:r>
    </w:p>
    <w:p>
      <w:pPr>
        <w:spacing w:before="140" w:after="140" w:line="280"/>
        <w:jc w:val="left"/>
      </w:pPr>
      <w:r>
        <w:rPr>
          <w:rFonts w:ascii="Garamond" w:cs="Garamond" w:eastAsia="Garamond" w:hAnsi="Garamond"/>
          <w:color w:val="111111"/>
          <w:sz w:val="22"/>
          <w:szCs w:val="22"/>
        </w:rPr>
        <w:t xml:space="preserve">These demonstrations are not compliments dressed as insights. The most powerful reading is often the one that names something the subject has never said out loud. Something that cost them something. Done right, they do not feel like tricks. They feel like being seen by someone who was paying attention when no one else was.</w:t>
      </w:r>
    </w:p>
    <w:p>
      <w:pPr>
        <w:pStyle w:val="Heading3"/>
        <w:spacing w:before="320" w:after="80" w:line="280"/>
        <w:jc w:val="left"/>
      </w:pPr>
      <w:r>
        <w:rPr>
          <w:rFonts w:ascii="Garamond" w:cs="Garamond" w:eastAsia="Garamond" w:hAnsi="Garamond"/>
          <w:b/>
          <w:bCs/>
          <w:color w:val="0A1628"/>
          <w:sz w:val="24"/>
          <w:szCs w:val="24"/>
        </w:rPr>
        <w:t xml:space="preserve">01 — The Travel Pattern Read</w:t>
      </w:r>
    </w:p>
    <w:p>
      <w:pPr>
        <w:spacing w:before="140" w:after="140" w:line="280"/>
        <w:jc w:val="left"/>
      </w:pPr>
      <w:r>
        <w:rPr>
          <w:rFonts w:ascii="Garamond" w:cs="Garamond" w:eastAsia="Garamond" w:hAnsi="Garamond"/>
          <w:color w:val="111111"/>
          <w:sz w:val="22"/>
          <w:szCs w:val="22"/>
        </w:rPr>
        <w:t xml:space="preserve">Signals: Cuff dirt or sleeve discoloration [T1] · Wrinkles behind knees, extended seated periods [T1] · Practical footwear, functional, not decorative [T1] · Minimal carry items. Everything intentional [T1] · Watch calibrated or offset [T3].</w:t>
      </w:r>
    </w:p>
    <w:p>
      <w:pPr>
        <w:spacing w:before="140" w:after="140" w:line="280"/>
        <w:jc w:val="left"/>
      </w:pPr>
      <w:r>
        <w:rPr>
          <w:rFonts w:ascii="Garamond" w:cs="Garamond" w:eastAsia="Garamond" w:hAnsi="Garamond"/>
          <w:color w:val="111111"/>
          <w:sz w:val="22"/>
          <w:szCs w:val="22"/>
        </w:rPr>
        <w:t xml:space="preserve">Inference: Multiple T1 signals cluster around frequent long-distance professional travel. Functional choices indicate utility orientation over status display. The combination: someone for whom mobility is infrastructure, not inconvenience.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 spend more time in transit than most people realize (and I don't mean commuting. You've adapted to a way of living that would exhaust most people, but that you've made efficient. You have systems. Packing systems. Time systems. People close to you have stopped asking where you're going next because the answer changes. What they've also learned) and what you sometimes forget. Is that the pace you maintain costs something. You're very good at not showing that cost.'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'Where are you flying back to?' or 'You're not from here originally, but you've been here long enough that it's not strange anymore.'</w:t>
      </w:r>
    </w:p>
    <w:p>
      <w:pPr>
        <w:pStyle w:val="Heading3"/>
        <w:spacing w:before="320" w:after="80" w:line="280"/>
        <w:jc w:val="left"/>
      </w:pPr>
      <w:r>
        <w:rPr>
          <w:rFonts w:ascii="Garamond" w:cs="Garamond" w:eastAsia="Garamond" w:hAnsi="Garamond"/>
          <w:b/>
          <w:bCs/>
          <w:color w:val="0A1628"/>
          <w:sz w:val="24"/>
          <w:szCs w:val="24"/>
        </w:rPr>
        <w:t xml:space="preserve">02 — The Life Pivot Read</w:t>
      </w:r>
    </w:p>
    <w:p>
      <w:pPr>
        <w:spacing w:before="140" w:after="140" w:line="280"/>
        <w:jc w:val="left"/>
      </w:pPr>
      <w:r>
        <w:rPr>
          <w:rFonts w:ascii="Garamond" w:cs="Garamond" w:eastAsia="Garamond" w:hAnsi="Garamond"/>
          <w:color w:val="111111"/>
          <w:sz w:val="22"/>
          <w:szCs w:val="22"/>
        </w:rPr>
        <w:t xml:space="preserve">Signals: Professional clothing with one deliberate non-conforming detail [T2] · Posture combining authority with ease: a hybrid DISC profile [T2] · Callus patterns inconsistent with current apparent profession [T1] · Tattoo placement suggesting an earlier life phase [T2].</w:t>
      </w:r>
    </w:p>
    <w:p>
      <w:pPr>
        <w:spacing w:before="140" w:after="140" w:line="280"/>
        <w:jc w:val="left"/>
      </w:pPr>
      <w:r>
        <w:rPr>
          <w:rFonts w:ascii="Garamond" w:cs="Garamond" w:eastAsia="Garamond" w:hAnsi="Garamond"/>
          <w:color w:val="111111"/>
          <w:sz w:val="22"/>
          <w:szCs w:val="22"/>
        </w:rPr>
        <w:t xml:space="preserve">Inference: Mixed identity signals suggest deliberate transition, not gradual drift. Physical evidence of a different prior life not yet fully erased. The non-conforming detail is a flag left visible on purpose, or not yet removed.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 was a version of your life that looked very different from this one. A deliberate decision. A pivot. Not a drift. You chose it. And that choice cost you something: a path you'd invested in, a version of yourself that made sense in a context you no longer inhabit. Most people in your life now only know where you arrived. You've decided that's probably better.'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 haven't always done what you do now.' Then let the silence hold. Watch where their eyes go.</w:t>
      </w:r>
    </w:p>
    <w:p/>
    <w:p>
      <w:r>
        <w:t xml:space="preserve">When This Read Misses: If there was no pivot, the mixed identity signals still indicate internal complexity. Pivot to: ‘You’ve thought about it, though. There’s a version of your life you’ve considered seriously that looks different from this one. You haven’t acted on it yet. But it’s there.’</w:t>
      </w:r>
    </w:p>
    <w:p>
      <w:pPr>
        <w:pStyle w:val="Heading3"/>
        <w:spacing w:before="320" w:after="80" w:line="280"/>
        <w:jc w:val="left"/>
      </w:pPr>
      <w:r>
        <w:rPr>
          <w:rFonts w:ascii="Garamond" w:cs="Garamond" w:eastAsia="Garamond" w:hAnsi="Garamond"/>
          <w:b/>
          <w:bCs/>
          <w:color w:val="0A1628"/>
          <w:sz w:val="24"/>
          <w:szCs w:val="24"/>
        </w:rPr>
        <w:t xml:space="preserve">03 — The Hidden Interest Read</w:t>
      </w:r>
    </w:p>
    <w:p>
      <w:pPr>
        <w:spacing w:before="140" w:after="140" w:line="280"/>
        <w:jc w:val="left"/>
      </w:pPr>
      <w:r>
        <w:rPr>
          <w:rFonts w:ascii="Garamond" w:cs="Garamond" w:eastAsia="Garamond" w:hAnsi="Garamond"/>
          <w:color w:val="111111"/>
          <w:sz w:val="22"/>
          <w:szCs w:val="22"/>
        </w:rPr>
        <w:t xml:space="preserve">Signals: Pinky finger held at consistent distance from hand at rest [T3] · Calluses inconsistent with stated profession [T1] · Object handling suggesting tactile familiarity with a specific medium [T1] · A clothing detail referencing a specific subculture or private practice [T2].</w:t>
      </w:r>
    </w:p>
    <w:p>
      <w:pPr>
        <w:spacing w:before="140" w:after="140" w:line="280"/>
        <w:jc w:val="left"/>
      </w:pPr>
      <w:r>
        <w:rPr>
          <w:rFonts w:ascii="Garamond" w:cs="Garamond" w:eastAsia="Garamond" w:hAnsi="Garamond"/>
          <w:color w:val="111111"/>
          <w:sz w:val="22"/>
          <w:szCs w:val="22"/>
        </w:rPr>
        <w:t xml:space="preserve">Inference: Physical evidence of a practiced skill that is not professionally presented. The hidden interest is almost always a private, non-professional identity. Power comes from revealing something unintended, not something they hoped to share.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something you do that most of the people you work with don't know about. Not a secret (just a part of you that doesn't come up in the context where they know you. It's something you've put real time into. Maybe real money. And it gives you something your professional life doesn't) a kind of satisfaction that doesn't depend on anyone else's reaction to it. You don't talk about it easily. Not because you're ashamed of it. Because it's yours.'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a version of you that this room doesn't know about.' Watch their face. Recognition shows up before they decide whether to confirm it.</w:t>
      </w:r>
    </w:p>
    <w:p/>
    <w:p>
      <w:r>
        <w:t xml:space="preserve">When This Read Misses: Nearly everyone has a private interest. If the specific medium inference is wrong, broaden: ‘It’s not something most people would guess about you. And that’s partly the point.’ The structure still holds because the emotional truth, a private self that differs from the public one, is nearly universal.</w:t>
      </w:r>
    </w:p>
    <w:p>
      <w:pPr>
        <w:pStyle w:val="Heading3"/>
        <w:spacing w:before="320" w:after="80" w:line="280"/>
        <w:jc w:val="left"/>
      </w:pPr>
      <w:r>
        <w:rPr>
          <w:rFonts w:ascii="Garamond" w:cs="Garamond" w:eastAsia="Garamond" w:hAnsi="Garamond"/>
          <w:b/>
          <w:bCs/>
          <w:color w:val="0A1628"/>
          <w:sz w:val="24"/>
          <w:szCs w:val="24"/>
        </w:rPr>
        <w:t xml:space="preserve">04 — The Relationship Dynamic Read</w:t>
      </w:r>
    </w:p>
    <w:p>
      <w:pPr>
        <w:spacing w:before="140" w:after="140" w:line="280"/>
        <w:jc w:val="left"/>
      </w:pPr>
      <w:r>
        <w:rPr>
          <w:rFonts w:ascii="Garamond" w:cs="Garamond" w:eastAsia="Garamond" w:hAnsi="Garamond"/>
          <w:color w:val="111111"/>
          <w:sz w:val="22"/>
          <w:szCs w:val="22"/>
        </w:rPr>
        <w:t xml:space="preserve">Signals: Body language toward one specific person in the group [T2] · Micro-expressions when that person speaks [T2] · Eye contact patterns: who they check after saying something [T2] · Postural mirroring between two people [T2] · Tension indicators when physical distance changes [T2].</w:t>
      </w:r>
    </w:p>
    <w:p>
      <w:pPr>
        <w:spacing w:before="140" w:after="140" w:line="280"/>
        <w:jc w:val="left"/>
      </w:pPr>
      <w:r>
        <w:rPr>
          <w:rFonts w:ascii="Garamond" w:cs="Garamond" w:eastAsia="Garamond" w:hAnsi="Garamond"/>
          <w:color w:val="111111"/>
          <w:sz w:val="22"/>
          <w:szCs w:val="22"/>
        </w:rPr>
        <w:t xml:space="preserve">Inference: Two people in a group carry a relationship dynamic that is visible in their orientation toward each other. Foot direction, eye contact checks, and postural mirroring are the most reliable signals. This read is about what is between them, not either of them individually.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something between the two of you that hasn't been said yet. Not a conflict. Something more like a decision that one of you has already made and the other one hasn't been told about. I don't think either of you is fully comfortable right now with where that is.'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 two know each other outside of tonight.' Watch which of them answers and how quickly.</w:t>
      </w:r>
    </w:p>
    <w:p/>
    <w:p>
      <w:r>
        <w:t xml:space="preserve">When This Read Misses: If they do not know each other, the orientation signals still indicate something. Pivot to: ‘Then there’s something else happening. You’ve been calibrating to each other since you sat down. That’s interesting.’ Reframe the read as real-time social dynamics rather than prior relationship.</w:t>
      </w:r>
    </w:p>
    <w:p>
      <w:pPr>
        <w:pStyle w:val="Heading3"/>
        <w:spacing w:before="320" w:after="80" w:line="280"/>
        <w:jc w:val="left"/>
      </w:pPr>
      <w:r>
        <w:rPr>
          <w:rFonts w:ascii="Garamond" w:cs="Garamond" w:eastAsia="Garamond" w:hAnsi="Garamond"/>
          <w:b/>
          <w:bCs/>
          <w:color w:val="0A1628"/>
          <w:sz w:val="24"/>
          <w:szCs w:val="24"/>
        </w:rPr>
        <w:t xml:space="preserve">05 — The Social Role Read</w:t>
      </w:r>
    </w:p>
    <w:p>
      <w:pPr>
        <w:spacing w:before="140" w:after="140" w:line="280"/>
        <w:jc w:val="left"/>
      </w:pPr>
      <w:r>
        <w:rPr>
          <w:rFonts w:ascii="Garamond" w:cs="Garamond" w:eastAsia="Garamond" w:hAnsi="Garamond"/>
          <w:color w:val="111111"/>
          <w:sz w:val="22"/>
          <w:szCs w:val="22"/>
        </w:rPr>
        <w:t xml:space="preserve">Signals: Position in group upon entry. Who sits where, who stands [T2] · Who other people physically orient toward when speaking [T2] · Voice projection level relative to room [T2] · Who receives eye contact from others without requesting it [T2].</w:t>
      </w:r>
    </w:p>
    <w:p>
      <w:pPr>
        <w:spacing w:before="140" w:after="140" w:line="280"/>
        <w:jc w:val="left"/>
      </w:pPr>
      <w:r>
        <w:rPr>
          <w:rFonts w:ascii="Garamond" w:cs="Garamond" w:eastAsia="Garamond" w:hAnsi="Garamond"/>
          <w:color w:val="111111"/>
          <w:sz w:val="22"/>
          <w:szCs w:val="22"/>
        </w:rPr>
        <w:t xml:space="preserve">Inference: Social role is visible before anyone speaks. The leader is the person everyone else calibrates their behavior against. The connector is the person who bridges between clusters. The trusted voice is the person others look to for quiet confirmation.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'You're the person in this room that people run things past before they commit. Not because you're in charge. Because your opinion carries weight that people have learned to trust, whether they acknowledge it or not. That's a different kind of authority from the loudest person in the room. And usually more interesting.'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'You're used to watching rather than leading the room.' Watch their face settle. That's confirmation.</w:t>
      </w:r>
    </w:p>
    <w:p/>
    <w:p>
      <w:r>
        <w:t xml:space="preserve">When This Read Misses: The social role read is the most robust of the six. Group dynamics are visible and hard to misread. If the specific role is wrong, broaden: ‘Your role in this group is more specific than most people would guess from the outside.’</w:t>
      </w:r>
    </w:p>
    <w:p>
      <w:pPr>
        <w:pStyle w:val="Heading3"/>
        <w:spacing w:before="320" w:after="80" w:line="280"/>
        <w:jc w:val="left"/>
      </w:pPr>
      <w:r>
        <w:rPr>
          <w:rFonts w:ascii="Garamond" w:cs="Garamond" w:eastAsia="Garamond" w:hAnsi="Garamond"/>
          <w:b/>
          <w:bCs/>
          <w:color w:val="0A1628"/>
          <w:sz w:val="24"/>
          <w:szCs w:val="24"/>
        </w:rPr>
        <w:t xml:space="preserve">06 — The Self-Image Gap Read</w:t>
      </w:r>
    </w:p>
    <w:p>
      <w:pPr>
        <w:spacing w:before="140" w:after="140" w:line="280"/>
        <w:jc w:val="left"/>
      </w:pPr>
      <w:r>
        <w:rPr>
          <w:rFonts w:ascii="Garamond" w:cs="Garamond" w:eastAsia="Garamond" w:hAnsi="Garamond"/>
          <w:color w:val="111111"/>
          <w:sz w:val="22"/>
          <w:szCs w:val="22"/>
        </w:rPr>
        <w:t xml:space="preserve">Signals: Status mismatch in clothing or accessories [T2] · High investment in one specific visible item vs. practical elsewhere [T1/T3] · Posture inconsistent with attire [T2] · Micro-expressions of discomfort when directly complimented [T2].</w:t>
      </w:r>
    </w:p>
    <w:p>
      <w:pPr>
        <w:spacing w:before="140" w:after="140" w:line="280"/>
        <w:jc w:val="left"/>
      </w:pPr>
      <w:r>
        <w:rPr>
          <w:rFonts w:ascii="Garamond" w:cs="Garamond" w:eastAsia="Garamond" w:hAnsi="Garamond"/>
          <w:color w:val="111111"/>
          <w:sz w:val="22"/>
          <w:szCs w:val="22"/>
        </w:rPr>
        <w:t xml:space="preserve">Inference: The self-image gap describes someone whose internal identity and external presentation have not fully converged. They have invested deliberately in one visible element that signals who they are becoming. While the rest of their presentation reflects where they have been.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a version of you that most people in your life haven't fully seen yet. It's not that you're hiding it. It's that the context for it hasn't arrived yet. And you're aware, some days more than others, of the gap between where you are and where you're going. Most people would be surprised by how much further you're planning to go.'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something you've invested in that the people around you don't entirely understand.' Watch what they look down at.</w:t>
      </w:r>
    </w:p>
    <w:p/>
    <w:p>
      <w:r>
        <w:t xml:space="preserve">When This Read Misses: The self-image gap read depends on visible status mismatch signals. If the mismatch was misinterpreted, pivot to aspiration: ‘You’re aiming at something specific that most people in your current circle haven’t fully seen yet.’ Aspiration is nearly universal in high-achieving populations.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30</w:t>
      </w:r>
    </w:p>
    <w:p>
      <w:pPr>
        <w:pStyle w:val="Heading1"/>
        <w:spacing w:before="0" w:after="8" w:line="400"/>
        <w:jc w:val="left"/>
      </w:pPr>
      <w:r>
        <w:rPr>
          <w:rFonts w:ascii="Garamond" w:cs="Garamond" w:eastAsia="Garamond" w:hAnsi="Garamond"/>
          <w:b/>
          <w:bCs/>
          <w:color w:val="0A1628"/>
          <w:sz w:val="30"/>
          <w:szCs w:val="30"/>
        </w:rPr>
        <w:t xml:space="preserve">Method Invisibility</w:t>
      </w:r>
    </w:p>
    <w:p>
      <w:pPr>
        <w:spacing w:before="4" w:after="280" w:line="280"/>
        <w:jc w:val="left"/>
      </w:pPr>
      <w:r>
        <w:rPr>
          <w:rFonts w:ascii="Garamond" w:cs="Garamond" w:eastAsia="Garamond" w:hAnsi="Garamond"/>
          <w:color w:val="4A4A4A"/>
          <w:sz w:val="18"/>
          <w:szCs w:val="18"/>
        </w:rPr>
        <w:t xml:space="preserve">The goal is not to hide things from the audience. It is to build a performance the audience cannot trace even while watching everything.</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Method invisibility is not misdirection. Misdirection asks you to make someone look away. Method invisibility is the art of building a performance in which looking directly at what is happening tells you nothing about how it works. The audience sees everything. The sequence is inexplicable anyway.</w:t>
      </w:r>
    </w:p>
    <w:p>
      <w:pPr>
        <w:pStyle w:val="Heading3"/>
        <w:spacing w:before="320" w:after="80" w:line="280"/>
        <w:jc w:val="left"/>
      </w:pPr>
      <w:r>
        <w:rPr>
          <w:rFonts w:ascii="Garamond" w:cs="Garamond" w:eastAsia="Garamond" w:hAnsi="Garamond"/>
          <w:b/>
          <w:bCs/>
          <w:color w:val="0A1628"/>
          <w:sz w:val="24"/>
          <w:szCs w:val="24"/>
        </w:rPr>
        <w:t xml:space="preserve">Separate Method from Payoff</w:t>
      </w:r>
    </w:p>
    <w:p>
      <w:pPr>
        <w:spacing w:before="140" w:after="140" w:line="280"/>
        <w:jc w:val="left"/>
      </w:pPr>
      <w:r>
        <w:rPr>
          <w:rFonts w:ascii="Garamond" w:cs="Garamond" w:eastAsia="Garamond" w:hAnsi="Garamond"/>
          <w:color w:val="111111"/>
          <w:sz w:val="22"/>
          <w:szCs w:val="22"/>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pPr>
        <w:spacing w:before="140" w:after="140" w:line="280"/>
        <w:jc w:val="left"/>
      </w:pPr>
      <w:r>
        <w:rPr>
          <w:rFonts w:ascii="Garamond" w:cs="Garamond" w:eastAsia="Garamond" w:hAnsi="Garamond"/>
          <w:color w:val="111111"/>
          <w:sz w:val="22"/>
          <w:szCs w:val="22"/>
        </w:rPr>
        <w:t xml:space="preserve">If the audience can trace a straight line from what you did to what you revealed, the structure has failed. Effective separation is measured in minutes and in intervening effects, not in spatial distance.</w:t>
      </w:r>
    </w:p>
    <w:p>
      <w:pPr>
        <w:spacing w:before="140" w:after="140" w:line="280"/>
        <w:jc w:val="left"/>
      </w:pPr>
      <w:r>
        <w:rPr>
          <w:rFonts w:ascii="Garamond" w:cs="Garamond" w:eastAsia="Garamond" w:hAnsi="Garamond"/>
          <w:color w:val="111111"/>
          <w:sz w:val="22"/>
          <w:szCs w:val="22"/>
        </w:rPr>
        <w:t xml:space="preserve">A strong read delivered thirty minutes after it was gathered feels impossible. The same read delivered thirty seconds after it was gathered feels like a trick. The difference is entirely structural.</w:t>
      </w:r>
    </w:p>
    <w:p>
      <w:pPr>
        <w:pStyle w:val="Heading3"/>
        <w:spacing w:before="320" w:after="80" w:line="280"/>
        <w:jc w:val="left"/>
      </w:pPr>
      <w:r>
        <w:rPr>
          <w:rFonts w:ascii="Garamond" w:cs="Garamond" w:eastAsia="Garamond" w:hAnsi="Garamond"/>
          <w:b/>
          <w:bCs/>
          <w:color w:val="0A1628"/>
          <w:sz w:val="24"/>
          <w:szCs w:val="24"/>
        </w:rPr>
        <w:t xml:space="preserve">Delay Revelation</w:t>
      </w:r>
    </w:p>
    <w:p>
      <w:pPr>
        <w:spacing w:before="140" w:after="140" w:line="280"/>
        <w:jc w:val="left"/>
      </w:pPr>
      <w:r>
        <w:rPr>
          <w:rFonts w:ascii="Garamond" w:cs="Garamond" w:eastAsia="Garamond" w:hAnsi="Garamond"/>
          <w:color w:val="111111"/>
          <w:sz w:val="22"/>
          <w:szCs w:val="22"/>
        </w:rPr>
        <w:t xml:space="preserve">The longer the gap between gathering and revealing, the harder it is to trace back. Reveal information gathered in pre-show during the second half of the performance. Separate gathered observations from revelations by at least two other effects.</w:t>
      </w:r>
    </w:p>
    <w:p>
      <w:pPr>
        <w:spacing w:before="140" w:after="140" w:line="280"/>
        <w:jc w:val="left"/>
      </w:pPr>
      <w:r>
        <w:rPr>
          <w:rFonts w:ascii="Garamond" w:cs="Garamond" w:eastAsia="Garamond" w:hAnsi="Garamond"/>
          <w:color w:val="111111"/>
          <w:sz w:val="22"/>
          <w:szCs w:val="22"/>
        </w:rPr>
        <w:t xml:space="preserve">By the time the revelation lands, the audience has been watching other things for fifteen minutes. Their memory of the sequence has degraded. What they remember is the impossibility, not what preceded it.</w:t>
      </w:r>
    </w:p>
    <w:p>
      <w:pPr>
        <w:spacing w:before="140" w:after="140" w:line="280"/>
        <w:jc w:val="left"/>
      </w:pPr>
      <w:r>
        <w:rPr>
          <w:rFonts w:ascii="Garamond" w:cs="Garamond" w:eastAsia="Garamond" w:hAnsi="Garamond"/>
          <w:color w:val="111111"/>
          <w:sz w:val="22"/>
          <w:szCs w:val="22"/>
        </w:rPr>
        <w:t xml:space="preserve">This is the oldest principle in mentalism and the most consistently underused. The performer who delivers a strong read fifteen minutes after establishing it gets a different reaction than the performer who delivers it immediately.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Delay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Reveal information gathered in pre-show during the second half of the performance. Separate gathered observations from revelations by at least two other effects. By the time the revelation lands, memory of the sequence has degraded.</w:t>
      </w:r>
    </w:p>
    <w:p>
      <w:pPr>
        <w:pStyle w:val="Heading3"/>
        <w:spacing w:before="320" w:after="80" w:line="280"/>
        <w:jc w:val="left"/>
      </w:pPr>
      <w:r>
        <w:rPr>
          <w:rFonts w:ascii="Garamond" w:cs="Garamond" w:eastAsia="Garamond" w:hAnsi="Garamond"/>
          <w:b/>
          <w:bCs/>
          <w:color w:val="0A1628"/>
          <w:sz w:val="24"/>
          <w:szCs w:val="24"/>
        </w:rPr>
        <w:t xml:space="preserve">Avoid Single-Step Reveals</w:t>
      </w:r>
    </w:p>
    <w:p>
      <w:pPr>
        <w:spacing w:before="140" w:after="140" w:line="280"/>
        <w:jc w:val="left"/>
      </w:pPr>
      <w:r>
        <w:rPr>
          <w:rFonts w:ascii="Garamond" w:cs="Garamond" w:eastAsia="Garamond" w:hAnsi="Garamond"/>
          <w:color w:val="111111"/>
          <w:sz w:val="22"/>
          <w:szCs w:val="22"/>
        </w:rPr>
        <w:t xml:space="preserve">Single-step reveals make the structure visible. Multi-step reveals make it invisible. A single-step reveal: you observe something, you state it. The audience can draw a straight line. They often do.</w:t>
      </w:r>
    </w:p>
    <w:p>
      <w:pPr>
        <w:spacing w:before="140" w:after="140" w:line="280"/>
        <w:jc w:val="left"/>
      </w:pPr>
      <w:r>
        <w:rPr>
          <w:rFonts w:ascii="Garamond" w:cs="Garamond" w:eastAsia="Garamond" w:hAnsi="Garamond"/>
          <w:color w:val="111111"/>
          <w:sz w:val="22"/>
          <w:szCs w:val="22"/>
        </w:rPr>
        <w:t xml:space="preserve">A multi-step reveal: you observe something, you do other things, you build a layered read, and you deliver the specific much later. The line no longer exists. Every unrelated beat between observation and revelation is anti-backtracking architecture. Design your show order as deliberately as you design individual effects.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Anti-Backtracking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Every unrelated beat between observation and revelation is structural protection. The audience cannot easily skip over three minutes of compelling performance to reconstruct a causal chain. They will try. The performance in between stops them.</w:t>
      </w:r>
    </w:p>
    <w:p>
      <w:pPr>
        <w:pStyle w:val="Heading3"/>
        <w:spacing w:before="320" w:after="80" w:line="280"/>
        <w:jc w:val="left"/>
      </w:pPr>
      <w:r>
        <w:rPr>
          <w:rFonts w:ascii="Garamond" w:cs="Garamond" w:eastAsia="Garamond" w:hAnsi="Garamond"/>
          <w:b/>
          <w:bCs/>
          <w:color w:val="0A1628"/>
          <w:sz w:val="24"/>
          <w:szCs w:val="24"/>
        </w:rPr>
        <w:t xml:space="preserve">Wrap Specifics in Human Insight</w:t>
      </w:r>
    </w:p>
    <w:p>
      <w:pPr>
        <w:spacing w:before="140" w:after="140" w:line="280"/>
        <w:jc w:val="left"/>
      </w:pPr>
      <w:r>
        <w:rPr>
          <w:rFonts w:ascii="Garamond" w:cs="Garamond" w:eastAsia="Garamond" w:hAnsi="Garamond"/>
          <w:color w:val="111111"/>
          <w:sz w:val="22"/>
          <w:szCs w:val="22"/>
        </w:rPr>
        <w:t xml:space="preserve">The language of perception is stronger than the language of knowledge. 'I noticed...' and 'I get the sense...' carry more weight than 'I know...' Certainty sounds like a system. Perception sounds like a human being who sees deeply.</w:t>
      </w:r>
    </w:p>
    <w:p>
      <w:pPr>
        <w:spacing w:before="140" w:after="140" w:line="280"/>
        <w:jc w:val="left"/>
      </w:pPr>
      <w:r>
        <w:rPr>
          <w:rFonts w:ascii="Garamond" w:cs="Garamond" w:eastAsia="Garamond" w:hAnsi="Garamond"/>
          <w:color w:val="111111"/>
          <w:sz w:val="22"/>
          <w:szCs w:val="22"/>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pPr>
        <w:spacing w:before="140" w:after="140" w:line="280"/>
        <w:jc w:val="left"/>
      </w:pPr>
      <w:r>
        <w:rPr>
          <w:rFonts w:ascii="Garamond" w:cs="Garamond" w:eastAsia="Garamond" w:hAnsi="Garamond"/>
          <w:color w:val="111111"/>
          <w:sz w:val="22"/>
          <w:szCs w:val="22"/>
        </w:rPr>
        <w:t xml:space="preserve">Never say: 'I can tell from your body language that you're a leader.' Say: 'You're not the loudest person in this room. But the room is calibrating itself to you.'</w:t>
      </w:r>
    </w:p>
    <w:p>
      <w:pPr>
        <w:pStyle w:val="Heading3"/>
        <w:spacing w:before="320" w:after="80" w:line="280"/>
        <w:jc w:val="left"/>
      </w:pPr>
      <w:r>
        <w:rPr>
          <w:rFonts w:ascii="Garamond" w:cs="Garamond" w:eastAsia="Garamond" w:hAnsi="Garamond"/>
          <w:b/>
          <w:bCs/>
          <w:color w:val="0A1628"/>
          <w:sz w:val="24"/>
          <w:szCs w:val="24"/>
        </w:rPr>
        <w:t xml:space="preserve">Make Them Remember the Impossibility, Not the Sequence</w:t>
      </w:r>
    </w:p>
    <w:p>
      <w:pPr>
        <w:spacing w:before="140" w:after="140" w:line="280"/>
        <w:jc w:val="left"/>
      </w:pPr>
      <w:r>
        <w:rPr>
          <w:rFonts w:ascii="Garamond" w:cs="Garamond" w:eastAsia="Garamond" w:hAnsi="Garamond"/>
          <w:color w:val="111111"/>
          <w:sz w:val="22"/>
          <w:szCs w:val="22"/>
        </w:rPr>
        <w:t xml:space="preserve">A strong emotional reaction at the moment of revelation overrides analytical processing. The Reveal Ladder is specifically designed to build emotional investment that peaks precisely when the specific is delivered.</w:t>
      </w:r>
    </w:p>
    <w:p>
      <w:pPr>
        <w:spacing w:before="140" w:after="140" w:line="280"/>
        <w:jc w:val="left"/>
      </w:pPr>
      <w:r>
        <w:rPr>
          <w:rFonts w:ascii="Garamond" w:cs="Garamond" w:eastAsia="Garamond" w:hAnsi="Garamond"/>
          <w:color w:val="111111"/>
          <w:sz w:val="22"/>
          <w:szCs w:val="22"/>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pPr>
        <w:spacing w:before="140" w:after="140" w:line="280"/>
        <w:jc w:val="left"/>
      </w:pPr>
      <w:r>
        <w:rPr>
          <w:rFonts w:ascii="Garamond" w:cs="Garamond" w:eastAsia="Garamond" w:hAnsi="Garamond"/>
          <w:color w:val="111111"/>
          <w:sz w:val="22"/>
          <w:szCs w:val="22"/>
        </w:rPr>
        <w:t xml:space="preserve">After a strong reveal, the audience is feeling. Not analyzing. Deliver the next beat while they are still in that state. It is the most protected moment in any performance.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31</w:t>
      </w:r>
    </w:p>
    <w:p>
      <w:pPr>
        <w:pStyle w:val="Heading1"/>
        <w:spacing w:before="0" w:after="8" w:line="400"/>
        <w:jc w:val="left"/>
      </w:pPr>
      <w:r>
        <w:rPr>
          <w:rFonts w:ascii="Garamond" w:cs="Garamond" w:eastAsia="Garamond" w:hAnsi="Garamond"/>
          <w:b/>
          <w:bCs/>
          <w:color w:val="0A1628"/>
          <w:sz w:val="30"/>
          <w:szCs w:val="30"/>
        </w:rPr>
        <w:t xml:space="preserve">Patter, Rhythm, and Silence</w:t>
      </w:r>
    </w:p>
    <w:p>
      <w:pPr>
        <w:spacing w:before="4" w:after="280" w:line="280"/>
        <w:jc w:val="left"/>
      </w:pPr>
      <w:r>
        <w:rPr>
          <w:rFonts w:ascii="Garamond" w:cs="Garamond" w:eastAsia="Garamond" w:hAnsi="Garamond"/>
          <w:color w:val="4A4A4A"/>
          <w:sz w:val="18"/>
          <w:szCs w:val="18"/>
        </w:rPr>
        <w:t xml:space="preserve">The words are not the performance. The timing between the words is the performance.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A performer with perfect reads and poor timing is less effective than a performer with good reads and perfect timing. Timing is learnable. This is the chapter where you learn it.</w:t>
      </w:r>
    </w:p>
    <w:p>
      <w:pPr>
        <w:pStyle w:val="Heading3"/>
        <w:spacing w:before="320" w:after="80" w:line="280"/>
        <w:jc w:val="left"/>
      </w:pPr>
      <w:r>
        <w:rPr>
          <w:rFonts w:ascii="Garamond" w:cs="Garamond" w:eastAsia="Garamond" w:hAnsi="Garamond"/>
          <w:b/>
          <w:bCs/>
          <w:color w:val="0A1628"/>
          <w:sz w:val="24"/>
          <w:szCs w:val="24"/>
        </w:rPr>
        <w:t xml:space="preserve">When to Slow Down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Approaching a Reveal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Begin slowing down one beat before you think you need to. The audience's anticipation builds during the deceleration. The slowdown is the signal that something real is coming.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After a Statement Lands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you see the recognition, a slight forward lean, a micro-nod, do not accelerate. Let them fully experience what just happened before you take them to the next level.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When the Subject Looks Uncomfortable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Discomfort is not an error signal. It is a confirmation signal. Slow down. Hold the eye contact. The audience reads their discomfort as evidence that you are accurate.</w:t>
      </w:r>
    </w:p>
    <w:p>
      <w:pPr>
        <w:pStyle w:val="Heading3"/>
        <w:spacing w:before="320" w:after="80" w:line="280"/>
        <w:jc w:val="left"/>
      </w:pPr>
      <w:r>
        <w:rPr>
          <w:rFonts w:ascii="Garamond" w:cs="Garamond" w:eastAsia="Garamond" w:hAnsi="Garamond"/>
          <w:b/>
          <w:bCs/>
          <w:color w:val="0A1628"/>
          <w:sz w:val="24"/>
          <w:szCs w:val="24"/>
        </w:rPr>
        <w:t xml:space="preserve">When to Speed Up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When the Room Has Energy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Match the room's energy level, not your rehearsed pace. A hot room rewards momentum. Trying to impose a slow pace on a room running fast creates friction that costs you.</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After a Recovery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graceful exit should be followed by a brief acceleration. It signals confidence and resets the energy. The recovery is a data point, not a failure. Move forward like it.</w:t>
      </w:r>
    </w:p>
    <w:p>
      <w:r>
        <w:rPr>
          <w:b/>
          <w:bCs/>
        </w:rPr>
        <w:t xml:space="preserve">The Recovery Protocol — When a Read Misses</w:t>
      </w:r>
    </w:p>
    <w:p/>
    <w:p>
      <w: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p>
      <w:r>
        <w:rPr>
          <w:b/>
          <w:bCs/>
        </w:rPr>
        <w:t xml:space="preserve">Level 1 — Reframe</w:t>
      </w:r>
    </w:p>
    <w:p/>
    <w:p>
      <w:r>
        <w:t xml:space="preserve">Redirect the read toward adjacent territory without conceding the miss. The audience experiences a refinement, not a correction.</w:t>
      </w:r>
    </w:p>
    <w:p/>
    <w:p>
      <w:r>
        <w:t xml:space="preserve">“Not exactly. But what I’m picking up is something adjacent to that. There’s something connected to it that’s more specific.”</w:t>
      </w:r>
    </w:p>
    <w:p/>
    <w:p>
      <w:r>
        <w:t xml:space="preserve">Use when: the read was directionally correct but the specific did not land. The reframe works because the audience heard the original statement and is still processing it. A confident pivot reads as precision, not retreat.</w:t>
      </w:r>
    </w:p>
    <w:p/>
    <w:p>
      <w:r>
        <w:rPr>
          <w:b/>
          <w:bCs/>
        </w:rPr>
        <w:t xml:space="preserve">Level 2 — Hedge</w:t>
      </w:r>
    </w:p>
    <w:p/>
    <w:p>
      <w:r>
        <w:t xml:space="preserve">Acknowledge the surface miss while redirecting toward a deeper read. The hedge implies that the first statement was a gateway, not the destination.</w:t>
      </w:r>
    </w:p>
    <w:p/>
    <w:p>
      <w:r>
        <w:t xml:space="preserve">“Sometimes the first thing that surfaces is the thing next to the real answer. What I’m actually getting is this...”</w:t>
      </w:r>
    </w:p>
    <w:p/>
    <w:p>
      <w:r>
        <w:t xml:space="preserve">Use when: the read missed but you have a second observation ready. The hedge works because the audience interprets the sequence as process. Watching you work through layers rather than guessing.</w:t>
      </w:r>
    </w:p>
    <w:p/>
    <w:p>
      <w:r>
        <w:rPr>
          <w:b/>
          <w:bCs/>
        </w:rPr>
        <w:t xml:space="preserve">Level 3 — Pivot</w:t>
      </w:r>
    </w:p>
    <w:p/>
    <w:p>
      <w:r>
        <w:t xml:space="preserve">Cleanly release the missed read and move to entirely new territory with full confidence. No apology. No explanation. The pivot communicates: I have more than one way in.</w:t>
      </w:r>
    </w:p>
    <w:p/>
    <w:p>
      <w:r>
        <w:t xml:space="preserve">“Fair enough: what I can tell you with more certainty is this...”</w:t>
      </w:r>
    </w:p>
    <w:p/>
    <w:p>
      <w:r>
        <w:t xml:space="preserve">Use when: the read missed clearly and the reframe window has passed. The pivot works because audiences respect a performer who can move forward without visible damage. The new read must land. Deliver your strongest available observation.</w:t>
      </w:r>
    </w:p>
    <w:p/>
    <w:p>
      <w:r>
        <w:rPr>
          <w:b/>
          <w:bCs/>
        </w:rPr>
        <w:t xml:space="preserve">Level 4 — Graceful Exit</w:t>
      </w:r>
    </w:p>
    <w:p/>
    <w:p>
      <w:r>
        <w:t xml:space="preserve">Close the current interaction and open a new one. The exit communicates authority: you chose to move on, not that you were forced to.</w:t>
      </w:r>
    </w:p>
    <w:p/>
    <w:p>
      <w:r>
        <w:t xml:space="preserve">“I’m not going to force that one — let’s try this instead.”</w:t>
      </w:r>
    </w:p>
    <w:p/>
    <w:p>
      <w:r>
        <w:t xml:space="preserve">Use when: nothing is landing and the interaction is producing diminishing returns. The graceful exit works because the audience reads a clean departure as professionalism. Never apologize. Never explain what you were attempting. Moving forward with certainty resets the room’s memory faster than any recovery line.</w:t>
      </w:r>
    </w:p>
    <w:p/>
    <w:p>
      <w:r>
        <w:t xml:space="preserve">The meta-rule: the audience does not know what you were going for until you tell them. A missed read that is reframed confidently is indistinguishable from a layered read that was always heading where it ended up. Protect the frame. The frame is the show.</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 Strolling Work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Strolling performance lives at a higher tempo. The 90-second set is a different structure running at a different clock speed. Bring stage pacing to a walkaround and you will overstay every table.</w:t>
      </w:r>
    </w:p>
    <w:p>
      <w:pPr>
        <w:pStyle w:val="Heading3"/>
        <w:spacing w:before="320" w:after="80" w:line="280"/>
        <w:jc w:val="left"/>
      </w:pPr>
      <w:r>
        <w:rPr>
          <w:rFonts w:ascii="Garamond" w:cs="Garamond" w:eastAsia="Garamond" w:hAnsi="Garamond"/>
          <w:b/>
          <w:bCs/>
          <w:color w:val="0A1628"/>
          <w:sz w:val="24"/>
          <w:szCs w:val="24"/>
        </w:rPr>
        <w:t xml:space="preserve">Silence as a Tool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Instruction Pause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Stop talking after giving an instruction. Silence signals that the instruction matters and that you are watching what happens next. Both are true.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Confirmation Pause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One to three seconds after a Level 4 reveal. This is the most important silence in the performance. Do not fill it. The audience is processing the impossible. Let them finish.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Strategic Look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Held gaze before you speak, one to two seconds, signals that what you are about to say is already decided. You are not searching for it. It is already there.</w:t>
      </w:r>
    </w:p>
    <w:p>
      <w:pPr>
        <w:pStyle w:val="Heading3"/>
        <w:spacing w:before="320" w:after="80" w:line="280"/>
        <w:jc w:val="left"/>
      </w:pPr>
      <w:r>
        <w:rPr>
          <w:rFonts w:ascii="Garamond" w:cs="Garamond" w:eastAsia="Garamond" w:hAnsi="Garamond"/>
          <w:b/>
          <w:bCs/>
          <w:color w:val="0A1628"/>
          <w:sz w:val="24"/>
          <w:szCs w:val="24"/>
        </w:rPr>
        <w:t xml:space="preserve">Movement and Stillness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Stillness for Reveals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Plant before any strong delivery. A performer who is still during a reveal appears to have no reason to move because everything important is happening inside the words.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Movement for Resets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Between effects, deliberate movement resets attention. A purposeful walk signals: that chapter is over, a new one is beginning.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Matching Physical Pace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 close work, mirror the subject's movement pace. The audience reads this convergence as genuine connection, not technique.</w:t>
      </w:r>
    </w:p>
    <w:p>
      <w:pPr>
        <w:pStyle w:val="Heading3"/>
        <w:spacing w:before="320" w:after="80" w:line="280"/>
        <w:jc w:val="left"/>
      </w:pPr>
      <w:r>
        <w:rPr>
          <w:rFonts w:ascii="Garamond" w:cs="Garamond" w:eastAsia="Garamond" w:hAnsi="Garamond"/>
          <w:b/>
          <w:bCs/>
          <w:color w:val="0A1628"/>
          <w:sz w:val="24"/>
          <w:szCs w:val="24"/>
        </w:rPr>
        <w:t xml:space="preserve">The Performance Decision Matrix</w:t>
      </w:r>
    </w:p>
    <w:p>
      <w:pPr>
        <w:spacing w:before="140" w:after="140" w:line="280"/>
        <w:jc w:val="left"/>
      </w:pPr>
      <w:r>
        <w:rPr>
          <w:rFonts w:ascii="Garamond" w:cs="Garamond" w:eastAsia="Garamond" w:hAnsi="Garamond"/>
          <w:color w:val="111111"/>
          <w:sz w:val="22"/>
          <w:szCs w:val="22"/>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pPr>
        <w:spacing w:before="40" w:after="40" w:line="280"/>
        <w:jc w:val="left"/>
      </w:pPr>
      <w:r>
        <w:rPr>
          <w:rFonts w:ascii="Garamond" w:cs="Garamond" w:eastAsia="Garamond" w:hAnsi="Garamond"/>
          <w:color w:val="111111"/>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0A1628" w:color="0A1628" w:val="solid"/>
          </w:tcPr>
          <w:p>
            <w:pPr>
              <w:spacing w:before="60" w:after="60"/>
              <w:jc w:val="left"/>
            </w:pPr>
            <w:r>
              <w:rPr>
                <w:rFonts w:ascii="Calibri" w:cs="Calibri" w:eastAsia="Calibri" w:hAnsi="Calibri"/>
                <w:b/>
                <w:bCs/>
                <w:color w:val="FFFFFF"/>
                <w:sz w:val="16"/>
                <w:szCs w:val="16"/>
              </w:rPr>
              <w:t xml:space="preserve">ENVIRONMENT</w:t>
            </w:r>
          </w:p>
        </w:tc>
        <w:tc>
          <w:tcPr>
            <w:tcW w:type="dxa" w:w="2000"/>
            <w:shd w:fill="0A1628" w:color="0A1628" w:val="solid"/>
          </w:tcPr>
          <w:p>
            <w:pPr>
              <w:spacing w:before="60" w:after="60"/>
              <w:jc w:val="left"/>
            </w:pPr>
            <w:r>
              <w:rPr>
                <w:rFonts w:ascii="Calibri" w:cs="Calibri" w:eastAsia="Calibri" w:hAnsi="Calibri"/>
                <w:b/>
                <w:bCs/>
                <w:color w:val="FFFFFF"/>
                <w:sz w:val="16"/>
                <w:szCs w:val="16"/>
              </w:rPr>
              <w:t xml:space="preserve">DEMONSTRATION TYPE</w:t>
            </w:r>
          </w:p>
        </w:tc>
        <w:tc>
          <w:tcPr>
            <w:tcW w:type="dxa" w:w="2000"/>
            <w:shd w:fill="0A1628" w:color="0A1628" w:val="solid"/>
          </w:tcPr>
          <w:p>
            <w:pPr>
              <w:spacing w:before="60" w:after="60"/>
              <w:jc w:val="left"/>
            </w:pPr>
            <w:r>
              <w:rPr>
                <w:rFonts w:ascii="Calibri" w:cs="Calibri" w:eastAsia="Calibri" w:hAnsi="Calibri"/>
                <w:b/>
                <w:bCs/>
                <w:color w:val="FFFFFF"/>
                <w:sz w:val="16"/>
                <w:szCs w:val="16"/>
              </w:rPr>
              <w:t xml:space="preserve">VOLUNTEER APPROACH</w:t>
            </w:r>
          </w:p>
        </w:tc>
        <w:tc>
          <w:tcPr>
            <w:tcW w:type="dxa" w:w="1200"/>
            <w:shd w:fill="0A1628" w:color="0A1628" w:val="solid"/>
          </w:tcPr>
          <w:p>
            <w:pPr>
              <w:spacing w:before="60" w:after="60"/>
              <w:jc w:val="left"/>
            </w:pPr>
            <w:r>
              <w:rPr>
                <w:rFonts w:ascii="Calibri" w:cs="Calibri" w:eastAsia="Calibri" w:hAnsi="Calibri"/>
                <w:b/>
                <w:bCs/>
                <w:color w:val="FFFFFF"/>
                <w:sz w:val="16"/>
                <w:szCs w:val="16"/>
              </w:rPr>
              <w:t xml:space="preserve">REVEAL STYLE</w:t>
            </w:r>
          </w:p>
        </w:tc>
        <w:tc>
          <w:tcPr>
            <w:tcW w:type="dxa" w:w="2000"/>
            <w:shd w:fill="0A1628" w:color="0A1628" w:val="solid"/>
          </w:tcPr>
          <w:p>
            <w:pPr>
              <w:spacing w:before="60" w:after="60"/>
              <w:jc w:val="left"/>
            </w:pPr>
            <w:r>
              <w:rPr>
                <w:rFonts w:ascii="Calibri" w:cs="Calibri" w:eastAsia="Calibri" w:hAnsi="Calibri"/>
                <w:b/>
                <w:bCs/>
                <w:color w:val="FFFFFF"/>
                <w:sz w:val="16"/>
                <w:szCs w:val="16"/>
              </w:rPr>
              <w:t xml:space="preserve">NOTES</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STROLLING / WALKAROUND</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T1 cold reads · Social role read · 90-second behavioral profile</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T1 opener on whoever is present. Act on one or two strong signals.</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Soft hit + one strong hit</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No pre-selection. Read whoever is in front of you. Leave at the peak.</w:t>
            </w:r>
          </w:p>
        </w:tc>
      </w:tr>
      <w:tr>
        <w:tc>
          <w:tcPr>
            <w:tcW w:type="dxa" w:w="1200"/>
            <w:shd w:fill="FFFFFF" w:color="FFFFFF" w:val="solid"/>
          </w:tcPr>
          <w:p>
            <w:pPr>
              <w:spacing w:before="60" w:after="60"/>
              <w:jc w:val="left"/>
            </w:pPr>
            <w:r>
              <w:rPr>
                <w:rFonts w:ascii="Calibri" w:cs="Calibri" w:eastAsia="Calibri" w:hAnsi="Calibri"/>
                <w:b/>
                <w:bCs/>
                <w:color w:val="0A1628"/>
                <w:sz w:val="16"/>
                <w:szCs w:val="16"/>
              </w:rPr>
              <w:t xml:space="preserve">CLOSE-UP</w:t>
            </w:r>
          </w:p>
        </w:tc>
        <w:tc>
          <w:tcPr>
            <w:tcW w:type="dxa" w:w="2000"/>
            <w:shd w:fill="FFFFFF" w:color="FFFFFF" w:val="solid"/>
          </w:tcPr>
          <w:p>
            <w:pPr>
              <w:spacing w:before="60" w:after="60"/>
              <w:jc w:val="left"/>
            </w:pPr>
            <w:r>
              <w:rPr>
                <w:rFonts w:ascii="Calibri" w:cs="Calibri" w:eastAsia="Calibri" w:hAnsi="Calibri"/>
                <w:color w:val="111111"/>
                <w:sz w:val="16"/>
                <w:szCs w:val="16"/>
              </w:rPr>
              <w:t xml:space="preserve">Hidden interest read · Relationship dynamic · Life pivot</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Emotional, Reserved, or Analytical volunteer. Intimacy is the asset.</w:t>
            </w:r>
          </w:p>
        </w:tc>
        <w:tc>
          <w:tcPr>
            <w:tcW w:type="dxa" w:w="1200"/>
            <w:shd w:fill="FFFFFF" w:color="FFFFFF" w:val="solid"/>
          </w:tcPr>
          <w:p>
            <w:pPr>
              <w:spacing w:before="60" w:after="60"/>
              <w:jc w:val="left"/>
            </w:pPr>
            <w:r>
              <w:rPr>
                <w:rFonts w:ascii="Calibri" w:cs="Calibri" w:eastAsia="Calibri" w:hAnsi="Calibri"/>
                <w:color w:val="111111"/>
                <w:sz w:val="16"/>
                <w:szCs w:val="16"/>
              </w:rPr>
              <w:t xml:space="preserve">Full layered read at Level 3–4</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Use the full reading lines. Depth earns trust in intimate settings.</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PARLOR (8–30)</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Curiosity-based reads · Social role · Life pivot</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Room is the volunteer. Read everyone simultaneously.</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Layered read + callback</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Intimacy creates permission. Work the whole room, not one subject.</w:t>
            </w:r>
          </w:p>
        </w:tc>
      </w:tr>
      <w:tr>
        <w:tc>
          <w:tcPr>
            <w:tcW w:type="dxa" w:w="1200"/>
            <w:shd w:fill="FFFFFF" w:color="FFFFFF" w:val="solid"/>
          </w:tcPr>
          <w:p>
            <w:pPr>
              <w:spacing w:before="60" w:after="60"/>
              <w:jc w:val="left"/>
            </w:pPr>
            <w:r>
              <w:rPr>
                <w:rFonts w:ascii="Calibri" w:cs="Calibri" w:eastAsia="Calibri" w:hAnsi="Calibri"/>
                <w:b/>
                <w:bCs/>
                <w:color w:val="0A1628"/>
                <w:sz w:val="16"/>
                <w:szCs w:val="16"/>
              </w:rPr>
              <w:t xml:space="preserve">CORPORATE KEYNOTE</w:t>
            </w:r>
          </w:p>
        </w:tc>
        <w:tc>
          <w:tcPr>
            <w:tcW w:type="dxa" w:w="2000"/>
            <w:shd w:fill="FFFFFF" w:color="FFFFFF" w:val="solid"/>
          </w:tcPr>
          <w:p>
            <w:pPr>
              <w:spacing w:before="60" w:after="60"/>
              <w:jc w:val="left"/>
            </w:pPr>
            <w:r>
              <w:rPr>
                <w:rFonts w:ascii="Calibri" w:cs="Calibri" w:eastAsia="Calibri" w:hAnsi="Calibri"/>
                <w:color w:val="111111"/>
                <w:sz w:val="16"/>
                <w:szCs w:val="16"/>
              </w:rPr>
              <w:t xml:space="preserve">Behavioral profile · Pre-show reveals · Travel pattern read</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Pre-show selection. Supporter or Challenger. Win the room leader first.</w:t>
            </w:r>
          </w:p>
        </w:tc>
        <w:tc>
          <w:tcPr>
            <w:tcW w:type="dxa" w:w="1200"/>
            <w:shd w:fill="FFFFFF" w:color="FFFFFF" w:val="solid"/>
          </w:tcPr>
          <w:p>
            <w:pPr>
              <w:spacing w:before="60" w:after="60"/>
              <w:jc w:val="left"/>
            </w:pPr>
            <w:r>
              <w:rPr>
                <w:rFonts w:ascii="Calibri" w:cs="Calibri" w:eastAsia="Calibri" w:hAnsi="Calibri"/>
                <w:color w:val="111111"/>
                <w:sz w:val="16"/>
                <w:szCs w:val="16"/>
              </w:rPr>
              <w:t xml:space="preserve">Strong hit + pre-show reveal</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Authority matters. Win the room leader in the first effect.</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STAGE SHOW</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Full layered read · Life reading · Social role reveal</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Full matrix selection. Assess confidence and suggestibility independently.</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All four levels of the layered read</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Theatrical distance requires Level 4 staging mechanics every time.</w:t>
            </w:r>
          </w:p>
        </w:tc>
      </w:tr>
      <w:tr>
        <w:tc>
          <w:tcPr>
            <w:tcW w:type="dxa" w:w="1200"/>
            <w:shd w:fill="FFFFFF" w:color="FFFFFF" w:val="solid"/>
          </w:tcPr>
          <w:p>
            <w:pPr>
              <w:spacing w:before="60" w:after="60"/>
              <w:jc w:val="left"/>
            </w:pPr>
            <w:r>
              <w:rPr>
                <w:rFonts w:ascii="Calibri" w:cs="Calibri" w:eastAsia="Calibri" w:hAnsi="Calibri"/>
                <w:b/>
                <w:bCs/>
                <w:color w:val="0A1628"/>
                <w:sz w:val="16"/>
                <w:szCs w:val="16"/>
              </w:rPr>
              <w:t xml:space="preserve">THEATER</w:t>
            </w:r>
          </w:p>
        </w:tc>
        <w:tc>
          <w:tcPr>
            <w:tcW w:type="dxa" w:w="2000"/>
            <w:shd w:fill="FFFFFF" w:color="FFFFFF" w:val="solid"/>
          </w:tcPr>
          <w:p>
            <w:pPr>
              <w:spacing w:before="60" w:after="60"/>
              <w:jc w:val="left"/>
            </w:pPr>
            <w:r>
              <w:rPr>
                <w:rFonts w:ascii="Calibri" w:cs="Calibri" w:eastAsia="Calibri" w:hAnsi="Calibri"/>
                <w:color w:val="111111"/>
                <w:sz w:val="16"/>
                <w:szCs w:val="16"/>
              </w:rPr>
              <w:t xml:space="preserve">Complete insight demonstration sequence · Callback close</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Supporter or Emotional volunteer for peaks. Challenger for prediction.</w:t>
            </w:r>
          </w:p>
        </w:tc>
        <w:tc>
          <w:tcPr>
            <w:tcW w:type="dxa" w:w="1200"/>
            <w:shd w:fill="FFFFFF" w:color="FFFFFF" w:val="solid"/>
          </w:tcPr>
          <w:p>
            <w:pPr>
              <w:spacing w:before="60" w:after="60"/>
              <w:jc w:val="left"/>
            </w:pPr>
            <w:r>
              <w:rPr>
                <w:rFonts w:ascii="Calibri" w:cs="Calibri" w:eastAsia="Calibri" w:hAnsi="Calibri"/>
                <w:color w:val="111111"/>
                <w:sz w:val="16"/>
                <w:szCs w:val="16"/>
              </w:rPr>
              <w:t xml:space="preserve">Layered read + insight demo + callback</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Build the callback into show design. Plant in first effect, pay off at the close.</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PRIVATE CONSULTATION</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Complete behavioral deep-read · All six insight frameworks</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One subject. Full session. No audience management required.</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All levels, extended, with full DISC and ethical framing</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The only context where explaining your framework serves the performance.</w:t>
            </w:r>
          </w:p>
        </w:tc>
      </w:tr>
    </w:tbl>
    <w:p>
      <w:pPr>
        <w:spacing w:before="40" w:after="40" w:line="280"/>
        <w:jc w:val="left"/>
      </w:pPr>
      <w:r>
        <w:rPr>
          <w:rFonts w:ascii="Garamond" w:cs="Garamond" w:eastAsia="Garamond" w:hAnsi="Garamond"/>
          <w:color w:val="111111"/>
          <w:sz w:val="12"/>
          <w:szCs w:val="12"/>
        </w:rPr>
        <w:t xml:space="preserve"/>
      </w:r>
    </w:p>
    <w:p>
      <w:pPr>
        <w:spacing w:before="140" w:after="140" w:line="280"/>
        <w:jc w:val="left"/>
      </w:pPr>
      <w:r>
        <w:rPr>
          <w:rFonts w:ascii="Garamond" w:cs="Garamond" w:eastAsia="Garamond" w:hAnsi="Garamond"/>
          <w:color w:val="111111"/>
          <w:sz w:val="22"/>
          <w:szCs w:val="22"/>
        </w:rPr>
        <w:t xml:space="preserve">The rule for all environments: observation is always the foundation. Every environment requires the behavioral reading layer to be running before anything else begins. The structure and timing change. The fundamental skill does not.</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SEVEN</w:t>
      </w:r>
    </w:p>
    <w:p>
      <w:pPr>
        <w:spacing w:before="0" w:after="10" w:line="480"/>
        <w:jc w:val="left"/>
      </w:pPr>
      <w:r>
        <w:rPr>
          <w:rFonts w:ascii="Garamond" w:cs="Garamond" w:eastAsia="Garamond" w:hAnsi="Garamond"/>
          <w:b/>
          <w:bCs/>
          <w:color w:val="0A1628"/>
          <w:sz w:val="38"/>
          <w:szCs w:val="38"/>
        </w:rPr>
        <w:t xml:space="preserve">The Business Brain</w:t>
      </w:r>
    </w:p>
    <w:p>
      <w:pPr>
        <w:spacing w:before="0" w:after="600" w:line="280"/>
        <w:jc w:val="left"/>
      </w:pPr>
      <w:r>
        <w:rPr>
          <w:rFonts w:ascii="Garamond" w:cs="Garamond" w:eastAsia="Garamond" w:hAnsi="Garamond"/>
          <w:color w:val="4A4A4A"/>
          <w:sz w:val="18"/>
          <w:szCs w:val="18"/>
        </w:rPr>
        <w:t xml:space="preserve">Where bookings are actually won, how authority is built before you walk in the room, and the complete Decode Behavior framework for the performing professional.</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32</w:t>
      </w:r>
    </w:p>
    <w:p>
      <w:pPr>
        <w:pStyle w:val="Heading1"/>
        <w:spacing w:before="0" w:after="8" w:line="400"/>
        <w:jc w:val="left"/>
      </w:pPr>
      <w:r>
        <w:rPr>
          <w:rFonts w:ascii="Garamond" w:cs="Garamond" w:eastAsia="Garamond" w:hAnsi="Garamond"/>
          <w:b/>
          <w:bCs/>
          <w:color w:val="0A1628"/>
          <w:sz w:val="30"/>
          <w:szCs w:val="30"/>
        </w:rPr>
        <w:t xml:space="preserve">Where Bookings Are Actually Won</w:t>
      </w:r>
    </w:p>
    <w:p>
      <w:pPr>
        <w:spacing w:before="4" w:after="280" w:line="280"/>
        <w:jc w:val="left"/>
      </w:pPr>
      <w:r>
        <w:rPr>
          <w:rFonts w:ascii="Garamond" w:cs="Garamond" w:eastAsia="Garamond" w:hAnsi="Garamond"/>
          <w:color w:val="4A4A4A"/>
          <w:sz w:val="18"/>
          <w:szCs w:val="18"/>
        </w:rPr>
        <w:t xml:space="preserve">The performance is not where the client makes their decision. It is where they confirm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most common mistake working performers make about their business is believing that the quality of their show is the primary factor in whether they get re-booked and referred. It is an important factor. It is not the primary one. The decision to hire a performer (and to hire them again, and to tell other people to hire them) is made primarily on the basis of how they were experienced as a person to work with, not just as a performer to watch.</w:t>
      </w:r>
    </w:p>
    <w:p>
      <w:pPr>
        <w:spacing w:before="140" w:after="140" w:line="280"/>
        <w:jc w:val="left"/>
      </w:pPr>
      <w:r>
        <w:rPr>
          <w:rFonts w:ascii="Garamond" w:cs="Garamond" w:eastAsia="Garamond" w:hAnsi="Garamond"/>
          <w:color w:val="111111"/>
          <w:sz w:val="22"/>
          <w:szCs w:val="22"/>
        </w:rPr>
        <w:t xml:space="preserve">The limbic system, which governs the emotional memory that shapes future decisions, is evaluating everything: the pre-show communication, the arrival, the interaction with the client contact backstage, the ease of the logistics, the thank-you that came afterward. All of it is data. The performance is the most visible part of the data set. It is not the only part.</w:t>
      </w:r>
    </w:p>
    <w:p>
      <w:pPr>
        <w:pBdr>
          <w:left w:val="single" w:color="C9A84C" w:sz="24"/>
        </w:pBdr>
        <w:spacing w:before="240" w:after="240" w:line="280"/>
        <w:ind w:left="440"/>
        <w:jc w:val="left"/>
      </w:pPr>
      <w:r>
        <w:rPr>
          <w:rFonts w:ascii="Garamond" w:cs="Garamond" w:eastAsia="Garamond" w:hAnsi="Garamond"/>
          <w:color w:val="0A1628"/>
          <w:sz w:val="22"/>
          <w:szCs w:val="22"/>
        </w:rPr>
        <w:t xml:space="preserve">"The real decision happens before the proposal and after the show. The performance is the evidence. Everything else is the case."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Limbic Ledger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limbic system is keeping score through the entire engagement: first email, arrival, backstage interaction, how logistics went, what came after. The performance is one item on that ledger. Not the only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Thank-You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generic thank-you signals you are professional. A specific thank-you, naming something that happened in that room, signals you were paying attention. The second version is remembered. The first is filed and forgotten.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Referral Psychology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People refer performers to protect their own reputation. They refer someone they trust to make them look smart for the referral. Build trust the whole way through, not just onstage, and the referrals follow without asking.</w:t>
      </w:r>
    </w:p>
    <w:p>
      <w:pPr>
        <w:pStyle w:val="Heading3"/>
        <w:spacing w:before="320" w:after="80" w:line="280"/>
        <w:jc w:val="left"/>
      </w:pPr>
      <w:r>
        <w:rPr>
          <w:rFonts w:ascii="Garamond" w:cs="Garamond" w:eastAsia="Garamond" w:hAnsi="Garamond"/>
          <w:b/>
          <w:bCs/>
          <w:color w:val="0A1628"/>
          <w:sz w:val="24"/>
          <w:szCs w:val="24"/>
        </w:rPr>
        <w:t xml:space="preserve">The Seven Items on the Limbic Ledger</w:t>
      </w:r>
    </w:p>
    <w:p>
      <w:pPr>
        <w:spacing w:before="140" w:after="140" w:line="280"/>
        <w:jc w:val="left"/>
      </w:pPr>
      <w:r>
        <w:rPr>
          <w:rFonts w:ascii="Garamond" w:cs="Garamond" w:eastAsia="Garamond" w:hAnsi="Garamond"/>
          <w:color w:val="111111"/>
          <w:sz w:val="22"/>
          <w:szCs w:val="22"/>
        </w:rPr>
        <w:t xml:space="preserve">The Limbic Ledger is not a metaphor. It is a description of how emotional memory actually works: not as a neutral record of events, but as a continuously updated evaluation of how an experience, and the person responsible for it, made you feel. The client's limbic system has been running this assessment from the moment they first encountered you. The performance is one data point. Here are the others.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1. The First Email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first point of contact establishes the frame. An email that reads as professional, unhurried, and specific to their situation tells the limbic system: this person is a peer. An email that reads as eager, overly accommodating, or template-issued tells it: this is a vendor. The frame is established before you have demonstrated anything about your performance. It is almost impossible to fully override in the room.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2. The Response Lag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long you take to respond to a booking inquiry is a signal, whether you intend it to be or not. Same-day response signals availability in the wrong direction. Two-to-three business days signals that you are working at a level where requests come in.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3. The Pre-Show Conversation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you ask about before the show tells the client what you think matters. Performers who ask only about logistics are signaling that the logistics are the professional concern. Performers who ask about the audience, the organizational context, the thing the client wants the room to walk away feeling: this tells the limbic system that the person they have hired is thinking about the same thing they are thinking about.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4. The Arrival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you arrive at the venue is observed before you have spoken to anyone. The performer who arrives unhurried, engages with staff naturally, and does not perform an air of importance broadcasts differently than the one who arrives harried or who navigates the building with visible anxiety.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5. The Logistics Ease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Every logistical complication costs a small amount of limbic credit. Not because the complication is large, but because friction is always read by the nervous system as a signal about whether something is going to be easy or hard. The performer whose production requirements are clear, self-sufficient, and handled without drama scores on this item.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6. The Recovery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Something will go wrong. A technical failure, a late start, a volunteer who does not cooperate as expected, a moment that does not land. The recovery is observed more carefully than the performance. A performer who handles the unexpected with genuine composure earns more from that moment than from any planned effect.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7. The Follow-Through</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comes after the performance is the last item the limbic system scores, and it is the most differentiating. A specific, personal thank-you, naming something that happened in that room, tells the client that the attention you brought to the stage was not a performance. It was who you are.</w:t>
      </w:r>
    </w:p>
    <w:p>
      <w:pPr>
        <w:spacing w:before="140" w:after="140" w:line="280"/>
        <w:jc w:val="left"/>
      </w:pPr>
      <w:r>
        <w:rPr>
          <w:rFonts w:ascii="Garamond" w:cs="Garamond" w:eastAsia="Garamond" w:hAnsi="Garamond"/>
          <w:color w:val="111111"/>
          <w:sz w:val="22"/>
          <w:szCs w:val="22"/>
        </w:rPr>
        <w:t xml:space="preserve">Seven items. The performance is assumed. The list is what surrounds the performance, and what determines whether the performance becomes a long professional relationship or a pleasant evening that is not quite repeated.</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 lost a $15,000 rebooking because my first email read like a form letter. The show was flawless. The client even said so. But the relationship was not there, and the referral never came. I know exactly which line of that email set the wrong frame, and I rewrote my templates the next morning. Run this list before every engagement, not after. A strong show inside a weak frame earns admiration. A strong show inside a strong frame earns trust that generates referrals without asking.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33</w:t>
      </w:r>
    </w:p>
    <w:p>
      <w:pPr>
        <w:pStyle w:val="Heading1"/>
        <w:spacing w:before="0" w:after="8" w:line="400"/>
        <w:jc w:val="left"/>
      </w:pPr>
      <w:r>
        <w:rPr>
          <w:rFonts w:ascii="Garamond" w:cs="Garamond" w:eastAsia="Garamond" w:hAnsi="Garamond"/>
          <w:b/>
          <w:bCs/>
          <w:color w:val="0A1628"/>
          <w:sz w:val="30"/>
          <w:szCs w:val="30"/>
        </w:rPr>
        <w:t xml:space="preserve">Introductions, Bios, and Testimonials</w:t>
      </w:r>
    </w:p>
    <w:p>
      <w:pPr>
        <w:spacing w:before="4" w:after="280" w:line="280"/>
        <w:jc w:val="left"/>
      </w:pPr>
      <w:r>
        <w:rPr>
          <w:rFonts w:ascii="Garamond" w:cs="Garamond" w:eastAsia="Garamond" w:hAnsi="Garamond"/>
          <w:color w:val="4A4A4A"/>
          <w:sz w:val="18"/>
          <w:szCs w:val="18"/>
        </w:rPr>
        <w:t xml:space="preserve">The way a performer is introduced has more influence on the room than most performers realize.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Introductions change the state of the room before the performer begins. A weak introduction makes you climb uphill. A strong introduction creates borrowed certainty. A great introduction changes the audience’s posture toward the experience before the first line is spoken. A weak introduction makes the performer climb uphill. A strong introduction creates borrowed certainty. A great introduction does something better still: it changes the audience's posture toward the experience before the first line is spoken.</w:t>
      </w:r>
    </w:p>
    <w:p>
      <w:pPr>
        <w:spacing w:before="140" w:after="140" w:line="280"/>
        <w:jc w:val="left"/>
      </w:pPr>
      <w:r>
        <w:rPr>
          <w:rFonts w:ascii="Garamond" w:cs="Garamond" w:eastAsia="Garamond" w:hAnsi="Garamond"/>
          <w:color w:val="111111"/>
          <w:sz w:val="22"/>
          <w:szCs w:val="22"/>
        </w:rPr>
        <w:t xml:space="preserve">The room is always asking a silent question: why should we trust this person with our attention? An introduction, a bio, and a testimonial are three different answers to the same question.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Bio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Does this make me sound clear? Does this make me sound distinct? Does this make me sound relevant? Does this reduce uncertainty for the buyer? Does any sentence feel like it is trying too hard?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Rule of Compression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higher-status your positioning, the less explaining it needs. Weak authority needs paragraphs. Strong authority needs a sentence.</w:t>
      </w:r>
    </w:p>
    <w:p>
      <w:pPr>
        <w:pStyle w:val="Heading3"/>
        <w:spacing w:before="320" w:after="80" w:line="280"/>
        <w:jc w:val="left"/>
      </w:pPr>
      <w:r>
        <w:rPr>
          <w:rFonts w:ascii="Garamond" w:cs="Garamond" w:eastAsia="Garamond" w:hAnsi="Garamond"/>
          <w:b/>
          <w:bCs/>
          <w:color w:val="0A1628"/>
          <w:sz w:val="24"/>
          <w:szCs w:val="24"/>
        </w:rPr>
        <w:t xml:space="preserve">Why Most Bios Fail</w:t>
      </w:r>
    </w:p>
    <w:p>
      <w:pPr>
        <w:spacing w:before="140" w:after="140" w:line="280"/>
        <w:jc w:val="left"/>
      </w:pPr>
      <w:r>
        <w:rPr>
          <w:rFonts w:ascii="Garamond" w:cs="Garamond" w:eastAsia="Garamond" w:hAnsi="Garamond"/>
          <w:color w:val="111111"/>
          <w:sz w:val="22"/>
          <w:szCs w:val="22"/>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pPr>
        <w:spacing w:before="140" w:after="140" w:line="280"/>
        <w:jc w:val="left"/>
      </w:pPr>
      <w:r>
        <w:rPr>
          <w:rFonts w:ascii="Garamond" w:cs="Garamond" w:eastAsia="Garamond" w:hAnsi="Garamond"/>
          <w:color w:val="111111"/>
          <w:sz w:val="22"/>
          <w:szCs w:val="22"/>
        </w:rPr>
        <w:t xml:space="preserve">The bio structure in four moves: Position (what you are in a way that places you at the right level) → Distinction (what makes your work different) → Proof (selected, specific, brevity-tested evidence) → Relevance (connect to this client or reader).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Weak vs. Strong Testimonial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WEAK: 'Chris was amazing and everyone loved him.' STRONG: 'Chris held a room full of skeptical executives for an hour and had them fully engaged within minutes.' The second one does the buyer's job for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What Testimonials Are Actually For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testimonial is not peer validation. It is borrowed certainty for a buyer who has not seen you yet. Every testimonial should reduce a specific concern a buyer would have. If it does not reduce a concern, it is decorating, not selling.</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Your own voice delivering your own credentials is the least persuasive version of the same information.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34</w:t>
      </w:r>
    </w:p>
    <w:p>
      <w:pPr>
        <w:pStyle w:val="Heading1"/>
        <w:spacing w:before="0" w:after="8" w:line="400"/>
        <w:jc w:val="left"/>
      </w:pPr>
      <w:r>
        <w:rPr>
          <w:rFonts w:ascii="Garamond" w:cs="Garamond" w:eastAsia="Garamond" w:hAnsi="Garamond"/>
          <w:b/>
          <w:bCs/>
          <w:color w:val="0A1628"/>
          <w:sz w:val="30"/>
          <w:szCs w:val="30"/>
        </w:rPr>
        <w:t xml:space="preserve">The Language of Authority</w:t>
      </w:r>
    </w:p>
    <w:p>
      <w:pPr>
        <w:spacing w:before="4" w:after="280" w:line="280"/>
        <w:jc w:val="left"/>
      </w:pPr>
      <w:r>
        <w:rPr>
          <w:rFonts w:ascii="Garamond" w:cs="Garamond" w:eastAsia="Garamond" w:hAnsi="Garamond"/>
          <w:color w:val="4A4A4A"/>
          <w:sz w:val="18"/>
          <w:szCs w:val="18"/>
        </w:rPr>
        <w:t xml:space="preserve">The words you choose and the sentence structures you use are behavioral signals.</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words you choose and the sentence structures you use are behavioral signals. The limbic system evaluates language for indicators of certainty, in-group membership, and cognitive authority. And it does so below the threshold of conscious awareness. Most performers pay careful attention to what they say and very little attention to how their language signals authority or undermines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Processing Fluency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Information delivered at a slower pace is judged as more credible and more intelligent. Speed suggests the speaker is unsure it will hold up. Slow down at the beginning of every significant interaction. Source: Alter &amp; Oppenheimer (2009), Psychological Bulletin, 136(4), 568–596.</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Silence as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Silence after something important says: I am comfortable with this space. I do not need to fill it. The other person's discomfort with the silence is theirs to manage. And they will fill it with something more genuine than anything you could have prompted.</w:t>
      </w:r>
    </w:p>
    <w:p>
      <w:pPr>
        <w:pStyle w:val="Heading3"/>
        <w:spacing w:before="320" w:after="80" w:line="280"/>
        <w:jc w:val="left"/>
      </w:pPr>
      <w:r>
        <w:rPr>
          <w:rFonts w:ascii="Garamond" w:cs="Garamond" w:eastAsia="Garamond" w:hAnsi="Garamond"/>
          <w:b/>
          <w:bCs/>
          <w:color w:val="0A1628"/>
          <w:sz w:val="24"/>
          <w:szCs w:val="24"/>
        </w:rPr>
        <w:t xml:space="preserve">What Weak Language Sounds Like</w:t>
      </w:r>
    </w:p>
    <w:p>
      <w:pPr>
        <w:spacing w:before="140" w:after="140" w:line="280"/>
        <w:jc w:val="left"/>
      </w:pPr>
      <w:r>
        <w:rPr>
          <w:rFonts w:ascii="Garamond" w:cs="Garamond" w:eastAsia="Garamond" w:hAnsi="Garamond"/>
          <w:color w:val="111111"/>
          <w:sz w:val="22"/>
          <w:szCs w:val="22"/>
        </w:rPr>
        <w:t xml:space="preserve">Authority is undermined not by what you say but by the structure of how you say it. Hedge words at the end of declarative statements: 'That was really good, I thought.' Apology language before a direct request: 'I was just wondering if maybe we could...' Upward inflection on statements that are not questions. Each of these patterns signals the same thing: I am not sure this landing will hold up, and I am inviting you to tell me I am wrong before you even have the chance to decide.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Declaration vs. Invitation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declaration lands. An invitation waits. Upward inflection on a statement, a trailing 'I think,' or an apology before a direct ask all convert declarations into invitations. Eliminate each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Email Compression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High-authority email: one specific answer, one direct ask, no apology, appropriate length. Low-authority email: multiple questions, hedged language, over-explanation, premature reassurance.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35</w:t>
      </w:r>
    </w:p>
    <w:p>
      <w:pPr>
        <w:pStyle w:val="Heading1"/>
        <w:spacing w:before="0" w:after="8" w:line="400"/>
        <w:jc w:val="left"/>
      </w:pPr>
      <w:r>
        <w:rPr>
          <w:rFonts w:ascii="Garamond" w:cs="Garamond" w:eastAsia="Garamond" w:hAnsi="Garamond"/>
          <w:b/>
          <w:bCs/>
          <w:color w:val="0A1628"/>
          <w:sz w:val="30"/>
          <w:szCs w:val="30"/>
        </w:rPr>
        <w:t xml:space="preserve">Reading the Booking Room</w:t>
      </w:r>
    </w:p>
    <w:p>
      <w:pPr>
        <w:spacing w:before="4" w:after="280" w:line="280"/>
        <w:jc w:val="left"/>
      </w:pPr>
      <w:r>
        <w:rPr>
          <w:rFonts w:ascii="Garamond" w:cs="Garamond" w:eastAsia="Garamond" w:hAnsi="Garamond"/>
          <w:color w:val="4A4A4A"/>
          <w:sz w:val="18"/>
          <w:szCs w:val="18"/>
        </w:rPr>
        <w:t xml:space="preserve">The discovery call or initial meeting with a potential client is a performance. It has a structure, behavioral dynamics, and a moment when the decision tips.</w:t>
      </w:r>
    </w:p>
    <w:p>
      <w:pPr>
        <w:spacing w:before="0" w:after="200" w:line="280"/>
        <w:jc w:val="left"/>
      </w:pPr>
      <w:r>
        <w:rPr>
          <w:rFonts w:ascii="Garamond" w:cs="Garamond" w:eastAsia="Garamond" w:hAnsi="Garamond"/>
          <w:color w:val="CCCCCC"/>
          <w:sz w:val="14"/>
          <w:szCs w:val="14"/>
        </w:rPr>
        <w:t xml:space="preserve">────────────────────────────────────────────────────────────────────────────────</w:t>
      </w:r>
    </w:p>
    <w:p>
      <w:pPr>
        <w:spacing w:after="240"/>
        <w:rPr>
          <w:rFonts w:ascii="Liberation Serif" w:hAnsi="Liberation Serif"/>
          <w:sz w:val="22"/>
          <w:szCs w:val="22"/>
          <w:color w:val="333333"/>
        </w:rPr>
      </w:pPr>
      <w:r>
        <w:rPr>
          <w:rFonts w:ascii="Liberation Serif" w:hAnsi="Liberation Serif"/>
          <w:sz w:val="22"/>
          <w:szCs w:val="22"/>
          <w:color w:val="333333"/>
        </w:rPr>
        <w:t xml:space="preserve">I once lost a booking in the first two minutes of a discovery call. The client asked what I charged. I answered immediately, then spent the next thirty seconds explaining why. By the time I stopped talking, she had already decided I was too expensive. Not because of the number, but because my rush to justify it told her limbic system that I was not sure the number would hold. Six months later I quoted the same fee to a similar client. I stated it in one sentence and stopped. The silence lasted four seconds. She said, 'That works.' Same number. Different behavioral signal. I have never explained a fee since.</w:t>
      </w:r>
    </w:p>
    <w:p>
      <w:pPr>
        <w:spacing w:before="140" w:after="140" w:line="280"/>
        <w:jc w:val="left"/>
      </w:pPr>
      <w:r>
        <w:rPr>
          <w:rFonts w:ascii="Garamond" w:cs="Garamond" w:eastAsia="Garamond" w:hAnsi="Garamond"/>
          <w:color w:val="111111"/>
          <w:sz w:val="22"/>
          <w:szCs w:val="22"/>
        </w:rPr>
        <w:t xml:space="preserve">The discovery call or initial meeting with a potential client is a performance. It has a structure, it has behavioral dynamics, it has a moment when the decision tips. And most performers enter it having prepared their material rather than their observation. They are ready to answer questions. They are not reading the room.</w:t>
      </w:r>
    </w:p>
    <w:p>
      <w:pPr>
        <w:pStyle w:val="Heading3"/>
        <w:spacing w:before="320" w:after="80" w:line="280"/>
        <w:jc w:val="left"/>
      </w:pPr>
      <w:r>
        <w:rPr>
          <w:rFonts w:ascii="Garamond" w:cs="Garamond" w:eastAsia="Garamond" w:hAnsi="Garamond"/>
          <w:b/>
          <w:bCs/>
          <w:color w:val="0A1628"/>
          <w:sz w:val="24"/>
          <w:szCs w:val="24"/>
        </w:rPr>
        <w:t xml:space="preserve">Establishing the Baseline</w:t>
      </w:r>
    </w:p>
    <w:p>
      <w:pPr>
        <w:spacing w:before="140" w:after="140" w:line="280"/>
        <w:jc w:val="left"/>
      </w:pPr>
      <w:r>
        <w:rPr>
          <w:rFonts w:ascii="Garamond" w:cs="Garamond" w:eastAsia="Garamond" w:hAnsi="Garamond"/>
          <w:color w:val="111111"/>
          <w:sz w:val="22"/>
          <w:szCs w:val="22"/>
        </w:rPr>
        <w:t xml:space="preserve">The first two minutes of a client conversation, like the first two minutes with any person, are baseline-building time. How do they speak when they are relaxed? What is their default energy level? Where does their gaze go when they are thinking? Establishing this baseline before you offer anything gives you the calibration you need to detect what happens later in the conversation when you introduce price, availability, or specific requests.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Baseline Problem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Third Person to First Person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does something like this cost?' is third-person framing (evaluating. 'What would you need from us?' is first-person framing) assuming. The switch from evaluating to assuming is the buying signal. Watch for it.</w:t>
      </w:r>
    </w:p>
    <w:p>
      <w:pPr>
        <w:pStyle w:val="Heading3"/>
        <w:spacing w:before="320" w:after="80" w:line="280"/>
        <w:jc w:val="left"/>
      </w:pPr>
      <w:r>
        <w:rPr>
          <w:rFonts w:ascii="Garamond" w:cs="Garamond" w:eastAsia="Garamond" w:hAnsi="Garamond"/>
          <w:b/>
          <w:bCs/>
          <w:color w:val="0A1628"/>
          <w:sz w:val="24"/>
          <w:szCs w:val="24"/>
        </w:rPr>
        <w:t xml:space="preserve">State the Fee. Stop.</w:t>
      </w:r>
    </w:p>
    <w:p>
      <w:pPr>
        <w:spacing w:before="140" w:after="140" w:line="280"/>
        <w:jc w:val="left"/>
      </w:pPr>
      <w:r>
        <w:rPr>
          <w:rFonts w:ascii="Garamond" w:cs="Garamond" w:eastAsia="Garamond" w:hAnsi="Garamond"/>
          <w:color w:val="111111"/>
          <w:sz w:val="22"/>
          <w:szCs w:val="22"/>
        </w:rPr>
        <w:t xml:space="preserve">The moment you introduce price into a client conversation, the behavioral dynamics shift. Watch for it. People who were leaning forward often sit back slightly. Eye contact that was easy frequently breaks. A pause appears where there was none. None of these signals mean the answer is no. They mean the brain has just been asked to do economic evaluation, which is a different cognitive activity from the social engagement that preceded it.</w:t>
      </w:r>
    </w:p>
    <w:p>
      <w:pPr>
        <w:spacing w:before="140" w:after="140" w:line="280"/>
        <w:jc w:val="left"/>
      </w:pPr>
      <w:r>
        <w:rPr>
          <w:rFonts w:ascii="Garamond" w:cs="Garamond" w:eastAsia="Garamond" w:hAnsi="Garamond"/>
          <w:color w:val="111111"/>
          <w:sz w:val="22"/>
          <w:szCs w:val="22"/>
        </w:rPr>
        <w:t xml:space="preserve">When you state your fee, state it cleanly and stop. A single brief sentence about value is appropriate. More than that signals that you are not confident the number will hold on its own. The pause that follows is not rejection. It is processing. Hold it. The first person to speak after a price is stated gives ground. Make sure it is not you.</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Right Question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would make this the obvious choice for your event?' is the most useful question in a client conversation that has stalled. It stops the guessing and asks the client to tell you precisely what they need to hear.</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36</w:t>
      </w:r>
    </w:p>
    <w:p>
      <w:pPr>
        <w:pStyle w:val="Heading1"/>
        <w:spacing w:before="0" w:after="8" w:line="400"/>
        <w:jc w:val="left"/>
      </w:pPr>
      <w:r>
        <w:rPr>
          <w:rFonts w:ascii="Garamond" w:cs="Garamond" w:eastAsia="Garamond" w:hAnsi="Garamond"/>
          <w:b/>
          <w:bCs/>
          <w:color w:val="0A1628"/>
          <w:sz w:val="30"/>
          <w:szCs w:val="30"/>
        </w:rPr>
        <w:t xml:space="preserve">The Decode Behavior Framework</w:t>
      </w:r>
    </w:p>
    <w:p>
      <w:pPr>
        <w:spacing w:before="4" w:after="280" w:line="280"/>
        <w:jc w:val="left"/>
      </w:pPr>
      <w:r>
        <w:rPr>
          <w:rFonts w:ascii="Garamond" w:cs="Garamond" w:eastAsia="Garamond" w:hAnsi="Garamond"/>
          <w:color w:val="4A4A4A"/>
          <w:sz w:val="18"/>
          <w:szCs w:val="18"/>
        </w:rPr>
        <w:t xml:space="preserve">A complete behavioral model for the performing professional, from first contact to final follow-up.</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Decode Behavior framework is a synthesis of the principles in this book applied specifically to the business of performing. It is not a sales system. It is a behavioral design system for creating the conditions in which the right clients find you, trust you, hire you, and return.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Framework in One Line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Observe. Position. Match. Decode. Install. In that sequence, every time. Skip any step and you are operating at reduced capacity in the most important conversations of your professional life.</w:t>
      </w:r>
    </w:p>
    <w:p>
      <w:pPr>
        <w:pStyle w:val="Heading3"/>
        <w:spacing w:before="320" w:after="80" w:line="280"/>
        <w:jc w:val="left"/>
      </w:pPr>
      <w:r>
        <w:rPr>
          <w:rFonts w:ascii="Garamond" w:cs="Garamond" w:eastAsia="Garamond" w:hAnsi="Garamond"/>
          <w:b/>
          <w:bCs/>
          <w:color w:val="0A1628"/>
          <w:sz w:val="24"/>
          <w:szCs w:val="24"/>
        </w:rPr>
        <w:t xml:space="preserve">Observe Before Speaking</w:t>
      </w:r>
    </w:p>
    <w:p>
      <w:pPr>
        <w:spacing w:before="140" w:after="140" w:line="280"/>
        <w:jc w:val="left"/>
      </w:pPr>
      <w:r>
        <w:rPr>
          <w:rFonts w:ascii="Garamond" w:cs="Garamond" w:eastAsia="Garamond" w:hAnsi="Garamond"/>
          <w:color w:val="111111"/>
          <w:sz w:val="22"/>
          <w:szCs w:val="22"/>
        </w:rPr>
        <w:t xml:space="preserve">Establish behavioral baseline before any content exchange. This applies to client calls, discovery meetings, and pre-show interactions. You cannot detect deviation without baseline. You cannot detect buying signals without knowing what neutral looks like. Listen and observe in the first minutes of every interaction before you offer anything.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Peer vs. Vendor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Vendors get treated like costs. Peers get treated like partners. The difference is not what you do. It is how you position from first contact. Every email either reinforces the peer frame or concedes the vendor one.</w:t>
      </w:r>
    </w:p>
    <w:p>
      <w:pPr>
        <w:pStyle w:val="Heading3"/>
        <w:spacing w:before="320" w:after="80" w:line="280"/>
        <w:jc w:val="left"/>
      </w:pPr>
      <w:r>
        <w:rPr>
          <w:rFonts w:ascii="Garamond" w:cs="Garamond" w:eastAsia="Garamond" w:hAnsi="Garamond"/>
          <w:b/>
          <w:bCs/>
          <w:color w:val="0A1628"/>
          <w:sz w:val="24"/>
          <w:szCs w:val="24"/>
        </w:rPr>
        <w:t xml:space="preserve">Position as Peer, Not Vendor</w:t>
      </w:r>
    </w:p>
    <w:p>
      <w:pPr>
        <w:spacing w:before="140" w:after="140" w:line="280"/>
        <w:jc w:val="left"/>
      </w:pPr>
      <w:r>
        <w:rPr>
          <w:rFonts w:ascii="Garamond" w:cs="Garamond" w:eastAsia="Garamond" w:hAnsi="Garamond"/>
          <w:color w:val="111111"/>
          <w:sz w:val="22"/>
          <w:szCs w:val="22"/>
        </w:rPr>
        <w:t xml:space="preserve">Tone, framing, and posture should communicate that you are a peer in this professional context, not a service provider. This is not arrogance. It is accurate positioning. You bring something to this relationship that cannot be replicated or purchased from a catalog. Behave accordingly from first contact.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Future Vision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specific, sensory image of success planted in the client's mind becomes the comparison standard. No competitor can match a future the client has already emotionally inhabited. Build it early. Let it work.</w:t>
      </w:r>
    </w:p>
    <w:p>
      <w:pPr>
        <w:pStyle w:val="Heading3"/>
        <w:spacing w:before="320" w:after="80" w:line="280"/>
        <w:jc w:val="left"/>
      </w:pPr>
      <w:r>
        <w:rPr>
          <w:rFonts w:ascii="Garamond" w:cs="Garamond" w:eastAsia="Garamond" w:hAnsi="Garamond"/>
          <w:b/>
          <w:bCs/>
          <w:color w:val="0A1628"/>
          <w:sz w:val="24"/>
          <w:szCs w:val="24"/>
        </w:rPr>
        <w:t xml:space="preserve">Match Communication Style</w:t>
      </w:r>
    </w:p>
    <w:p>
      <w:pPr>
        <w:spacing w:before="140" w:after="140" w:line="280"/>
        <w:jc w:val="left"/>
      </w:pPr>
      <w:r>
        <w:rPr>
          <w:rFonts w:ascii="Garamond" w:cs="Garamond" w:eastAsia="Garamond" w:hAnsi="Garamond"/>
          <w:color w:val="111111"/>
          <w:sz w:val="22"/>
          <w:szCs w:val="22"/>
        </w:rPr>
        <w:t xml:space="preserve">Mirror the client's pace, language register, and communication density. A client who communicates in dense, efficient prose wants the same in return. A client who communicates warmly and with context wants that reflected back. This is not performance. It is the most basic form of competence in any professional relationship.</w:t>
      </w:r>
    </w:p>
    <w:p>
      <w:pPr>
        <w:pStyle w:val="Heading3"/>
        <w:spacing w:before="320" w:after="80" w:line="280"/>
        <w:jc w:val="left"/>
      </w:pPr>
      <w:r>
        <w:rPr>
          <w:rFonts w:ascii="Garamond" w:cs="Garamond" w:eastAsia="Garamond" w:hAnsi="Garamond"/>
          <w:b/>
          <w:bCs/>
          <w:color w:val="0A1628"/>
          <w:sz w:val="24"/>
          <w:szCs w:val="24"/>
        </w:rPr>
        <w:t xml:space="preserve">The Post-Show Window</w:t>
      </w:r>
    </w:p>
    <w:p>
      <w:pPr>
        <w:spacing w:before="140" w:after="140" w:line="280"/>
        <w:jc w:val="left"/>
      </w:pPr>
      <w:r>
        <w:rPr>
          <w:rFonts w:ascii="Garamond" w:cs="Garamond" w:eastAsia="Garamond" w:hAnsi="Garamond"/>
          <w:color w:val="111111"/>
          <w:sz w:val="22"/>
          <w:szCs w:val="22"/>
        </w:rPr>
        <w:t xml:space="preserve">The most underused moment in a performing career is the forty-eight hours after a strong show. The client is still in the elevated state the performance created. The team is still talking. The limbic system has just been given a potent experience. And it is actively encoding the memory of it, including the memory of who created it. This is the window in which a genuine, specific thank-you lands differently than it would at any other time.</w:t>
      </w:r>
    </w:p>
    <w:p>
      <w:pPr>
        <w:spacing w:before="140" w:after="140" w:line="280"/>
        <w:jc w:val="left"/>
      </w:pPr>
      <w:r>
        <w:rPr>
          <w:rFonts w:ascii="Garamond" w:cs="Garamond" w:eastAsia="Garamond" w:hAnsi="Garamond"/>
          <w:color w:val="111111"/>
          <w:sz w:val="22"/>
          <w:szCs w:val="22"/>
        </w:rPr>
        <w:t xml:space="preserve">The performer who sends that message within twenty-four hours is the one the client tells the story about when a colleague asks for a recommendation. Not because of the message itself. Because the message signals the same quality of attention that made the show worth recommending in the first place. Bookings follow attention. Always.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Thank-You That Converts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Generic: 'Thank you for having me, it was a great evening.' Specific: 'I keep thinking about what David said in the debrief: that was the moment I knew the room had shifted.' One is courtesy. The other is relationship.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Referral Ask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'Is there anyone in your network who runs events like this one?' is specific enough to activate. Ask it within forty-eight hours of a strong show. Not at the contract stage. After the experience, while the client is still warm.</w:t>
      </w:r>
    </w:p>
    <w:p>
      <w:pPr>
        <w:pStyle w:val="Heading3"/>
        <w:spacing w:before="320" w:after="80" w:line="280"/>
        <w:jc w:val="left"/>
      </w:pPr>
      <w:r>
        <w:rPr>
          <w:rFonts w:ascii="Garamond" w:cs="Garamond" w:eastAsia="Garamond" w:hAnsi="Garamond"/>
          <w:b/>
          <w:bCs/>
          <w:color w:val="0A1628"/>
          <w:sz w:val="24"/>
          <w:szCs w:val="24"/>
        </w:rPr>
        <w:t xml:space="preserve">What This Book Was For</w:t>
      </w:r>
    </w:p>
    <w:p>
      <w:pPr>
        <w:spacing w:before="140" w:after="140" w:line="280"/>
        <w:jc w:val="left"/>
      </w:pPr>
      <w:r>
        <w:rPr>
          <w:rFonts w:ascii="Garamond" w:cs="Garamond" w:eastAsia="Garamond" w:hAnsi="Garamond"/>
          <w:color w:val="111111"/>
          <w:sz w:val="22"/>
          <w:szCs w:val="22"/>
        </w:rPr>
        <w:t xml:space="preserve">The five steps of the Decode Behavior Framework, Observe, Position, Match, Decode, Install, are not a sales methodology. They are a behavioral design discipline. The performer who applies them is not working harder than the one who doesn't. They are working with the grain of how human beings actually process experience, rather than against it.</w:t>
      </w:r>
    </w:p>
    <w:p>
      <w:pPr>
        <w:spacing w:before="140" w:after="140" w:line="280"/>
        <w:jc w:val="left"/>
      </w:pPr>
      <w:r>
        <w:rPr>
          <w:rFonts w:ascii="Garamond" w:cs="Garamond" w:eastAsia="Garamond" w:hAnsi="Garamond"/>
          <w:color w:val="111111"/>
          <w:sz w:val="22"/>
          <w:szCs w:val="22"/>
        </w:rPr>
        <w:t xml:space="preserve">Everything in this book has been in service of a single idea: that the distinction between a performance that seizes an audience and a performance that an audience can admire from a safe distance is not talent. It is architecture. And architecture can be learned, tested, refined, and deliberately improved. That is what this book is for.</w:t>
      </w:r>
    </w:p>
    <w:p>
      <w:pPr>
        <w:spacing w:before="140" w:after="140" w:line="280"/>
        <w:jc w:val="left"/>
      </w:pPr>
      <w:r>
        <w:rPr>
          <w:rFonts w:ascii="Garamond" w:cs="Garamond" w:eastAsia="Garamond" w:hAnsi="Garamond"/>
          <w:color w:val="111111"/>
          <w:sz w:val="22"/>
          <w:szCs w:val="22"/>
        </w:rPr>
        <w:t xml:space="preserve">The neurobiology tells you what the room is doing. The behavioral frameworks tell you how to read and respond to it. The business architecture tells you how to build the conditions in which your best work gets seen by the right rooms. None of this replaces the irreducible thing: the quality of presence that makes a room go still, the genuine connection with a volunteer, the moment that neither the performer nor the audience can quite explain. But it gives that irreducible thing the best possible conditions in which to operate.</w:t>
      </w:r>
    </w:p>
    <w:p>
      <w:pPr>
        <w:spacing w:before="140" w:after="140" w:line="280"/>
        <w:jc w:val="left"/>
      </w:pPr>
      <w:r>
        <w:rPr>
          <w:rFonts w:ascii="Garamond" w:cs="Garamond" w:eastAsia="Garamond" w:hAnsi="Garamond"/>
          <w:color w:val="111111"/>
          <w:sz w:val="22"/>
          <w:szCs w:val="22"/>
        </w:rPr>
        <w:t xml:space="preserve">Use the tools. Know the science. Draw the ethical lines clearly and hold them without apology. Build the professional architecture with the same precision you bring to the stage. And then (every time, before every room, regardless of how many shows you have given) earn it again. The audience in front of you tonight has never seen you perform. The trust they are extending is new, and it is the most important asset you have.</w:t>
      </w:r>
    </w:p>
    <w:p>
      <w:pPr>
        <w:spacing w:before="140" w:after="140" w:line="280"/>
        <w:jc w:val="left"/>
      </w:pPr>
      <w:r>
        <w:rPr>
          <w:rFonts w:ascii="Garamond" w:cs="Garamond" w:eastAsia="Garamond" w:hAnsi="Garamond"/>
          <w:color w:val="111111"/>
          <w:sz w:val="22"/>
          <w:szCs w:val="22"/>
        </w:rPr>
        <w:t xml:space="preserve">Honor it. Always.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400" w:after="4" w:line="280"/>
        <w:jc w:val="center"/>
      </w:pPr>
      <w:r>
        <w:rPr>
          <w:rFonts w:ascii="Garamond" w:cs="Garamond" w:eastAsia="Garamond" w:hAnsi="Garamond"/>
          <w:b/>
          <w:bCs/>
          <w:color w:val="0A1628"/>
          <w:sz w:val="36"/>
          <w:szCs w:val="36"/>
        </w:rPr>
        <w:t xml:space="preserve">Performance Is</w:t>
      </w:r>
    </w:p>
    <w:p>
      <w:pPr>
        <w:spacing w:before="0" w:after="60" w:line="280"/>
        <w:jc w:val="center"/>
      </w:pPr>
      <w:r>
        <w:rPr>
          <w:rFonts w:ascii="Garamond" w:cs="Garamond" w:eastAsia="Garamond" w:hAnsi="Garamond"/>
          <w:b/>
          <w:bCs/>
          <w:color w:val="0A1628"/>
          <w:sz w:val="36"/>
          <w:szCs w:val="36"/>
        </w:rPr>
        <w:t xml:space="preserve">a Human Act.</w:t>
      </w:r>
    </w:p>
    <w:p>
      <w:pPr>
        <w:spacing w:before="0" w:after="4" w:line="280"/>
        <w:jc w:val="center"/>
      </w:pPr>
      <w:r>
        <w:rPr>
          <w:rFonts w:ascii="Garamond" w:cs="Garamond" w:eastAsia="Garamond" w:hAnsi="Garamond"/>
          <w:color w:val="4A4A4A"/>
          <w:sz w:val="19"/>
          <w:szCs w:val="19"/>
        </w:rPr>
        <w:t xml:space="preserve">Every audience gives you something irreplaceable: their attention, their trust,</w:t>
      </w:r>
    </w:p>
    <w:p>
      <w:pPr>
        <w:spacing w:before="0" w:after="4" w:line="280"/>
        <w:jc w:val="center"/>
      </w:pPr>
      <w:r>
        <w:rPr>
          <w:rFonts w:ascii="Garamond" w:cs="Garamond" w:eastAsia="Garamond" w:hAnsi="Garamond"/>
          <w:color w:val="4A4A4A"/>
          <w:sz w:val="19"/>
          <w:szCs w:val="19"/>
        </w:rPr>
        <w:t xml:space="preserve">and for a few minutes, their willingness to believe the world is stranger and</w:t>
      </w:r>
    </w:p>
    <w:p>
      <w:pPr>
        <w:spacing w:before="0" w:after="80" w:line="280"/>
        <w:jc w:val="center"/>
      </w:pPr>
      <w:r>
        <w:rPr>
          <w:rFonts w:ascii="Garamond" w:cs="Garamond" w:eastAsia="Garamond" w:hAnsi="Garamond"/>
          <w:color w:val="4A4A4A"/>
          <w:sz w:val="19"/>
          <w:szCs w:val="19"/>
        </w:rPr>
        <w:t xml:space="preserve">more beautiful than they thought. That is not a small thing. Honor it. Always.</w:t>
      </w:r>
    </w:p>
    <w:p>
      <w:pPr>
        <w:spacing w:before="0" w:after="0" w:line="280"/>
        <w:jc w:val="center"/>
      </w:pPr>
      <w:r>
        <w:rPr>
          <w:rFonts w:ascii="Garamond" w:cs="Garamond" w:eastAsia="Garamond" w:hAnsi="Garamond"/>
          <w:color w:val="4A4A4A"/>
          <w:sz w:val="15"/>
          <w:szCs w:val="15"/>
        </w:rPr>
        <w:t xml:space="preserve">decodebehavior.co · Washington D.C.</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200" w:after="4" w:line="280"/>
        <w:jc w:val="center"/>
      </w:pPr>
      <w:r>
        <w:rPr>
          <w:rFonts w:ascii="Garamond" w:cs="Garamond" w:eastAsia="Garamond" w:hAnsi="Garamond"/>
          <w:color w:val="0A1628"/>
          <w:sz w:val="22"/>
          <w:szCs w:val="22"/>
        </w:rPr>
        <w:t xml:space="preserve">"The mind does not experience what happens.</w:t>
      </w:r>
    </w:p>
    <w:p>
      <w:pPr>
        <w:spacing w:before="0" w:after="20" w:line="280"/>
        <w:jc w:val="center"/>
      </w:pPr>
      <w:r>
        <w:rPr>
          <w:rFonts w:ascii="Garamond" w:cs="Garamond" w:eastAsia="Garamond" w:hAnsi="Garamond"/>
          <w:color w:val="0A1628"/>
          <w:sz w:val="22"/>
          <w:szCs w:val="22"/>
        </w:rPr>
        <w:t xml:space="preserve">It experiences what it predicts will happen."</w:t>
      </w:r>
    </w:p>
    <w:p>
      <w:pPr>
        <w:spacing w:before="0" w:after="0" w:line="280"/>
        <w:jc w:val="center"/>
      </w:pPr>
      <w:r>
        <w:rPr>
          <w:rFonts w:ascii="Garamond" w:cs="Garamond" w:eastAsia="Garamond" w:hAnsi="Garamond"/>
          <w:color w:val="4A4A4A"/>
          <w:sz w:val="15"/>
          <w:szCs w:val="15"/>
        </w:rPr>
        <w:t xml:space="preserve">— Chris Michael · Decode Behavior</w:t>
      </w:r>
    </w:p>
    <w:p>
      <w:pPr>
        <w:spacing w:before="280" w:after="280" w:line="280"/>
        <w:jc w:val="center"/>
      </w:pPr>
      <w:r>
        <w:rPr>
          <w:rFonts w:ascii="Garamond" w:cs="Garamond" w:eastAsia="Garamond" w:hAnsi="Garamond"/>
          <w:color w:val="CCCCCC"/>
          <w:sz w:val="18"/>
          <w:szCs w:val="18"/>
        </w:rPr>
        <w:t xml:space="preserve">· · ·</w:t>
      </w:r>
    </w:p>
    <w:p>
      <w:pPr>
        <w:rPr>
          <w:b/>
          <w:sz w:val="36"/>
          <w:szCs w:val="36"/>
        </w:rPr>
      </w:pPr>
      <w:r>
        <w:rPr>
          <w:b/>
          <w:bCs/>
        </w:rPr>
        <w:t xml:space="preserve">PART EIGHT</w:t>
      </w:r>
    </w:p>
    <w:p>
      <w:pPr/>
      <w:r>
        <w:t xml:space="preserve">Behavioral Intelligence for the Stage</w:t>
      </w:r>
    </w:p>
    <w:p/>
    <w:p>
      <w:pPr/>
      <w:r>
        <w:t xml:space="preserve">The frameworks in this section were developed for corporate influence (sales environments, boardrooms, negotiation settings where behavioral science is applied under pressure with measurable outcomes. They were built by Chris Michael and informed by the work of Chase Hughes, Stanley Milgram, and the broader applied behavioral science tradition. They were designed to read people, broadcast authority, and move decisions) in rooms where the consequences are financial and immediate.</w:t>
      </w:r>
    </w:p>
    <w:p/>
    <w:p>
      <w:pPr/>
      <w:r>
        <w:t xml:space="preserve">Every one of them works better on stage.</w:t>
      </w:r>
    </w:p>
    <w:p/>
    <w:p>
      <w:pPr/>
      <w:r>
        <w:t xml:space="preserve">A mentalist operates under conditions that no corporate trainer, sales professional, or negotiation coach ever faces: real-time behavioral reading with no margin for error, in front of a live audience that is simultaneously evaluating and experiencing the result. The performer who understands these frameworks does not just read behavior. They design environments where behavior moves in their direction before the first effect begins.</w:t>
      </w:r>
    </w:p>
    <w:p/>
    <w:p>
      <w:pPr/>
      <w:r>
        <w:t xml:space="preserve">This section adapts the full Behavioral Intelligence framework (the FATE Model, Authority Architecture, the Behavioral Table of Elements, the Influence Equation, and the DECODE Framework) for the mentalist's stage. The science is identical. The application is sharper. The margin for error is zero.</w:t>
      </w:r>
    </w:p>
    <w:p/>
    <w:p>
      <w:pPr>
        <w:spacing w:before="280" w:after="280" w:line="280"/>
        <w:jc w:val="center"/>
      </w:pPr>
      <w:r>
        <w:t xml:space="preserve">· · ·</w:t>
      </w:r>
    </w:p>
    <w:p/>
    <w:p>
      <w:pPr>
        <w:pStyle w:val="Heading2"/>
        <w:spacing w:before="480" w:after="20" w:line="280"/>
        <w:jc w:val="left"/>
      </w:pPr>
      <w:r>
        <w:rPr>
          <w:b/>
          <w:bCs/>
        </w:rPr>
        <w:t xml:space="preserve">CHAPTER 37</w:t>
      </w:r>
    </w:p>
    <w:p>
      <w:pPr/>
      <w:r>
        <w:rPr>
          <w:b/>
          <w:bCs/>
        </w:rPr>
        <w:t xml:space="preserve">The FATE Model for Performers</w:t>
      </w:r>
    </w:p>
    <w:p>
      <w:pPr/>
      <w:r>
        <w:t xml:space="preserve">Four forces every audience evaluates before you speak — and how to control all four.</w:t>
      </w:r>
    </w:p>
    <w:p>
      <w:pPr>
        <w:spacing w:before="200" w:after="200" w:line="280"/>
        <w:jc w:val="left"/>
      </w:pPr>
      <w:r>
        <w:t xml:space="preserve">────────────────────────────────────────────────────────────────────────────────</w:t>
      </w:r>
    </w:p>
    <w:p/>
    <w:p>
      <w:pPr/>
      <w:r>
        <w:rPr>
          <w:b/>
          <w:bCs/>
        </w:rPr>
        <w:t xml:space="preserve">What You Have Felt Before</w:t>
      </w:r>
    </w:p>
    <w:p/>
    <w:p>
      <w:pPr/>
      <w:r>
        <w:t xml:space="preserve">You have walked on stage and known within fifteen seconds whether the room was yours. Not because of anything you said (you may not have said anything yet. Not because of the technical quality of your opening) the effect had not started. Something in the room had already moved in your direction, or it had not. That shift, invisible, wordless, decisive, is the FATE response. The audience's limbic system has already evaluated you on four dimensions before your first sentence lands.</w:t>
      </w:r>
    </w:p>
    <w:p/>
    <w:p>
      <w:pPr/>
      <w:r>
        <w:rPr>
          <w:b/>
          <w:bCs/>
        </w:rPr>
        <w:t xml:space="preserve">The FATE Model</w:t>
      </w:r>
    </w:p>
    <w:p/>
    <w:p>
      <w:pPr/>
      <w:r>
        <w:t xml:space="preserve">Developed by Chase Hughes and applied across intelligence, corporate influence, and behavioral training contexts, the FATE Model identifies four forces that the limbic system evaluates simultaneously in every human interaction. In a corporate sales environment, these forces determine whether a buyer trusts you before the pitch begins. On stage, they determine whether an audience surrenders before the first effect lands.</w:t>
      </w:r>
    </w:p>
    <w:p/>
    <w:p>
      <w:pPr/>
      <w:r>
        <w:rPr>
          <w:b/>
          <w:bCs/>
        </w:rPr>
        <w:t xml:space="preserve">F — Focus</w:t>
      </w:r>
    </w:p>
    <w:p/>
    <w:p>
      <w:pPr/>
      <w:r>
        <w:t xml:space="preserve">You cannot influence what is not attending to you. Focus is the prerequisite for everything that follows. Authority, emotion, and tribal connection only work once attention has been captured and directed.</w:t>
      </w:r>
    </w:p>
    <w:p/>
    <w:p>
      <w:pPr/>
      <w:r>
        <w:t xml:space="preserve">In a sales meeting, Focus means controlling the first sixty seconds. On stage, it means controlling the first fifteen. The audience's attentional system, driven by the salience network, is scanning for signals that justify continued engagement. Novelty, pattern interruption, and unexplained specificity are the fastest activators.</w:t>
      </w:r>
    </w:p>
    <w:p/>
    <w:p>
      <w:pPr/>
      <w:r>
        <w:t xml:space="preserve">The performer who opens with small talk is donating their Focus window to entropy. The performer who opens with silence, with stillness, with a single precise observation that lands before the audience has settled: that performer has captured the FATE sequence at its origin.</w:t>
      </w:r>
    </w:p>
    <w:p/>
    <w:p>
      <w:pPr/>
      <w:r>
        <w:rPr>
          <w:b/>
          <w:bCs/>
        </w:rPr>
        <w:t xml:space="preserve">Focus Principles for Performance</w:t>
      </w:r>
    </w:p>
    <w:p/>
    <w:p>
      <w:pPr/>
      <w:r>
        <w:t xml:space="preserve">Open with silence, not noise. The pattern interrupt activates dopaminergic attention before a word is spoken. A room that expected energy and received stillness is already attending differently than a room that got what it predicted.</w:t>
      </w:r>
    </w:p>
    <w:p/>
    <w:p>
      <w:pPr/>
      <w:r>
        <w:t xml:space="preserve">Lead with unexplained specificity. "Someone in this room left a conversation unfinished today. Not a big one. A small one that is still sitting in the back of your mind." Specific observations with no visible source trigger the brain's curiosity circuit: the seeking system that dopamine drives. The audience leans in before deciding to.</w:t>
      </w:r>
    </w:p>
    <w:p/>
    <w:p>
      <w:pPr/>
      <w:r>
        <w:t xml:space="preserve">Control the visual field. Where you stand, how you move, what the audience can see. These are focus architecture. A performer who paces burns focus. A performer who holds stillness and then moves with purpose directs it.</w:t>
      </w:r>
    </w:p>
    <w:p/>
    <w:p>
      <w:pPr/>
      <w:r>
        <w:rPr>
          <w:b/>
          <w:bCs/>
        </w:rPr>
        <w:t xml:space="preserve">A — Authority</w:t>
      </w:r>
    </w:p>
    <w:p/>
    <w:p>
      <w:pPr/>
      <w:r>
        <w:t xml:space="preserve">The brain defers to perceived expertise before thinking critically. Authority is not claimed. It is radiated through behavior, certainty, pace, and environment. The anterior cingulate cortex detects authority cues in milliseconds. Once detected, the brain shifts from analytical evaluation to compliance processing.</w:t>
      </w:r>
    </w:p>
    <w:p/>
    <w:p>
      <w:pPr/>
      <w:r>
        <w:t xml:space="preserve">In a corporate context, this is the difference between a seller who is evaluated and one who is followed. On stage, it is the difference between a performer who is watched and one who is believed.</w:t>
      </w:r>
    </w:p>
    <w:p/>
    <w:p>
      <w:pPr/>
      <w:r>
        <w:t xml:space="preserve">Stanley Milgram demonstrated this at Yale in 1961. Ordinary people administered what they believed were dangerous electric shocks to strangers. Not because they were cruel, but because a figure in a lab coat, speaking with calm certainty, told them to continue. Sixty-five percent went to the maximum voltage. One hundred percent complied past 300 volts before the first person refused. No physical coercion was used. Just words, a coat, and perceived legitimacy.</w:t>
      </w:r>
    </w:p>
    <w:p/>
    <w:p>
      <w:pPr/>
      <w:r>
        <w:rPr>
          <w:b/>
          <w:bCs/>
        </w:rPr>
        <w:t xml:space="preserve">The Milgram finding that changes how you walk into a room is this: authority is not a function of credentials, title, or expertise. It is a function of behavioral signal. The brain infers authority from how you move, how you speak, how you hold silence, and whether your presence communicates certainty or seeking.</w:t>
      </w:r>
    </w:p>
    <w:p/>
    <w:p>
      <w:pPr/>
      <w:r>
        <w:t xml:space="preserve">Four variables from Milgram's research that apply directly to performance:</w:t>
      </w:r>
    </w:p>
    <w:p/>
    <w:p>
      <w:pPr/>
      <w:r>
        <w:t xml:space="preserve">The environment matters. When Milgram moved from Yale's campus to a commercial office, compliance dropped twenty percent. Your stage, your lighting, your positioning. These are not production choices. They are authority signals. The venue is transmitting before you arrive.</w:t>
      </w:r>
    </w:p>
    <w:p/>
    <w:p>
      <w:pPr/>
      <w:r>
        <w:t xml:space="preserve">The phrasing matters. Compliance held when the authority figure used calm, certain, short commands. Hesitancy broke the effect every time. The performer who hedges ("let's try this," "hopefully this will work," "if you don't mind") is broadcasting uncertainty directly to the audience's compliance circuits.</w:t>
      </w:r>
    </w:p>
    <w:p/>
    <w:p>
      <w:pPr/>
      <w:r>
        <w:t xml:space="preserve">One authority figure is enough. You do not need a team, a title, or a credential visible on stage. You need the signal. Novelty combined with the appearance of expertise produces full behavioral compliance without any institutional backing.</w:t>
      </w:r>
    </w:p>
    <w:p/>
    <w:p>
      <w:pPr/>
      <w:r>
        <w:t xml:space="preserve">Perceived legitimacy is the key variable. Not actual knowledge. Not actual rank. The brain infers authority from behavioral cues alone. A performer who moves slowly, speaks with certainty, and holds silence with comfort is perceived as more authoritative than one who moves quickly, fills every pause, and seeks approval through eye contact.</w:t>
      </w:r>
    </w:p>
    <w:p/>
    <w:p>
      <w:pPr/>
      <w:r>
        <w:rPr>
          <w:b/>
          <w:bCs/>
        </w:rPr>
        <w:t xml:space="preserve">Authority Broadcasting for the Stage</w:t>
      </w:r>
    </w:p>
    <w:p/>
    <w:p>
      <w:pPr/>
      <w:r>
        <w:t xml:space="preserve">Move slowly. Fast movement signals anxiety. The limbic system reads pace as a proxy for threat level. A performer who moves deliberately (who crosses the stage as if the room will wait, because it will) broadcasts the single most powerful authority signal available without speaking.</w:t>
      </w:r>
    </w:p>
    <w:p/>
    <w:p>
      <w:pPr/>
      <w:r>
        <w:t xml:space="preserve">Speak slowly. Processing fluency research demonstrates that when information arrives without rush, the brain assigns it higher truth value. Slow speech reduces cortisol in the listener. The audience feels safer. Safer audiences are more compliant audiences.</w:t>
      </w:r>
    </w:p>
    <w:p/>
    <w:p>
      <w:pPr/>
      <w:r>
        <w:t xml:space="preserve">Be kind. Kindness drops the audience's threat detection. The amygdala cannot simultaneously feel safe and skeptical. A performer who is genuinely warm, not performatively warm, genuinely warm, disarms the evaluative circuits that would otherwise filter every claim through skepticism.</w:t>
      </w:r>
    </w:p>
    <w:p/>
    <w:p>
      <w:pPr/>
      <w:r>
        <w:t xml:space="preserve">Express gratitude. A contagious sense of gratitude is socially magnetic. It signals abundance, not desperation. The performer who is visibly grateful to be performing, not grateful for approval, grateful for the work, radiates one of the strongest authority markers available.</w:t>
      </w:r>
    </w:p>
    <w:p/>
    <w:p>
      <w:pPr/>
      <w:r>
        <w:rPr>
          <w:b/>
          <w:bCs/>
        </w:rPr>
        <w:t xml:space="preserve">T — Tribe</w:t>
      </w:r>
    </w:p>
    <w:p/>
    <w:p>
      <w:pPr/>
      <w:r>
        <w:t xml:space="preserve">Belonging beats logic. When your message signals tribal identity, the brain stops calculating and starts conforming. The nucleus accumbens responds differently to status cues, validation cues, and belonging cues. When the audience identifies you as one of them, or identifies themselves as part of your world, compliance follows without evaluation.</w:t>
      </w:r>
    </w:p>
    <w:p/>
    <w:p>
      <w:pPr/>
      <w:r>
        <w:t xml:space="preserve">Every audience member has a primary tribal drive. Identifying which drive is dominant changes how you open, how you frame effects, and how you select volunteers.</w:t>
      </w:r>
    </w:p>
    <w:p/>
    <w:p>
      <w:pPr/>
      <w:r>
        <w:rPr>
          <w:b/>
          <w:bCs/>
        </w:rPr>
        <w:t xml:space="preserve">Significance-Driven Audience Members</w:t>
      </w:r>
    </w:p>
    <w:p/>
    <w:p>
      <w:pPr/>
      <w:r>
        <w:t xml:space="preserve">Observable signals: obvious status markers. Expensive watch, latest phone model, designer clothing. Wants to be first to respond. Focuses conversation on themselves. Conveys success or influence early and openly.</w:t>
      </w:r>
    </w:p>
    <w:p/>
    <w:p>
      <w:pPr/>
      <w:r>
        <w:t xml:space="preserve">Performance strategy: Make them the example. "I need someone who isn't afraid to go first. You. You're already decided. Come up." Position effects so their participation sets them apart. Significance-driven volunteers want to be seen choosing before others choose. Give them that.</w:t>
      </w:r>
    </w:p>
    <w:p/>
    <w:p>
      <w:pPr/>
      <w:r>
        <w:rPr>
          <w:b/>
          <w:bCs/>
        </w:rPr>
        <w:t xml:space="preserve">Approval-Driven Audience Members</w:t>
      </w:r>
    </w:p>
    <w:p/>
    <w:p>
      <w:pPr/>
      <w:r>
        <w:t xml:space="preserve">Observable signals: more formally dressed than the occasion requires. Pays compliments frequently. Self-deprecates to invite reassurance. Derives visible confidence from professional context. Imposter syndrome runs beneath the surface.</w:t>
      </w:r>
    </w:p>
    <w:p/>
    <w:p>
      <w:pPr/>
      <w:r>
        <w:t xml:space="preserve">Performance strategy: Validate their expertise before asking for participation. "You're clearly someone who pays attention to detail. I need exactly that." Frame participation as something their peers would admire. Let them feel professionally competent saying yes.</w:t>
      </w:r>
    </w:p>
    <w:p/>
    <w:p>
      <w:pPr/>
      <w:r>
        <w:rPr>
          <w:b/>
          <w:bCs/>
        </w:rPr>
        <w:t xml:space="preserve">Acceptance-Driven Audience Members</w:t>
      </w:r>
    </w:p>
    <w:p/>
    <w:p>
      <w:pPr/>
      <w:r>
        <w:t xml:space="preserve">Observable signals: strong community indicators. Team gear, cause ribbons, membership markers. Returns eyebrow flashes and mirrors easily. Attracted to helping others. Changes appearance to suit the room. Easily moved by group consensus.</w:t>
      </w:r>
    </w:p>
    <w:p/>
    <w:p>
      <w:pPr/>
      <w:r>
        <w:t xml:space="preserve">Performance strategy: Lead with community language. "Everyone at this table. Let's try something together." Acceptance-driven participants respond to shared experience more powerfully than individual recognition. Frame effects as collective experiences rather than individual demonstrations.</w:t>
      </w:r>
    </w:p>
    <w:p/>
    <w:p>
      <w:pPr/>
      <w:r>
        <w:rPr>
          <w:b/>
          <w:bCs/>
        </w:rPr>
        <w:t xml:space="preserve">E — Emotion</w:t>
      </w:r>
    </w:p>
    <w:p/>
    <w:p>
      <w:pPr/>
      <w:r>
        <w:t xml:space="preserve">Decisions are emotional. Logic is the story told afterward. The limbic system makes the decision before the neocortex writes the justification. The amygdala processes emotional significance in twelve milliseconds. Twenty times faster than conscious thought. Your audience has already decided how they feel about you before they have consciously evaluated anything you have said.</w:t>
      </w:r>
    </w:p>
    <w:p/>
    <w:p>
      <w:pPr/>
      <w:r>
        <w:t xml:space="preserve">The performer who explains is speaking to the neocortex. The performer who makes the audience feel something is speaking to the system that actually decides. In a sales context, this is the difference between a presentation that informs and one that closes. On stage, it is the difference between a show that impresses and one that transforms.</w:t>
      </w:r>
    </w:p>
    <w:p/>
    <w:p>
      <w:pPr/>
      <w:r>
        <w:rPr>
          <w:b/>
          <w:bCs/>
        </w:rPr>
        <w:t xml:space="preserve">The Emotional Sequence</w:t>
      </w:r>
    </w:p>
    <w:p/>
    <w:p>
      <w:pPr/>
      <w:r>
        <w:t xml:space="preserve">Prime the state before the reveal. The build is the neurobiologically active phase, not the climax. Dopamine neurons fire in response to cues that predict reward, not the reward itself. The anticipation you create (the held breath, the unresolved tension, the possibility that hangs in the air) is where the audience's emotional engagement peaks.</w:t>
      </w:r>
    </w:p>
    <w:p/>
    <w:p>
      <w:pPr/>
      <w:r>
        <w:t xml:space="preserve">Let the moment land before you move. After a strong reveal, the audience needs three to five seconds of unmanaged silence. Not performance silence. Genuine space. The emotion needs time to complete its arc. A performer who rushes past the landing is truncating the neurological process that converts surprise into memory.</w:t>
      </w:r>
    </w:p>
    <w:p/>
    <w:p>
      <w:pPr/>
      <w:r>
        <w:t xml:space="preserve">Never compete with the audience's emotion. When the room gasps, stop. When someone covers their mouth, hold the frame. When eyes well up, do not fill the space with words. The audience's emotional response is the effect. Your job in that moment is to not get in the way of it.</w:t>
      </w:r>
    </w:p>
    <w:p/>
    <w:p>
      <w:pPr/>
      <w:r>
        <w:rPr>
          <w:b/>
          <w:bCs/>
        </w:rPr>
        <w:t xml:space="preserve">The FATE Sequence in Practice</w:t>
      </w:r>
    </w:p>
    <w:p/>
    <w:p>
      <w:pPr/>
      <w:r>
        <w:t xml:space="preserve">FATE is not a checklist. The four forces operate simultaneously and the limbic system evaluates all of them before a single word is consciously analyzed. But they can be designed for. Sequentially in preparation, simultaneously in delivery.</w:t>
      </w:r>
    </w:p>
    <w:p/>
    <w:p>
      <w:pPr/>
      <w:r>
        <w:t xml:space="preserve">Before the show: Design your Focus architecture. What is the first thing the audience will experience? Is it novel? Does it interrupt prediction?</w:t>
      </w:r>
    </w:p>
    <w:p/>
    <w:p>
      <w:pPr/>
      <w:r>
        <w:t xml:space="preserve">Before the show: Audit your Authority signals. Venue, lighting, positioning, wardrobe, pace. Are you broadcasting certainty or seeking approval?</w:t>
      </w:r>
    </w:p>
    <w:p/>
    <w:p>
      <w:pPr/>
      <w:r>
        <w:t xml:space="preserve">During the show: Read the Tribe. Which tribal drive is dominant in this room? Significance, approval, or acceptance? Adjust your language accordingly.</w:t>
      </w:r>
    </w:p>
    <w:p/>
    <w:p>
      <w:pPr/>
      <w:r>
        <w:t xml:space="preserve">During the show: Design the Emotion. Are you building anticipation before reveals? Are you allowing moments to land? Is the audience feeling, or are they just watching?</w:t>
      </w:r>
    </w:p>
    <w:p/>
    <w:p>
      <w:pPr/>
      <w:r>
        <w:t xml:space="preserve">The performer who controls all four FATE forces before the first effect begins has already won the room. Everything after that is confirmation.</w:t>
      </w:r>
    </w:p>
    <w:p/>
    <w:p>
      <w:pPr>
        <w:spacing w:before="280" w:after="280" w:line="280"/>
        <w:jc w:val="center"/>
      </w:pPr>
      <w:r>
        <w:t xml:space="preserve">· · ·</w:t>
      </w:r>
    </w:p>
    <w:p/>
    <w:p>
      <w:pPr>
        <w:pStyle w:val="Heading2"/>
        <w:spacing w:before="480" w:after="20" w:line="280"/>
        <w:jc w:val="left"/>
      </w:pPr>
      <w:r>
        <w:rPr>
          <w:b/>
          <w:bCs/>
        </w:rPr>
        <w:t xml:space="preserve">CHAPTER 38</w:t>
      </w:r>
    </w:p>
    <w:p>
      <w:pPr/>
      <w:r>
        <w:t xml:space="preserve">Authority Architecture</w:t>
      </w:r>
    </w:p>
    <w:p>
      <w:pPr/>
      <w:r>
        <w:t xml:space="preserve">The five pillars of authority. And why the most powerful signal you can broadcast is the one that requires no words.</w:t>
      </w:r>
    </w:p>
    <w:p>
      <w:pPr>
        <w:spacing w:before="200" w:after="200" w:line="280"/>
        <w:jc w:val="left"/>
      </w:pPr>
      <w:r>
        <w:t xml:space="preserve">────────────────────────────────────────────────────────────────────────────────</w:t>
      </w:r>
    </w:p>
    <w:p/>
    <w:p>
      <w:pPr/>
      <w:r>
        <w:rPr>
          <w:b/>
          <w:bCs/>
        </w:rPr>
        <w:t xml:space="preserve">What You Have Felt Before</w:t>
      </w:r>
    </w:p>
    <w:p/>
    <w:p>
      <w:pPr/>
      <w:r>
        <w:t xml:space="preserve">You have watched someone walk into a room and change it. Not with volume or gesture or announcement. With presence. The room reorganized around them. Conversations adjusted. Attention shifted. The person did not ask for authority. They did not claim expertise. They simply arrived in a way that communicated: I am not uncertain about being here.</w:t>
      </w:r>
    </w:p>
    <w:p/>
    <w:p>
      <w:pPr/>
      <w:r>
        <w:t xml:space="preserve">That is Authority Architecture: the behavioral infrastructure that broadcasts status, competence, and trust before language has a chance to participate. It is not performance. It is the set of signals the limbic system reads as: this person is safe to follow.</w:t>
      </w:r>
    </w:p>
    <w:p/>
    <w:p>
      <w:pPr/>
      <w:r>
        <w:rPr>
          <w:b/>
          <w:bCs/>
        </w:rPr>
        <w:t xml:space="preserve">The Five Pillars of Authority</w:t>
      </w:r>
    </w:p>
    <w:p/>
    <w:p>
      <w:pPr/>
      <w:r>
        <w:t xml:space="preserve">Chase Hughes identified five traits that constitute the architecture of perceived authority. You encountered these briefly in Chapter 25. Here is the complete framework. Each pillar examined in full depth with the self-assessment tool that lets you diagnose exactly where your authority signal is strongest and where it cracks under pressure.</w:t>
      </w:r>
    </w:p>
    <w:p/>
    <w:p>
      <w:pPr/>
      <w:r>
        <w:rPr>
          <w:b/>
          <w:bCs/>
        </w:rPr>
        <w:t xml:space="preserve">Pillar One: Confidence</w:t>
      </w:r>
    </w:p>
    <w:p/>
    <w:p>
      <w:pPr/>
      <w:r>
        <w:t xml:space="preserve">Walk in certain. Speak without seeking approval. The limbic system reads confidence as a proxy for competence. Before any evidence of competence has been presented.</w:t>
      </w:r>
    </w:p>
    <w:p/>
    <w:p>
      <w:pPr/>
      <w:r>
        <w:t xml:space="preserve">For the performer, confidence is not an internal state to be achieved. It is a behavioral signal to be broadcast. A performer who feels nervous but moves with deliberate certainty will be perceived as confident. A performer who feels confident but moves quickly and fills silence with chatter will be perceived as anxious. The signal is the behavior, not the feeling.</w:t>
      </w:r>
    </w:p>
    <w:p/>
    <w:p>
      <w:pPr/>
      <w:r>
        <w:t xml:space="preserve">Confidence on stage means: entering without apology. Standing still without discomfort. Speaking with certainty rather than seeking validation through eye contact or vocal upturn. Holding silence for three full seconds without filling it. Allowing the room to settle to your pace rather than matching theirs.</w:t>
      </w:r>
    </w:p>
    <w:p/>
    <w:p>
      <w:pPr/>
      <w:r>
        <w:rPr>
          <w:b/>
          <w:bCs/>
        </w:rPr>
        <w:t xml:space="preserve">Pillar Two: Leadership</w:t>
      </w:r>
    </w:p>
    <w:p/>
    <w:p>
      <w:pPr/>
      <w:r>
        <w:t xml:space="preserve">Set the example through behavior, not title. Leadership authority is projected. In how you handle stress, how you distribute credit, and how you manage the people in your care.</w:t>
      </w:r>
    </w:p>
    <w:p/>
    <w:p>
      <w:pPr/>
      <w:r>
        <w:t xml:space="preserve">On stage, leadership means managing the volunteer's experience with genuine concern. It means acknowledging the audience's intelligence rather than performing above it. It means handling the moment when an effect does not land exactly as planned with composure that makes the audience feel safe rather than uncomfortable. The performer who panics when something goes sideways has lost leadership authority. The performer who smiles, adjusts, and moves forward with certainty has demonstrated it.</w:t>
      </w:r>
    </w:p>
    <w:p/>
    <w:p>
      <w:pPr/>
      <w:r>
        <w:rPr>
          <w:b/>
          <w:bCs/>
        </w:rPr>
        <w:t xml:space="preserve">Pillar Three: Discipline</w:t>
      </w:r>
    </w:p>
    <w:p/>
    <w:p>
      <w:pPr/>
      <w:r>
        <w:t xml:space="preserve">Your physical appearance, preparation, and follow-through signal internal order. Disordered people do not get deferred to. Disciplined ones do.</w:t>
      </w:r>
    </w:p>
    <w:p/>
    <w:p>
      <w:pPr/>
      <w:r>
        <w:t xml:space="preserve">For the performer, this means: wardrobe is intentional, not accidental. Props are organized, not fumbled for. The show has structure that the audience can feel even if they cannot describe it. Transitions are clean. Language is precise. Nothing about the experience communicates that this was assembled twenty minutes before the doors opened.</w:t>
      </w:r>
    </w:p>
    <w:p/>
    <w:p>
      <w:pPr/>
      <w:r>
        <w:rPr>
          <w:b/>
          <w:bCs/>
        </w:rPr>
        <w:t xml:space="preserve">Pillar Four: Gratitude</w:t>
      </w:r>
    </w:p>
    <w:p/>
    <w:p>
      <w:pPr/>
      <w:r>
        <w:t xml:space="preserve">A contagious sense of gratitude is socially magnetic. It signals abundance, not desperation. And it is one of the strongest authority markers in any room.</w:t>
      </w:r>
    </w:p>
    <w:p/>
    <w:p>
      <w:pPr/>
      <w:r>
        <w:t xml:space="preserve">The performer who is visibly grateful (not grateful for applause, not grateful for validation, but grateful for the opportunity to do the work) creates a pull that credentials never can. Gratitude signals that you are here because you want to be, not because you need to be. That distinction changes how the audience holds you. A performer who needs the room's approval is evaluated by it. A performer who is genuinely grateful to be in it is trusted by it.</w:t>
      </w:r>
    </w:p>
    <w:p/>
    <w:p>
      <w:pPr/>
      <w:r>
        <w:rPr>
          <w:b/>
          <w:bCs/>
        </w:rPr>
        <w:t xml:space="preserve">Pillar Five: Enjoyment</w:t>
      </w:r>
    </w:p>
    <w:p/>
    <w:p>
      <w:pPr/>
      <w:r>
        <w:t xml:space="preserve">People follow those who seem to be winning at life. Genuine enjoyment, not performed enjoyment, genuine enjoyment, creates an authority signal that no amount of technical skill can replicate.</w:t>
      </w:r>
    </w:p>
    <w:p/>
    <w:p>
      <w:pPr/>
      <w:r>
        <w:t xml:space="preserve">The audience can tell the difference between a performer who is enduring a show and one who is living in it. A performer who visibly enjoys the work (who is surprised by what happens even when they created it, who laughs when the moment earns it, who looks at a volunteer with genuine curiosity rather than technical assessment) is magnetic in a way that technical perfection cannot produce.</w:t>
      </w:r>
    </w:p>
    <w:p/>
    <w:p>
      <w:pPr/>
      <w:r>
        <w:rPr>
          <w:b/>
          <w:bCs/>
        </w:rPr>
        <w:t xml:space="preserve">The Authority Self-Assessment</w:t>
      </w:r>
    </w:p>
    <w:p/>
    <w:p>
      <w:pPr/>
      <w:r>
        <w:t xml:space="preserve">Rate yourself honestly across all five pillars. The scale runs from Burden to Contagious. The goal is not perfection. It is awareness of where your authority signal is weakest, because that is where the audience's limbic system will find the crack.</w:t>
      </w:r>
    </w:p>
    <w:p/>
    <w:p>
      <w:pPr/>
      <w:r>
        <w:rPr>
          <w:b/>
          <w:bCs/>
        </w:rPr>
        <w:t xml:space="preserve">Level 1. Burden: The trait is actively working against you. Others experience it as a negative.</w:t>
      </w:r>
    </w:p>
    <w:p/>
    <w:p>
      <w:pPr/>
      <w:r>
        <w:rPr>
          <w:b/>
          <w:bCs/>
        </w:rPr>
        <w:t xml:space="preserve">Level 2. Developing: Present but inconsistent. Breaks under pressure.</w:t>
      </w:r>
    </w:p>
    <w:p/>
    <w:p>
      <w:pPr/>
      <w:r>
        <w:rPr>
          <w:b/>
          <w:bCs/>
        </w:rPr>
        <w:t xml:space="preserve">Level 3. Positive: Functional and visible in favorable conditions. Not yet reliable under stress.</w:t>
      </w:r>
    </w:p>
    <w:p/>
    <w:p>
      <w:pPr/>
      <w:r>
        <w:rPr>
          <w:b/>
          <w:bCs/>
        </w:rPr>
        <w:t xml:space="preserve">Level 4. Inspirational: Consistent enough to influence others. Visible even in difficult moments.</w:t>
      </w:r>
    </w:p>
    <w:p/>
    <w:p>
      <w:pPr/>
      <w:r>
        <w:rPr>
          <w:b/>
          <w:bCs/>
        </w:rPr>
        <w:t xml:space="preserve">Level 5. Contagious: The trait radiates. Others begin exhibiting it in your presence without being asked.</w:t>
      </w:r>
    </w:p>
    <w:p/>
    <w:p>
      <w:pPr/>
      <w:r>
        <w:t xml:space="preserve">Confidence Assessment</w:t>
      </w:r>
    </w:p>
    <w:p/>
    <w:p>
      <w:pPr/>
      <w:r>
        <w:rPr>
          <w:b/>
          <w:bCs/>
        </w:rPr>
        <w:t xml:space="preserve">Level 1: Panic, withdrawal, unable to initiate interaction. Level 2: Reliant on external validation, backs down under challenge. Level 3: Able to initiate and hold ground when conditions support it. Level 4: Influences others to be confident, disagrees tactfully and holds position. Level 5: Confidence is contagious. Self-image is stable. No reassurance needed from the room.</w:t>
      </w:r>
    </w:p>
    <w:p/>
    <w:p>
      <w:pPr/>
      <w:r>
        <w:t xml:space="preserve">Discipline Assessment</w:t>
      </w:r>
    </w:p>
    <w:p/>
    <w:p>
      <w:pPr/>
      <w:r>
        <w:rPr>
          <w:b/>
          <w:bCs/>
        </w:rPr>
        <w:t xml:space="preserve">Level 1: Neglects preparation, no visible standards, appearance communicates disorder. Level 2: Does only what interests them, inconsistent follow-through. Level 3: Important things get done, reasonable investment in presentation. Level 4: Consistent routines, reliable preparation, visible standards. Level 5: Forms habits easily, manages time and appearance daily, discipline radiates to those around them.</w:t>
      </w:r>
    </w:p>
    <w:p/>
    <w:p>
      <w:pPr/>
      <w:r>
        <w:t xml:space="preserve">Leadership Assessment</w:t>
      </w:r>
    </w:p>
    <w:p/>
    <w:p>
      <w:pPr/>
      <w:r>
        <w:rPr>
          <w:b/>
          <w:bCs/>
        </w:rPr>
        <w:t xml:space="preserve">Level 1: Blames others when things go wrong, poor communication under pressure. Level 2: Takes credit, avoids difficult conversations, narrative management over truth. Level 3: Makes others comfortable, handles moderate stress without visible disruption. Level 4: Inspires growth in others, offers credit, shows genuine concern for people in their care. Level 5: Sets the example always. Never takes credit. Composure is contagious even in crisis.</w:t>
      </w:r>
    </w:p>
    <w:p/>
    <w:p>
      <w:pPr/>
      <w:r>
        <w:t xml:space="preserve">Gratitude Assessment</w:t>
      </w:r>
    </w:p>
    <w:p/>
    <w:p>
      <w:pPr/>
      <w:r>
        <w:rPr>
          <w:b/>
          <w:bCs/>
        </w:rPr>
        <w:t xml:space="preserve">Level 1: Ungrateful, interprets events through a negative lens. Level 2: Small entitlement, recovers slowly from setbacks. Level 3: Expresses thanks when the moment is clearly positive. Level 4: Grateful throughout the day, expresses it openly and specifically. Level 5: Gratitude is socially magnetic. Creates gratitude in others without asking for it.</w:t>
      </w:r>
    </w:p>
    <w:p/>
    <w:p>
      <w:pPr/>
      <w:r>
        <w:t xml:space="preserve">Enjoyment Assessment</w:t>
      </w:r>
    </w:p>
    <w:p/>
    <w:p>
      <w:pPr/>
      <w:r>
        <w:rPr>
          <w:b/>
          <w:bCs/>
        </w:rPr>
        <w:t xml:space="preserve">Level 1: Cannot enjoy public settings, negative impact on others. Level 2: Endures tasks only while they are immediately enjoyable, avoids discomfort. Level 3: Mostly positive, avoids negative conversations. Level 4: Needs no external event to enjoy the moment, encourages others naturally. Level 5: Magnetic sense of happiness. The stabilizing presence in stressful situations.</w:t>
      </w:r>
    </w:p>
    <w:p/>
    <w:p>
      <w:pPr/>
      <w:r>
        <w:rPr>
          <w:b/>
          <w:bCs/>
        </w:rPr>
        <w:t xml:space="preserve">The Contagious Standard</w:t>
      </w:r>
    </w:p>
    <w:p/>
    <w:p>
      <w:pPr/>
      <w:r>
        <w:t xml:space="preserve">The goal is not to score five on every pillar. The goal is to identify which pillar is lowest. Because the audience's limbic system will find it. A performer with contagious confidence but burden-level gratitude will be experienced as arrogant. A performer with contagious enjoyment but developing-level discipline will be experienced as charming but unreliable. The pillars are a system. They balance each other. The weakest one defines the ceiling.</w:t>
      </w:r>
    </w:p>
    <w:p/>
    <w:p>
      <w:pPr/>
      <w:r>
        <w:t xml:space="preserve">The performer who audits these pillars honestly, and does the work to move the lowest one upward, will notice a change in how rooms respond before anything about their technical skill has changed. Authority is not a show skill. It is a life skill that shows up on stage.</w:t>
      </w:r>
    </w:p>
    <w:p/>
    <w:p>
      <w:pPr>
        <w:spacing w:before="280" w:after="280" w:line="280"/>
        <w:jc w:val="center"/>
      </w:pPr>
      <w:r>
        <w:t xml:space="preserve">· · ·</w:t>
      </w:r>
    </w:p>
    <w:p/>
    <w:p>
      <w:pPr>
        <w:pStyle w:val="Heading2"/>
        <w:spacing w:before="480" w:after="20" w:line="280"/>
        <w:jc w:val="left"/>
      </w:pPr>
      <w:r>
        <w:rPr>
          <w:b/>
          <w:bCs/>
        </w:rPr>
        <w:t xml:space="preserve">CHAPTER 39</w:t>
      </w:r>
    </w:p>
    <w:p>
      <w:pPr/>
      <w:r>
        <w:t xml:space="preserve">The Behavioral Table of Elements</w:t>
      </w:r>
    </w:p>
    <w:p>
      <w:pPr/>
      <w:r>
        <w:t xml:space="preserve">Every observable behavior. Catalogued, rated, and mapped. A performer's DRS field reference.</w:t>
      </w:r>
    </w:p>
    <w:p>
      <w:pPr>
        <w:spacing w:before="200" w:after="200" w:line="280"/>
        <w:jc w:val="left"/>
      </w:pPr>
      <w:r>
        <w:t xml:space="preserve">────────────────────────────────────────────────────────────────────────────────</w:t>
      </w:r>
    </w:p>
    <w:p/>
    <w:p>
      <w:pPr/>
      <w:r>
        <w:rPr>
          <w:b/>
          <w:bCs/>
        </w:rPr>
        <w:t xml:space="preserve">What You Have Felt Before</w:t>
      </w:r>
    </w:p>
    <w:p/>
    <w:p>
      <w:pPr/>
      <w:r>
        <w:t xml:space="preserve">You are watching someone and you know something is wrong before they say anything. Not a dramatic tell: a subtle shift. Their posture changed. Their jaw tightened almost imperceptibly. Their hands, which had been open on the table, curled inward. You noticed it. You did not have language for it. You filed it as a feeling rather than an observation.</w:t>
      </w:r>
    </w:p>
    <w:p/>
    <w:p>
      <w:pPr/>
      <w:r>
        <w:t xml:space="preserve">The Behavioral Table of Elements gives you the language.</w:t>
      </w:r>
    </w:p>
    <w:p/>
    <w:p>
      <w:pPr/>
      <w:r>
        <w:t xml:space="preserve">Developed by Chase Hughes, the BTE is a cataloguing system for observable human behavior: a periodic table of nonverbal signals, each assigned a code, a body region, a stress weight, and a deception timeframe. In its original context, it serves intelligence professionals, interrogators, and behavioral analysts who need to track and score behavioral shifts in real time. For the mentalist, it is something more specific: a vocabulary for reading the room with precision that the audience experiences as impossible insight.</w:t>
      </w:r>
    </w:p>
    <w:p/>
    <w:p>
      <w:pPr/>
      <w:r>
        <w:rPr>
          <w:b/>
          <w:bCs/>
        </w:rPr>
        <w:t xml:space="preserve">How the BTE Works</w:t>
      </w:r>
    </w:p>
    <w:p/>
    <w:p>
      <w:pPr/>
      <w:r>
        <w:t xml:space="preserve">Every observable behavior in the system is catalogued with four data points:</w:t>
      </w:r>
    </w:p>
    <w:p/>
    <w:p>
      <w:pPr/>
      <w:r>
        <w:t xml:space="preserve">DRS (Deception Rating Scale. A score from 1.0 to 4.0 indicating the signal's weight as a stress or deception indicator. Higher scores indicate stronger stress activation. A total of 11 or more DRS points across a behavioral cluster signals likely deception) or, in performance terms, significant emotional activation worth tracking.</w:t>
      </w:r>
    </w:p>
    <w:p/>
    <w:p>
      <w:pPr/>
      <w:r>
        <w:t xml:space="preserve">Zone (Body Region. Head, Face, Arms, Hands, Torso, Legs, Feet. Stress clusters differently by zone. Hands and face are the most readable regions. Feet are the most honest) the region people manage least.</w:t>
      </w:r>
    </w:p>
    <w:p/>
    <w:p>
      <w:pPr/>
      <w:r>
        <w:t xml:space="preserve">Gc. Gesture Cluster Codes. Short alphabetical codes for rapid notation: Jc for Jaw Clench, Sw for Swallow, Fz for Freeze, Lc for Lip Compress, St for Steeple. Co-occurring clusters carry far more diagnostic weight than any single behavior.</w:t>
      </w:r>
    </w:p>
    <w:p/>
    <w:p>
      <w:pPr/>
      <w:r>
        <w:t xml:space="preserve">Tf (Deception Timeframe. When the behavior appears relative to a stimulus: Before answering, During, or After. "During" carries the highest diagnostic weight. "Before" signals anticipatory stress) they know what is coming before you have delivered it.</w:t>
      </w:r>
    </w:p>
    <w:p/>
    <w:p>
      <w:pPr/>
      <w:r>
        <w:rPr>
          <w:b/>
          <w:bCs/>
        </w:rPr>
        <w:t xml:space="preserve">The Three Signal Clusters</w:t>
      </w:r>
    </w:p>
    <w:p/>
    <w:p>
      <w:pPr/>
      <w:r>
        <w:t xml:space="preserve">For the performer, the full BTE is a reference library. In practice, three clusters cover the majority of what you will encounter on stage and in close-up work.</w:t>
      </w:r>
    </w:p>
    <w:p/>
    <w:p>
      <w:pPr/>
      <w:r>
        <w:rPr>
          <w:b/>
          <w:bCs/>
        </w:rPr>
        <w:t xml:space="preserve">Cluster One: Engagement Retreat</w:t>
      </w:r>
    </w:p>
    <w:p/>
    <w:p>
      <w:pPr/>
      <w:r>
        <w:t xml:space="preserve">The body is withdrawing. They have not said no, but their limbic system already has.</w:t>
      </w:r>
    </w:p>
    <w:p/>
    <w:p>
      <w:pPr/>
      <w:r>
        <w:t xml:space="preserve">Ankle Lock (Bi). DRS 2.0. Emotional restraint. Holding back a reaction or a concern. The feet are locked, the body is bracing.</w:t>
      </w:r>
    </w:p>
    <w:p/>
    <w:p>
      <w:pPr/>
      <w:r>
        <w:t xml:space="preserve">Torso Tilt Away (Tlt). DRS 1.5. Physical distancing. The brain is seeking exit without verbalizing it. The torso turns before the person is consciously aware of wanting to leave.</w:t>
      </w:r>
    </w:p>
    <w:p/>
    <w:p>
      <w:pPr/>
      <w:r>
        <w:t xml:space="preserve">Arm Barrier (Bar). DRS 2.0. Protective posture. A threat signal has been detected in the interaction. The arms close across the body.</w:t>
      </w:r>
    </w:p>
    <w:p/>
    <w:p>
      <w:pPr/>
      <w:r>
        <w:t xml:space="preserve">Object Barrier (Ob) — DRS 1.5. Using an object as a shield — a phone, a glass, a program, a bag held in front of the body. Unconscious, reliable, and almost never managed.</w:t>
      </w:r>
    </w:p>
    <w:p/>
    <w:p>
      <w:pPr/>
      <w:r>
        <w:t xml:space="preserve">Gaze Withdrawal (Wd). DRS 2.0. Attention moving away. The person is processing a concern, evaluating an exit, or managing an internal state they do not want visible.</w:t>
      </w:r>
    </w:p>
    <w:p/>
    <w:p>
      <w:pPr/>
      <w:r>
        <w:rPr>
          <w:b/>
          <w:bCs/>
        </w:rPr>
        <w:t xml:space="preserve">Performance Application: When two or more retreat signals appear in a volunteer, do not push harder. The limbic system is in conflict-avoidance mode. Reframe the interaction. Create safety. Lower the stakes of participation. "You don't have to do anything you don't want to. Just stay with me for a moment." Retreat signals are information, not failure. They tell you the volunteer's nervous system needs something different from what you are currently providing.</w:t>
      </w:r>
    </w:p>
    <w:p/>
    <w:p>
      <w:pPr/>
      <w:r>
        <w:rPr>
          <w:b/>
          <w:bCs/>
        </w:rPr>
        <w:t xml:space="preserve">Cluster Two: Evaluation</w:t>
      </w:r>
    </w:p>
    <w:p/>
    <w:p>
      <w:pPr/>
      <w:r>
        <w:t xml:space="preserve">They are evaluating. Not resisting. This is the most important signal cluster to recognize correctly, because the untrained performer will read evaluation as resistance and change course at precisely the moment they should hold still.</w:t>
      </w:r>
    </w:p>
    <w:p/>
    <w:p>
      <w:pPr/>
      <w:r>
        <w:t xml:space="preserve">Lip Compress (Lc). DRS 2.0. Withholding a response. Something is being processed but not yet released. The lips press together briefly.</w:t>
      </w:r>
    </w:p>
    <w:p/>
    <w:p>
      <w:pPr/>
      <w:r>
        <w:t xml:space="preserve">Head Tilt (Tlt) — DRS 1.5. Cognitive engagement. The brain is actively processing information. The head tilts to one side — a reliable indicator that evaluation is underway.</w:t>
      </w:r>
    </w:p>
    <w:p/>
    <w:p>
      <w:pPr/>
      <w:r>
        <w:t xml:space="preserve">Chin Stroke (Cs). DRS 1.5. Deliberation. A decision is being weighed. The hand moves to the chin and rests.</w:t>
      </w:r>
    </w:p>
    <w:p/>
    <w:p>
      <w:pPr/>
      <w:r>
        <w:t xml:space="preserve">Finger Steeple (St) — DRS 2.5. High cognitive confidence. An opinion or judgment is forming. The fingertips press together. This is not a stress signal — it is a processing signal.</w:t>
      </w:r>
    </w:p>
    <w:p/>
    <w:p>
      <w:pPr/>
      <w:r>
        <w:t xml:space="preserve">Brow Narrow (Bn) — DRS 1.5. Scrutiny. Something needs clarification. The brows draw together slightly — not in anger, in focus.</w:t>
      </w:r>
    </w:p>
    <w:p/>
    <w:p>
      <w:pPr/>
      <w:r>
        <w:rPr>
          <w:b/>
          <w:bCs/>
        </w:rPr>
        <w:t xml:space="preserve">Performance Application: Evaluation clusters mean the prefrontal cortex is engaged. In a sales context, this is a buying signal. On stage, it is an engagement signal. The audience member or volunteer who is evaluating is doing so because they are invested enough to process what is happening rather than passively consuming it. Do not fill the silence. Do not offer explanation. Let them finish the calculation. The read that lands after a visible evaluation period carries ten times the weight of one that lands on an audience that was not tracking carefully.</w:t>
      </w:r>
    </w:p>
    <w:p/>
    <w:p>
      <w:pPr/>
      <w:r>
        <w:rPr>
          <w:b/>
          <w:bCs/>
        </w:rPr>
        <w:t xml:space="preserve">Cluster Three: Certainty Drop</w:t>
      </w:r>
    </w:p>
    <w:p/>
    <w:p>
      <w:pPr/>
      <w:r>
        <w:t xml:space="preserve">High DRS territory. Something has changed. The behavioral shift is sharp enough to indicate that a new variable has entered the person's processing. Something that disrupted whatever they were previously settled on.</w:t>
      </w:r>
    </w:p>
    <w:p/>
    <w:p>
      <w:pPr/>
      <w:r>
        <w:t xml:space="preserve">Jaw Clench (Jc). DRS 3.5. Very high stress indicator. An unspoken reaction is being physically suppressed. The masseter muscle tightens visibly.</w:t>
      </w:r>
    </w:p>
    <w:p/>
    <w:p>
      <w:pPr/>
      <w:r>
        <w:t xml:space="preserve">Swallow Spike (Sw). DRS 3.0. Sudden stress activation. A topic, a word, or a moment just triggered the autonomic nervous system. The swallow is involuntary and visible.</w:t>
      </w:r>
    </w:p>
    <w:p/>
    <w:p>
      <w:pPr/>
      <w:r>
        <w:t xml:space="preserve">Digit Flex (Df). DRS 2.5. Micro-tension in the hands. A suppressed stress response leaking through the extremities. The fingers flex or curl slightly.</w:t>
      </w:r>
    </w:p>
    <w:p/>
    <w:p>
      <w:pPr/>
      <w:r>
        <w:t xml:space="preserve">Throat Clasp (Thc). DRS 3.5. One of the highest-weight signals in the BTE. The hand moves to the throat in a grasping or touching motion. Extreme stress, a difficult truth being confronted, or a significant emotional activation.</w:t>
      </w:r>
    </w:p>
    <w:p/>
    <w:p>
      <w:pPr/>
      <w:r>
        <w:t xml:space="preserve">Freeze (Fz). DRS 3.0. Total behavioral inhibition. The person stops moving entirely. The brain is processing a significant threat or surprise and has temporarily suspended all motor output.</w:t>
      </w:r>
    </w:p>
    <w:p/>
    <w:p>
      <w:pPr/>
      <w:r>
        <w:rPr>
          <w:b/>
          <w:bCs/>
        </w:rPr>
        <w:t xml:space="preserve">Performance Application: DRS 3.0+ clusters indicate the hypothalamic-pituitary-adrenal axis is activated. The volunteer is experiencing genuine stress. In performance, this means you have hit something real. The question is what you do with it. Pushing through a certainty drop will break trust and may cause genuine distress. Slowing down (lowering your voice, softening your frame, giving the person space to process) converts the moment from a threat into a connection. "I can see something just landed. You don't have to tell me what it is. I just want you to know I noticed." That sentence, delivered with genuine warmth after a visible certainty drop, may be the most powerful moment in your show.</w:t>
      </w:r>
    </w:p>
    <w:p/>
    <w:p>
      <w:pPr/>
      <w:r>
        <w:rPr>
          <w:b/>
          <w:bCs/>
        </w:rPr>
        <w:t xml:space="preserve">The Five C's of Behavioral Reading</w:t>
      </w:r>
    </w:p>
    <w:p/>
    <w:p>
      <w:pPr/>
      <w:r>
        <w:t xml:space="preserve">Before you read a single BTE signal, five principles govern everything. These are not guidelines. They are the architecture without which individual signals are noise.</w:t>
      </w:r>
    </w:p>
    <w:p/>
    <w:p>
      <w:pPr/>
      <w:r>
        <w:t xml:space="preserve">Context. The same gesture means different things in different environments. Arms crossed at a cold outdoor show is thermoregulation. Arms crossed during a one-on-one reading is a barrier. Context determines meaning. Always.</w:t>
      </w:r>
    </w:p>
    <w:p/>
    <w:p>
      <w:pPr/>
      <w:r>
        <w:t xml:space="preserve">Clusters. One signal is noise. A cluster is a pattern. Three co-occurring behaviors multiply each other's diagnostic weight. Never act on a single signal.</w:t>
      </w:r>
    </w:p>
    <w:p/>
    <w:p>
      <w:pPr/>
      <w:r>
        <w:t xml:space="preserve">Congruence. When the body says one thing and the words say another, the body is telling the truth. Incongruence is your most reliable signal to probe deeper. Not by confronting it, but by creating a frame where the truth can emerge voluntarily.</w:t>
      </w:r>
    </w:p>
    <w:p/>
    <w:p>
      <w:pPr/>
      <w:r>
        <w:t xml:space="preserve">Consistency. Compare what you are seeing to that individual's personal baseline. Not a generic chart. Deviation from their baseline is the data point. Baseline is the key. Without it, every read is a projection.</w:t>
      </w:r>
    </w:p>
    <w:p/>
    <w:p>
      <w:pPr/>
      <w:r>
        <w:t xml:space="preserve">Culture. Factor in the norms of the person's background. Many behaviors are culturally specific. Eye contact norms, personal space, and emotional expressiveness vary significantly. Calibrate before concluding.</w:t>
      </w:r>
    </w:p>
    <w:p/>
    <w:p>
      <w:pPr/>
      <w:r>
        <w:rPr>
          <w:b/>
          <w:bCs/>
        </w:rPr>
        <w:t xml:space="preserve">The Field Notation System</w:t>
      </w:r>
    </w:p>
    <w:p/>
    <w:p>
      <w:pPr/>
      <w:r>
        <w:t xml:space="preserve">You do not need to memorize the entire BTE. You need a notation habit: a shorthand that lets you track what you are seeing in real time and review it after the interaction.</w:t>
      </w:r>
    </w:p>
    <w:p/>
    <w:p>
      <w:pPr/>
      <w:r>
        <w:t xml:space="preserve">T+. Stress cluster appearing together.</w:t>
      </w:r>
    </w:p>
    <w:p>
      <w:pPr/>
      <w:r>
        <w:t xml:space="preserve">R-. Retreat signal, engagement dropping.</w:t>
      </w:r>
    </w:p>
    <w:p>
      <w:pPr/>
      <w:r>
        <w:t xml:space="preserve">E+. Evaluation cluster, processing underway.</w:t>
      </w:r>
    </w:p>
    <w:p>
      <w:pPr/>
      <w:r>
        <w:t xml:space="preserve">C+. Comfort and agreement signals, green light.</w:t>
      </w:r>
    </w:p>
    <w:p>
      <w:pPr/>
      <w:r>
        <w:t xml:space="preserve">[Jc] — Specific BTE code observed.</w:t>
      </w:r>
    </w:p>
    <w:p>
      <w:pPr/>
      <w:r>
        <w:t xml:space="preserve">3x. Signal repeated three or more times.</w:t>
      </w:r>
    </w:p>
    <w:p>
      <w:pPr/>
      <w:r>
        <w:t xml:space="preserve">-&gt;X. Behavior triggered by specific topic or stimulus.</w:t>
      </w:r>
    </w:p>
    <w:p>
      <w:pPr/>
      <w:r>
        <w:t xml:space="preserve">!!. Notable behavioral shift worth tracking.</w:t>
      </w:r>
    </w:p>
    <w:p/>
    <w:p>
      <w:pPr/>
      <w:r>
        <w:t xml:space="preserve">For performance, this notation system is most useful in pre-show observation, strolling work, and corporate mentalism where you have time to track individuals before selecting them. In a stage show, the notation runs internally: the trained observer is marking signals mentally rather than on paper, building a real-time behavioral map of the room.</w:t>
      </w:r>
    </w:p>
    <w:p/>
    <w:p>
      <w:pPr>
        <w:spacing w:before="280" w:after="280" w:line="280"/>
        <w:jc w:val="center"/>
      </w:pPr>
      <w:r>
        <w:t xml:space="preserve">· · ·</w:t>
      </w:r>
    </w:p>
    <w:p/>
    <w:p>
      <w:pPr>
        <w:pStyle w:val="Heading2"/>
        <w:spacing w:before="480" w:after="20" w:line="280"/>
        <w:jc w:val="left"/>
      </w:pPr>
      <w:r>
        <w:rPr>
          <w:b/>
          <w:bCs/>
        </w:rPr>
        <w:t xml:space="preserve">CHAPTER 40</w:t>
      </w:r>
    </w:p>
    <w:p>
      <w:pPr/>
      <w:r>
        <w:t xml:space="preserve">The Influence Equation</w:t>
      </w:r>
    </w:p>
    <w:p>
      <w:pPr/>
      <w:r>
        <w:t xml:space="preserve">Novelty plus authority equals influence. And why compliance begins in the body before it reaches the mind.</w:t>
      </w:r>
    </w:p>
    <w:p>
      <w:pPr>
        <w:spacing w:before="200" w:after="200" w:line="280"/>
        <w:jc w:val="left"/>
      </w:pPr>
      <w:r>
        <w:t xml:space="preserve">────────────────────────────────────────────────────────────────────────────────</w:t>
      </w:r>
    </w:p>
    <w:p/>
    <w:p>
      <w:pPr/>
      <w:r>
        <w:rPr>
          <w:b/>
          <w:bCs/>
        </w:rPr>
        <w:t xml:space="preserve">What You Have Felt Before</w:t>
      </w:r>
    </w:p>
    <w:p/>
    <w:p>
      <w:pPr/>
      <w:r>
        <w:t xml:space="preserve">A performer walks on stage and you find yourself leaning forward before anything has happened. Not because you chose to. Not because the effect was compelling (nothing has occurred yet. Something about the way they arrived, the way they stood, the way the room shifted when they appeared) something activated a response in your body before your mind had time to evaluate whether that response was warranted.</w:t>
      </w:r>
    </w:p>
    <w:p/>
    <w:p>
      <w:pPr/>
      <w:r>
        <w:t xml:space="preserve">That is the Influence Equation at work: novelty hijacking the dopamine circuit while authority activates the compliance shortcut. Together, they overwhelm the prefrontal cortex's skepticism filter before it has time to engage.</w:t>
      </w:r>
    </w:p>
    <w:p/>
    <w:p>
      <w:pPr/>
      <w:r>
        <w:rPr>
          <w:b/>
          <w:bCs/>
        </w:rPr>
        <w:t xml:space="preserve">The Two Components</w:t>
      </w:r>
    </w:p>
    <w:p/>
    <w:p>
      <w:pPr/>
      <w:r>
        <w:t xml:space="preserve">Novelty</w:t>
      </w:r>
    </w:p>
    <w:p/>
    <w:p>
      <w:pPr/>
      <w:r>
        <w:t xml:space="preserve">Dopamine is released in response to novelty. Not reward. New stimuli trigger the brain's seeking circuit, making the observer lean in before they have decided to. The dopaminergic system evolved to prioritize new information above almost everything else, because in evolutionary terms, new information is the only information that might change the survival equation.</w:t>
      </w:r>
    </w:p>
    <w:p/>
    <w:p>
      <w:pPr/>
      <w:r>
        <w:t xml:space="preserve">For the performer, novelty is not accidental. It is designed. Every element of a performance that violates prediction is a novelty signal. Every element that confirms prediction is background noise the brain will eventually stop attending to.</w:t>
      </w:r>
    </w:p>
    <w:p/>
    <w:p>
      <w:pPr/>
      <w:r>
        <w:t xml:space="preserve">Six principles of designed novelty:</w:t>
      </w:r>
    </w:p>
    <w:p/>
    <w:p>
      <w:pPr/>
      <w:r>
        <w:t xml:space="preserve">Violate the format. Start in silence when energy is expected. Open with a question when a statement is predicted. Walk to the back of the room when the stage is at the front. The pattern interrupt activates dopaminergic attention before a word is spoken.</w:t>
      </w:r>
    </w:p>
    <w:p/>
    <w:p>
      <w:pPr/>
      <w:r>
        <w:t xml:space="preserve">Name the unnamed. Give language to a feeling the audience has had but never articulated. "You know that moment when you meet someone and you already know how the conversation is going to end? That is not intuition. That is behavioral reading. And you are already doing it." When the audience thinks "I have always felt this," you become unforgettable.</w:t>
      </w:r>
    </w:p>
    <w:p/>
    <w:p>
      <w:pPr/>
      <w:r>
        <w:t xml:space="preserve">Deploy unexplained specificity. "Most people in this room made a decision in the last seventy-two hours that they have not told anyone about yet." Specific numbers with no visible explanation trigger curiosity: the seeking circuit activates because the brain needs to know how you knew that.</w:t>
      </w:r>
    </w:p>
    <w:p/>
    <w:p>
      <w:pPr/>
      <w:r>
        <w:t xml:space="preserve">Use the deliberate withhold. "There is one thing I have noticed about this room that changes everything. I want to come back to it." Anticipation is its own novelty state. The Zeigarnik effect keeps the unfinished promise in working memory, maintaining dopaminergic engagement across the gap.</w:t>
      </w:r>
    </w:p>
    <w:p/>
    <w:p>
      <w:pPr/>
      <w:r>
        <w:t xml:space="preserve">Reframe the familiar. "That is not skepticism. That is your brain protecting a prediction it has already made." Reframes feel like discoveries to the audience. The information was available: the frame is new. Novelty of interpretation is as powerful as novelty of content.</w:t>
      </w:r>
    </w:p>
    <w:p/>
    <w:p>
      <w:pPr/>
      <w:r>
        <w:t xml:space="preserve">Employ physical novelty anchors. An unusual prop. A distinct format for audience interaction. A physical element that does not belong in the expected environment. Memory encodes around novelty. What stands out during the show is recalled when the audience tells the story later.</w:t>
      </w:r>
    </w:p>
    <w:p/>
    <w:p>
      <w:pPr/>
      <w:r>
        <w:t xml:space="preserve">Authority</w:t>
      </w:r>
    </w:p>
    <w:p/>
    <w:p>
      <w:pPr/>
      <w:r>
        <w:t xml:space="preserve">Authority activates the brain's compliance shortcut. When the anterior cingulate cortex detects authority cues, it stops evaluating and starts following. The shift from analytical processing to compliance processing happens in milliseconds. And once it occurs, the audience processes everything that follows through a frame of trust rather than skepticism.</w:t>
      </w:r>
    </w:p>
    <w:p/>
    <w:p>
      <w:pPr/>
      <w:r>
        <w:t xml:space="preserve">Authority for the performer is not about claiming expertise. It is about broadcasting signals that the brain interprets as expertise without requiring evidence. The five pillars (confidence, leadership, discipline, gratitude, and enjoyment) are the architecture. But the most powerful authority signals are simpler than any framework:</w:t>
      </w:r>
    </w:p>
    <w:p/>
    <w:p>
      <w:pPr/>
      <w:r>
        <w:t xml:space="preserve">Move slowly. Slow movement is a high-status signal across every studied culture. Fast movement signals anxiety: the limbic system reads pace as a proxy for threat level. A performer who crosses the stage slowly is telling the audience's nervous system: I am not threatened, and you should not be either.</w:t>
      </w:r>
    </w:p>
    <w:p/>
    <w:p>
      <w:pPr/>
      <w:r>
        <w:t xml:space="preserve">Speak slowly. Processing fluency research confirms that information which arrives without rush is assigned higher truth value by the brain. The audience does not experience slow speech as slow. They experience it as certain. Certainty is the perceptual output of processing fluency.</w:t>
      </w:r>
    </w:p>
    <w:p/>
    <w:p>
      <w:pPr/>
      <w:r>
        <w:t xml:space="preserve">Hold silence. Strategic silence after a statement or a reveal signals certainty more powerfully than any follow-up explanation could. The performer who speaks and then waits, who allows the silence to exist without filling it, demonstrates that they do not need the audience's immediate reaction to feel secure. That demonstration is an authority signal.</w:t>
      </w:r>
    </w:p>
    <w:p/>
    <w:p>
      <w:pPr/>
      <w:r>
        <w:t xml:space="preserve">The Equation in Action</w:t>
      </w:r>
    </w:p>
    <w:p/>
    <w:p>
      <w:pPr/>
      <w:r>
        <w:t xml:space="preserve">When novelty and authority operate simultaneously, the prefrontal cortex's skepticism filter is overwhelmed. The brain is processing novel information, which requires the seeking circuit, and simultaneously detecting authority cues: which activate compliance. The two systems draw on the same attentional resources. Neither has enough capacity to also run the critical evaluation that would normally slow compliance.</w:t>
      </w:r>
    </w:p>
    <w:p/>
    <w:p>
      <w:pPr/>
      <w:r>
        <w:t xml:space="preserve">This is why the opening of a performance is the most important behavioral architecture in the entire show. If novelty captures dopaminergic attention and authority activates compliance processing within the first thirty seconds, the audience enters the performance in a neurological state that is fundamentally different from the one they would occupy if they spent those thirty seconds evaluating whether the performer is credible.</w:t>
      </w:r>
    </w:p>
    <w:p/>
    <w:p>
      <w:pPr/>
      <w:r>
        <w:t xml:space="preserve">Design the opening to deliver both signals simultaneously. Not novelty first, then authority. Both at once. A performer who opens with unexplained specificity delivered in a slow, certain voice with deliberate movement is activating the full Influence Equation before the first effect has begun.</w:t>
      </w:r>
    </w:p>
    <w:p/>
    <w:p>
      <w:pPr/>
      <w:r>
        <w:rPr>
          <w:b/>
          <w:bCs/>
        </w:rPr>
        <w:t xml:space="preserve">Compliance Architecture</w:t>
      </w:r>
    </w:p>
    <w:p/>
    <w:p>
      <w:pPr/>
      <w:r>
        <w:t xml:space="preserve">The Influence Equation explains how the initial shift happens. Compliance architecture explains how it is maintained and deepened across the full arc of a performance.</w:t>
      </w:r>
    </w:p>
    <w:p/>
    <w:p>
      <w:pPr/>
      <w:r>
        <w:t xml:space="preserve">Physical following creates mental following. People who follow you physically (who turn toward you when you move, who lean when you lean, who adjust their posture in response to yours) will follow you mentally. This is mirror neuron territory: physical compliance activates neural synchrony, and the brain begins processing the interaction as cooperative rather than adversarial.</w:t>
      </w:r>
    </w:p>
    <w:p/>
    <w:p>
      <w:pPr/>
      <w:r>
        <w:t xml:space="preserve">Establish physical compliance early. In the first two minutes of any interaction (whether with a volunteer on stage or a group during strolling work) create opportunities for the audience to follow you physically. Move and watch who follows. Gesture and note who mirrors. The people whose bodies are already tracking yours are the people whose minds will follow your direction.</w:t>
      </w:r>
    </w:p>
    <w:p/>
    <w:p>
      <w:pPr/>
      <w:r>
        <w:t xml:space="preserve">The critical compliance window. At the beginning of every interaction, there is a window, narrow and time-limited, to establish behavioral following. Miss it and you spend the rest of the performance working uphill against a nervous system that has settled into evaluation rather than compliance. The first sixty seconds of contact with any volunteer or audience group is the compliance window. Use it.</w:t>
      </w:r>
    </w:p>
    <w:p/>
    <w:p>
      <w:pPr/>
      <w:r>
        <w:t xml:space="preserve">Agreements compound. If someone has spent several minutes following your behavior and agreeing with your statements, the probability of continued agreement increases with each iteration. A small agreement early predicts a large agreement later. This is the neurological engine behind yes sets, behind the three-response principle, behind every escalation structure in behavioral influence.</w:t>
      </w:r>
    </w:p>
    <w:p/>
    <w:p>
      <w:pPr/>
      <w:r>
        <w:t xml:space="preserve">The Three-Response Principle, revisited: after three genuine compliance responses, not performed compliance, genuine responses, the participant has conditioned their own nervous system toward agreement. The resistance that was present at the first request is functionally gone by the fourth. This is not manipulation. This is how human nervous systems work. The ethical question is not whether to use it. You cannot not use it, because every interaction involves compliance dynamics. The ethical question is whether you use it in service of an experience the participant will be glad they had.</w:t>
      </w:r>
    </w:p>
    <w:p/>
    <w:p>
      <w:pPr/>
      <w:r>
        <w:rPr>
          <w:b/>
          <w:bCs/>
        </w:rPr>
        <w:t xml:space="preserve">Five Speech Patterns That Build Authority</w:t>
      </w:r>
    </w:p>
    <w:p/>
    <w:p>
      <w:pPr/>
      <w:r>
        <w:t xml:space="preserve">These patterns are drawn from behavioral influence research and adapted for the performance context. Each targets a specific neural mechanism.</w:t>
      </w:r>
    </w:p>
    <w:p/>
    <w:p>
      <w:pPr/>
      <w:r>
        <w:t xml:space="preserve">Slow the beginning. A slower opening combined with a clear, certain statement raises perceived authority immediately. "Let me show you something interesting..." The processing fluency of the slow delivery makes the content feel more truthful before it has been evaluated.</w:t>
      </w:r>
    </w:p>
    <w:p/>
    <w:p>
      <w:pPr/>
      <w:r>
        <w:t xml:space="preserve">The spontaneous compliment. "Oh (that is a good question." The exclamation makes praise feel unplanned and genuine. Spontaneous positive social signals activate trust circuits in the listener. The compliment does not need to be elaborate) it needs to feel unrehearsed.</w:t>
      </w:r>
    </w:p>
    <w:p/>
    <w:p>
      <w:pPr/>
      <w:r>
        <w:t xml:space="preserve">Future memory language. "Imagine it is next week and you are telling someone about tonight..." The brain simulates futures using the same neural circuits as memory. Future memory language installs an experience before it has concluded: the audience begins remembering the show while they are still inside it.</w:t>
      </w:r>
    </w:p>
    <w:p/>
    <w:p>
      <w:pPr/>
      <w:r>
        <w:t xml:space="preserve">The status frame. "I am curious which direction you are leaning." This positions the volunteer as the expert rather than the subject. The brain responds to status elevation with increased engagement and reduced threat response. The volunteer who feels like a decision-maker is more invested than one who feels like a test subject.</w:t>
      </w:r>
    </w:p>
    <w:p/>
    <w:p>
      <w:pPr/>
      <w:r>
        <w:t xml:space="preserve">Strategic silence. After a proposal, a statement, or a reveal. Stop talking. Silence signals certainty. The performer who speaks and waits is communicating: I do not need your immediate validation, and I am comfortable with whatever happens in this space. That comfort is contagious.</w:t>
      </w:r>
    </w:p>
    <w:p/>
    <w:p>
      <w:pPr>
        <w:spacing w:before="280" w:after="280" w:line="280"/>
        <w:jc w:val="center"/>
      </w:pPr>
      <w:r>
        <w:t xml:space="preserve">· · ·</w:t>
      </w:r>
    </w:p>
    <w:p/>
    <w:p>
      <w:pPr>
        <w:pStyle w:val="Heading2"/>
        <w:spacing w:before="480" w:after="20" w:line="280"/>
        <w:jc w:val="left"/>
      </w:pPr>
      <w:r>
        <w:rPr>
          <w:b/>
          <w:bCs/>
        </w:rPr>
        <w:t xml:space="preserve">CHAPTER 41</w:t>
      </w:r>
    </w:p>
    <w:p>
      <w:pPr/>
      <w:r>
        <w:t xml:space="preserve">The DECODE Framework for Live Performance</w:t>
      </w:r>
    </w:p>
    <w:p>
      <w:pPr/>
      <w:r>
        <w:t xml:space="preserve">Six steps from observation to installation. Adapted from behavioral intelligence fieldwork for the mentalist's stage.</w:t>
      </w:r>
    </w:p>
    <w:p>
      <w:pPr>
        <w:spacing w:before="200" w:after="200" w:line="280"/>
        <w:jc w:val="left"/>
      </w:pPr>
      <w:r>
        <w:t xml:space="preserve">────────────────────────────────────────────────────────────────────────────────</w:t>
      </w:r>
    </w:p>
    <w:p/>
    <w:p>
      <w:pPr/>
      <w:r>
        <w:rPr>
          <w:b/>
          <w:bCs/>
        </w:rPr>
        <w:t xml:space="preserve">What You Have Felt Before</w:t>
      </w:r>
    </w:p>
    <w:p/>
    <w:p>
      <w:pPr/>
      <w:r>
        <w:t xml:space="preserve">You are watching a mentalist and the moment arrives: the read, the reveal, the sentence that makes the room go silent. And the thought that follows is not how did they do that? It is something quieter and more unsettling: they saw me. Not in a general way. In a specific way that implies a process you cannot identify. They observed something. They interpreted something. They delivered something. And the sequence was invisible.</w:t>
      </w:r>
    </w:p>
    <w:p/>
    <w:p>
      <w:pPr/>
      <w:r>
        <w:t xml:space="preserve">That sequence has a structure. In corporate behavioral intelligence, it is called the DECODE Framework: a six-step process for moving from raw observation to behavioral installation. On stage, it is the architecture beneath every great read, every powerful volunteer interaction, and every moment where the audience feels that the performer accessed something they should not have been able to reach.</w:t>
      </w:r>
    </w:p>
    <w:p/>
    <w:p>
      <w:pPr/>
      <w:r>
        <w:rPr>
          <w:b/>
          <w:bCs/>
        </w:rPr>
        <w:t xml:space="preserve">The Six Steps</w:t>
      </w:r>
    </w:p>
    <w:p/>
    <w:p>
      <w:pPr/>
      <w:r>
        <w:rPr>
          <w:b/>
          <w:bCs/>
        </w:rPr>
        <w:t xml:space="preserve">D — Detect</w:t>
      </w:r>
    </w:p>
    <w:p/>
    <w:p>
      <w:pPr/>
      <w:r>
        <w:t xml:space="preserve">Observe behavior before speaking. Establish baseline first.</w:t>
      </w:r>
    </w:p>
    <w:p/>
    <w:p>
      <w:pPr/>
      <w:r>
        <w:t xml:space="preserve">Detection is the discipline of looking before acting. In a sales environment, this means arriving early and watching the buyer in their natural state. Noting resting posture, speech pace, gesture frequency, and self-touch patterns before the meeting begins. Everything that follows is measured against this baseline.</w:t>
      </w:r>
    </w:p>
    <w:p/>
    <w:p>
      <w:pPr/>
      <w:r>
        <w:t xml:space="preserve">For the performer, detection begins the moment the audience is visible. Pre-show observation is not optional. It is the foundation of every read you will deliver. While the room fills, you are not preparing props or reviewing notes. You are reading.</w:t>
      </w:r>
    </w:p>
    <w:p/>
    <w:p>
      <w:pPr/>
      <w:r>
        <w:t xml:space="preserve">What to detect: Who arrived with whom. Who is leading and who is following. Who chose a seat near the front and who chose the back. Who is talking and who is listening. Who checks their phone and who watches the room. Who makes eye contact with you when they notice you and who avoids it. All of this is signal. None of it requires a word to be spoken.</w:t>
      </w:r>
    </w:p>
    <w:p/>
    <w:p>
      <w:pPr/>
      <w:r>
        <w:rPr>
          <w:b/>
          <w:bCs/>
        </w:rPr>
        <w:t xml:space="preserve">E — Engage</w:t>
      </w:r>
    </w:p>
    <w:p/>
    <w:p>
      <w:pPr/>
      <w:r>
        <w:t xml:space="preserve">Position yourself as a peer, not a performer. Tone before content.</w:t>
      </w:r>
    </w:p>
    <w:p/>
    <w:p>
      <w:pPr/>
      <w:r>
        <w:t xml:space="preserve">Engagement is about the frame you establish for the interaction. Not the content of what you say, but the relational position from which you say it. In a corporate context, the behavioral strategist positions themselves as a peer rather than a vendor: someone who is there to think alongside the client rather than sell to them. The tonal shift is subtle but the neurological impact is significant.</w:t>
      </w:r>
    </w:p>
    <w:p/>
    <w:p>
      <w:pPr/>
      <w:r>
        <w:t xml:space="preserve">For the performer, engagement means: you are not performing at the audience. You are present with them. The eye contact is direct. The tone is conversational. The energy communicates that you are genuinely curious about the person in front of you rather than executing a routine that happens to involve them.</w:t>
      </w:r>
    </w:p>
    <w:p/>
    <w:p>
      <w:pPr/>
      <w:r>
        <w:t xml:space="preserve">The engagement frame transforms the audience's neurological posture. A performer who is positioned above the audience activates evaluation circuits (the brain asks: is this person credible? Should I believe them? A performer who is positioned alongside the audience activates affiliation circuits) the brain asks: do I like this person? Do I trust them? The second question is easier to answer yes to, and the compliance that follows is deeper.</w:t>
      </w:r>
    </w:p>
    <w:p/>
    <w:p>
      <w:pPr/>
      <w:r>
        <w:rPr>
          <w:b/>
          <w:bCs/>
        </w:rPr>
        <w:t xml:space="preserve">C — Calibrate</w:t>
      </w:r>
    </w:p>
    <w:p/>
    <w:p>
      <w:pPr/>
      <w:r>
        <w:t xml:space="preserve">Match their communication style, pace, and energy level.</w:t>
      </w:r>
    </w:p>
    <w:p/>
    <w:p>
      <w:pPr/>
      <w:r>
        <w:t xml:space="preserve">Calibration is the real-time adjustment of your behavior to match the person you are reading. In behavioral intelligence, this is called pacing. Reflecting the other person's communication patterns before attempting to lead them anywhere new.</w:t>
      </w:r>
    </w:p>
    <w:p/>
    <w:p>
      <w:pPr/>
      <w:r>
        <w:t xml:space="preserve">For the performer, calibration means: if the volunteer speaks slowly, you slow down. If they are quiet, you lower your volume. If they are analytical, you add precision to your language. If they are expressive, you allow more energy in your delivery. The match does not need to be perfect. It needs to be close enough that the volunteer's nervous system registers you as similar rather than foreign.</w:t>
      </w:r>
    </w:p>
    <w:p/>
    <w:p>
      <w:pPr/>
      <w:r>
        <w:t xml:space="preserve">Calibration is what makes the difference between a read that lands and one that is technically accurate but emotionally flat. The same words delivered at the wrong pace, in the wrong tone, with the wrong energy feel like a script. The same words delivered at the right pace feel like insight.</w:t>
      </w:r>
    </w:p>
    <w:p/>
    <w:p>
      <w:pPr/>
      <w:r>
        <w:rPr>
          <w:b/>
          <w:bCs/>
        </w:rPr>
        <w:t xml:space="preserve">O — Observe</w:t>
      </w:r>
    </w:p>
    <w:p/>
    <w:p>
      <w:pPr/>
      <w:r>
        <w:t xml:space="preserve">Watch for hesitation signals, retreat patterns, and evaluation clusters.</w:t>
      </w:r>
    </w:p>
    <w:p/>
    <w:p>
      <w:pPr/>
      <w:r>
        <w:t xml:space="preserve">Observation during the interaction is different from pre-show detection. Detection establishes baseline. Observation tracks deviation from that baseline in real time: the moment-by-moment behavioral shifts that tell you what is landing, what is not, and what the person is processing internally that they have not yet verbalized.</w:t>
      </w:r>
    </w:p>
    <w:p/>
    <w:p>
      <w:pPr/>
      <w:r>
        <w:t xml:space="preserve">The three BTE clusters, engagement retreat, evaluation, and certainty drop, are your primary tracking targets during observation. When you see retreat signals, create safety. When you see evaluation signals, hold still and let them process. When you see a certainty drop, slow down and acknowledge what just happened.</w:t>
      </w:r>
    </w:p>
    <w:p/>
    <w:p>
      <w:pPr/>
      <w:r>
        <w:t xml:space="preserve">Observation also means watching the audience while you work with a volunteer. The room is reacting to the interaction. And their reactions are signals about whether the frame you have established is holding. If the audience is leaning in, the frame is strong. If they are checking phones or shifting posture, the frame is weakening. Read both the volunteer and the room simultaneously. The interaction is a triangle, not a line.</w:t>
      </w:r>
    </w:p>
    <w:p/>
    <w:p>
      <w:pPr/>
      <w:r>
        <w:rPr>
          <w:b/>
          <w:bCs/>
        </w:rPr>
        <w:t xml:space="preserve">D — Decode</w:t>
      </w:r>
    </w:p>
    <w:p/>
    <w:p>
      <w:pPr/>
      <w:r>
        <w:t xml:space="preserve">Identify the real response beneath the surface behavior.</w:t>
      </w:r>
    </w:p>
    <w:p/>
    <w:p>
      <w:pPr/>
      <w:r>
        <w:t xml:space="preserve">Decoding is the interpretive step (the moment where observation becomes insight. In a corporate context, decoding means identifying the real objection beneath the polite language: the buyer who says "we need to think about it" is saying "something about this does not feel safe yet." The behavioral strategist does not respond to the words) they respond to the decoded meaning.</w:t>
      </w:r>
    </w:p>
    <w:p/>
    <w:p>
      <w:pPr/>
      <w:r>
        <w:t xml:space="preserve">For the performer, decoding means reading the signal beneath the signal. A volunteer who says "I am fine" while displaying lip compress and arm barrier is not fine (they are managing. A volunteer who laughs loudly while their hands are clenched is performing ease they do not feel. A volunteer who goes very still after a read has been hit by something real) and the stillness is the signal that the read landed.</w:t>
      </w:r>
    </w:p>
    <w:p/>
    <w:p>
      <w:pPr/>
      <w:r>
        <w:t xml:space="preserve">The most powerful reads in mentalism are decoded reads. Moments where the performer responds to what the person is actually experiencing rather than what they are displaying. "You just said that was a good guess. But your hands told me it was more than that." The audience does not know you read the hands. They experience the moment as: this person sees through surfaces.</w:t>
      </w:r>
    </w:p>
    <w:p/>
    <w:p>
      <w:pPr/>
      <w:r>
        <w:rPr>
          <w:b/>
          <w:bCs/>
        </w:rPr>
        <w:t xml:space="preserve">E — Elevate</w:t>
      </w:r>
    </w:p>
    <w:p/>
    <w:p>
      <w:pPr/>
      <w:r>
        <w:t xml:space="preserve">Install a future vision and guide the experience toward its natural conclusion.</w:t>
      </w:r>
    </w:p>
    <w:p/>
    <w:p>
      <w:pPr/>
      <w:r>
        <w:t xml:space="preserve">Elevation is the final step: the moment where the interaction is given a frame that extends beyond the immediate experience. In a corporate context, elevation means installing a future vision: "Imagine it is next quarter and your team has already made this transition..." The brain simulates futures using memory circuits, and a future that has been vividly described is neurologically similar to a future that has been experienced.</w:t>
      </w:r>
    </w:p>
    <w:p/>
    <w:p>
      <w:pPr/>
      <w:r>
        <w:t xml:space="preserve">For the performer, elevation means leaving the volunteer, and the audience, with something that persists after the show ends. Not a trick to remember, but a feeling to carry. The read that lands and then is immediately followed by the next effect has a shorter half-life than the read that lands and is given space to resonate.</w:t>
      </w:r>
    </w:p>
    <w:p/>
    <w:p>
      <w:pPr/>
      <w:r>
        <w:t xml:space="preserve">Elevation language: "What I just described is not something I saw. It is something you know. You have always known it. I just said it out loud." This frame transforms the experience from something the performer did to something the volunteer discovered about themselves. The memory of the interaction shifts from "they read me" to "they helped me see something." The second memory is more durable, more positive, and more likely to be shared.</w:t>
      </w:r>
    </w:p>
    <w:p/>
    <w:p>
      <w:pPr/>
      <w:r>
        <w:rPr>
          <w:b/>
          <w:bCs/>
        </w:rPr>
        <w:t xml:space="preserve">The DECODE Sequence in Practice</w:t>
      </w:r>
    </w:p>
    <w:p/>
    <w:p>
      <w:pPr/>
      <w:r>
        <w:t xml:space="preserve">DECODE is not a rigid sequence to be mechanically followed. It is a behavioral architecture that runs beneath every interaction. Sometimes in order, sometimes cycling back, always operating as a framework for turning raw observation into meaningful human connection.</w:t>
      </w:r>
    </w:p>
    <w:p/>
    <w:p>
      <w:pPr/>
      <w:r>
        <w:t xml:space="preserve">The performer who detects before engaging, engages before calibrating, calibrates before observing, observes before decoding, and decodes before elevating will produce interactions that the audience experiences as effortless and profound. The effort is invisible. The structure is invisible. What remains visible is the result: a human being on stage who seems to see things that other people cannot see.</w:t>
      </w:r>
    </w:p>
    <w:p/>
    <w:p>
      <w:pPr/>
      <w:r>
        <w:t xml:space="preserve">That is not magic. It is behavioral intelligence. Applied with precision, delivered with warmth, and designed to serve the experience of the person who agreed to stand up and be seen.</w:t>
      </w:r>
    </w:p>
    <w:p/>
    <w:p>
      <w:pPr>
        <w:spacing w:before="280" w:after="280" w:line="280"/>
        <w:jc w:val="center"/>
      </w:pPr>
      <w:r>
        <w:t xml:space="preserve">· · ·</w:t>
      </w:r>
    </w:p>
    <w:p/>
    <w:p>
      <w:pPr>
        <w:pStyle w:val="Heading1"/>
        <w:spacing w:before="200" w:after="60" w:line="280"/>
        <w:jc w:val="left"/>
      </w:pPr>
      <w:r>
        <w:rPr>
          <w:rFonts w:ascii="Garamond" w:cs="Garamond" w:eastAsia="Garamond" w:hAnsi="Garamond"/>
          <w:b/>
          <w:bCs/>
          <w:color w:val="0A1628"/>
          <w:sz w:val="30"/>
          <w:szCs w:val="30"/>
        </w:rPr>
        <w:t xml:space="preserve">GLOSSARY</w:t>
      </w:r>
    </w:p>
    <w:p>
      <w:pPr>
        <w:spacing w:before="0" w:after="80" w:line="280"/>
        <w:jc w:val="left"/>
      </w:pPr>
      <w:r>
        <w:rPr>
          <w:rFonts w:ascii="Garamond" w:cs="Garamond" w:eastAsia="Garamond" w:hAnsi="Garamond"/>
          <w:color w:val="4A4A4A"/>
          <w:sz w:val="18"/>
          <w:szCs w:val="18"/>
        </w:rPr>
        <w:t xml:space="preserve">Scientific, Behavioral, and Performance Terms</w:t>
      </w:r>
    </w:p>
    <w:p>
      <w:pPr>
        <w:spacing w:before="140" w:after="140" w:line="280"/>
        <w:jc w:val="left"/>
      </w:pPr>
      <w:r>
        <w:rPr>
          <w:rFonts w:ascii="Garamond" w:cs="Garamond" w:eastAsia="Garamond" w:hAnsi="Garamond"/>
          <w:color w:val="111111"/>
          <w:sz w:val="22"/>
          <w:szCs w:val="22"/>
        </w:rPr>
        <w:t xml:space="preserve">Superscript numbers in the text (e.g. amygdala²) refer to entries in this glossary.</w:t>
      </w:r>
    </w:p>
    <w:p>
      <w:pPr>
        <w:spacing w:before="120" w:after="80"/>
      </w:pPr>
      <w:r>
        <w:rPr>
          <w:rFonts w:ascii="Calibri" w:cs="Calibri" w:eastAsia="Calibri" w:hAnsi="Calibri"/>
          <w:b/>
          <w:bCs/>
          <w:color w:val="0A1628"/>
          <w:sz w:val="19"/>
          <w:szCs w:val="19"/>
        </w:rPr>
        <w:t xml:space="preserve">1.  Absorption  A stable tendency to become deeply and genuinely immersed in sensory or imaginative experience. The primary trait predicting hypnotic responsiveness, not gullibility or compliance.</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2.  Amygdala</w:t>
      </w:r>
      <w:r>
        <w:rPr>
          <w:rFonts w:ascii="Calibri" w:cs="Calibri" w:eastAsia="Calibri" w:hAnsi="Calibri"/>
          <w:color w:val="333333"/>
          <w:sz w:val="18"/>
          <w:szCs w:val="18"/>
        </w:rPr>
        <w:t xml:space="preserve">  A brain structure central to threat detection, emotional tagging, and rapid survival response. Once the amygdala registers threat, wonder can collapse into discomfort faster than any clever line can recover it.</w:t>
      </w:r>
    </w:p>
    <w:p>
      <w:pPr>
        <w:spacing w:before="120" w:after="80"/>
      </w:pPr>
      <w:r>
        <w:rPr>
          <w:rFonts w:ascii="Calibri" w:cs="Calibri" w:eastAsia="Calibri" w:hAnsi="Calibri"/>
          <w:b/>
          <w:bCs/>
          <w:color w:val="0A1628"/>
          <w:sz w:val="19"/>
          <w:szCs w:val="19"/>
        </w:rPr>
        <w:t xml:space="preserve">3.  Anterior Cingulate Cortex (ACC)</w:t>
      </w:r>
      <w:r>
        <w:rPr>
          <w:rFonts w:ascii="Calibri" w:cs="Calibri" w:eastAsia="Calibri" w:hAnsi="Calibri"/>
          <w:color w:val="333333"/>
          <w:sz w:val="18"/>
          <w:szCs w:val="18"/>
        </w:rPr>
        <w:t xml:space="preserve">  The brain region most involved in executive attention and conflict monitoring. Posner describes it as a spotlight. In hypnosis and focused performance states, ACC activity patterns shift in ways that reduce critical evaluation of incoming suggestion.</w:t>
      </w:r>
    </w:p>
    <w:p>
      <w:pPr>
        <w:spacing w:before="120" w:after="80"/>
      </w:pPr>
      <w:r>
        <w:rPr>
          <w:rFonts w:ascii="Calibri" w:cs="Calibri" w:eastAsia="Calibri" w:hAnsi="Calibri"/>
          <w:b/>
          <w:bCs/>
          <w:color w:val="0A1628"/>
          <w:sz w:val="19"/>
          <w:szCs w:val="19"/>
        </w:rPr>
        <w:t xml:space="preserve">4.  Barnum Effect / Forer Effect</w:t>
      </w:r>
      <w:r>
        <w:rPr>
          <w:rFonts w:ascii="Calibri" w:cs="Calibri" w:eastAsia="Calibri" w:hAnsi="Calibri"/>
          <w:color w:val="333333"/>
          <w:sz w:val="18"/>
          <w:szCs w:val="18"/>
        </w:rPr>
        <w:t xml:space="preserve">  The tendency to accept vague, general personality statements as highly specific and personally accurate. Named after Bertram Forer (1948) and P.T. Barnum. The mechanism cold reading has exploited since the practice began: context does most of the work, content needs only to be plausible.</w:t>
      </w:r>
    </w:p>
    <w:p>
      <w:pPr>
        <w:spacing w:before="120" w:after="80"/>
      </w:pPr>
      <w:r>
        <w:rPr>
          <w:rFonts w:ascii="Calibri" w:cs="Calibri" w:eastAsia="Calibri" w:hAnsi="Calibri"/>
          <w:b/>
          <w:bCs/>
          <w:color w:val="0A1628"/>
          <w:sz w:val="19"/>
          <w:szCs w:val="19"/>
        </w:rPr>
        <w:t xml:space="preserve">5.  Baseline  The behavioral norm for a specific individual under neutral conditions. Meaningful behavioral reading, micro-expressions, compliance signals, deception cues, is only possible once a baseline is established. Without it, change is invisible.</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6.  Calibration</w:t>
      </w:r>
      <w:r>
        <w:rPr>
          <w:rFonts w:ascii="Calibri" w:cs="Calibri" w:eastAsia="Calibri" w:hAnsi="Calibri"/>
          <w:color w:val="333333"/>
          <w:sz w:val="18"/>
          <w:szCs w:val="18"/>
        </w:rPr>
        <w:t xml:space="preserve">  The process of establishing what is normal for a specific person before interpreting shifts in their behavior. The foundation of all behavioral profiling. Cannot be shortcut.</w:t>
      </w:r>
    </w:p>
    <w:p>
      <w:pPr>
        <w:spacing w:before="120" w:after="80"/>
      </w:pPr>
      <w:r>
        <w:rPr>
          <w:rFonts w:ascii="Calibri" w:cs="Calibri" w:eastAsia="Calibri" w:hAnsi="Calibri"/>
          <w:b/>
          <w:bCs/>
          <w:color w:val="0A1628"/>
          <w:sz w:val="19"/>
          <w:szCs w:val="19"/>
        </w:rPr>
        <w:t xml:space="preserve">7.  Change Blindness  The failure to notice significant changes to a scene when they occur during a brief visual interruption: a blink, a cut, a glance away. Change detection requires attention, not just vision. They are different systems.</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8.  Compliance</w:t>
      </w:r>
      <w:r>
        <w:rPr>
          <w:rFonts w:ascii="Calibri" w:cs="Calibri" w:eastAsia="Calibri" w:hAnsi="Calibri"/>
          <w:color w:val="333333"/>
          <w:sz w:val="18"/>
          <w:szCs w:val="18"/>
        </w:rPr>
        <w:t xml:space="preserve">  Behavioral conformity driven by external pressure. Distinct from internalization. It lasts as long as the authority is present. The goal in behavioral training is internalization, not compliance.</w:t>
      </w:r>
    </w:p>
    <w:p>
      <w:pPr>
        <w:spacing w:before="120" w:after="80"/>
      </w:pPr>
      <w:r>
        <w:rPr>
          <w:rFonts w:ascii="Calibri" w:cs="Calibri" w:eastAsia="Calibri" w:hAnsi="Calibri"/>
          <w:b/>
          <w:bCs/>
          <w:color w:val="0A1628"/>
          <w:sz w:val="19"/>
          <w:szCs w:val="19"/>
        </w:rPr>
        <w:t xml:space="preserve">9.  Cortisol</w:t>
      </w:r>
      <w:r>
        <w:rPr>
          <w:rFonts w:ascii="Calibri" w:cs="Calibri" w:eastAsia="Calibri" w:hAnsi="Calibri"/>
          <w:color w:val="333333"/>
          <w:sz w:val="18"/>
          <w:szCs w:val="18"/>
        </w:rPr>
        <w:t xml:space="preserve">  The primary stress hormone. Released in response to perceived threat. In moderate doses in a safe context, enhances attention and memory encoding. In excess, disrupts hippocampal function and degrades memory formation. The cortisol window is the central concept of Chapter Three.</w:t>
      </w:r>
    </w:p>
    <w:p>
      <w:pPr>
        <w:spacing w:before="120" w:after="80"/>
      </w:pPr>
      <w:r>
        <w:rPr>
          <w:rFonts w:ascii="Calibri" w:cs="Calibri" w:eastAsia="Calibri" w:hAnsi="Calibri"/>
          <w:b/>
          <w:bCs/>
          <w:color w:val="0A1628"/>
          <w:sz w:val="19"/>
          <w:szCs w:val="19"/>
        </w:rPr>
        <w:t xml:space="preserve">10.  Inattentional Blindness</w:t>
      </w:r>
      <w:r>
        <w:rPr>
          <w:rFonts w:ascii="Calibri" w:cs="Calibri" w:eastAsia="Calibri" w:hAnsi="Calibri"/>
          <w:color w:val="333333"/>
          <w:sz w:val="18"/>
          <w:szCs w:val="18"/>
        </w:rPr>
        <w:t xml:space="preserve">  Failure to perceive something clearly visible when attention is fully occupied elsewhere. Simons and Chabris (1999) showed that half of participants failed to notice a person in a gorilla suit walking through a scene they were actively watching. For performers, this is not interesting. It is foundational.</w:t>
      </w:r>
    </w:p>
    <w:p>
      <w:pPr>
        <w:spacing w:before="120" w:after="80"/>
      </w:pPr>
      <w:r>
        <w:rPr>
          <w:rFonts w:ascii="Calibri" w:cs="Calibri" w:eastAsia="Calibri" w:hAnsi="Calibri"/>
          <w:b/>
          <w:bCs/>
          <w:color w:val="0A1628"/>
          <w:sz w:val="19"/>
          <w:szCs w:val="19"/>
        </w:rPr>
        <w:t xml:space="preserve">11.  Neural Simulation Process  The mechanism by which observers simulate the internal states of people they are watching. Activating both when performing an action and when observing the same action in another. The mechanism by which a volunteer's emotional state broadcasts to the room. Manage one, and you are managing both.</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12.  Predictive Processing  The dominant contemporary model of brain function: the brain continuously generates and updates probabilistic predictions about incoming sensory information, and responds most strongly to prediction errors, moments where reality departs from expectation.</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13.  Salience Network  The neural network (primarily the anterior insula and dorsal anterior cingulate cortex) responsible for detecting what matters in the environment. The five forces of salience (novelty, emotional relevance, social signal, unresolved uncertainty, contrast) are the primary activators.</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14.  Thin Slicing</w:t>
      </w:r>
      <w:r>
        <w:rPr>
          <w:rFonts w:ascii="Calibri" w:cs="Calibri" w:eastAsia="Calibri" w:hAnsi="Calibri"/>
          <w:color w:val="333333"/>
          <w:sz w:val="18"/>
          <w:szCs w:val="18"/>
        </w:rPr>
        <w:t xml:space="preserve">  The ability to make accurate, stable judgments about a person or outcome based on a very brief observation of behavior. Established by Ambady and Rosenthal (1992). The scientific foundation of the performer's claim that rapid human reading is possible and real.</w:t>
      </w:r>
    </w:p>
    <w:p>
      <w:pPr>
        <w:spacing w:before="120" w:after="80"/>
      </w:pPr>
      <w:r>
        <w:rPr>
          <w:rFonts w:ascii="Calibri" w:cs="Calibri" w:eastAsia="Calibri" w:hAnsi="Calibri"/>
          <w:b/>
          <w:bCs/>
          <w:color w:val="0A1628"/>
          <w:sz w:val="19"/>
          <w:szCs w:val="19"/>
        </w:rPr>
        <w:t xml:space="preserve">15.  Zeigarnik Effect</w:t>
      </w:r>
      <w:r>
        <w:rPr>
          <w:rFonts w:ascii="Calibri" w:cs="Calibri" w:eastAsia="Calibri" w:hAnsi="Calibri"/>
          <w:color w:val="333333"/>
          <w:sz w:val="18"/>
          <w:szCs w:val="18"/>
        </w:rPr>
        <w:t xml:space="preserve">  The tendency to better remember interrupted tasks than completed ones. Incomplete goals and open questions occupy working memory until resolved. The neurological engine of sustained attention in a performance context.</w:t>
      </w:r>
    </w:p>
    <w:p>
      <w:pPr>
        <w:spacing w:before="40" w:after="40" w:line="280"/>
        <w:jc w:val="left"/>
      </w:pPr>
      <w:r>
        <w:rPr>
          <w:rFonts w:ascii="Garamond" w:cs="Garamond" w:eastAsia="Garamond" w:hAnsi="Garamond"/>
          <w:color w:val="111111"/>
          <w:sz w:val="12"/>
          <w:szCs w:val="12"/>
        </w:rPr>
        <w:t xml:space="preserve"/>
      </w:r>
    </w:p>
    <w:p>
      <w:pPr>
        <w:spacing w:before="120" w:after="80"/>
      </w:pPr>
      <w:r>
        <w:rPr>
          <w:rFonts w:ascii="Calibri" w:cs="Calibri" w:eastAsia="Calibri" w:hAnsi="Calibri"/>
          <w:b/>
          <w:bCs/>
          <w:color w:val="0A1628"/>
          <w:sz w:val="19"/>
          <w:szCs w:val="19"/>
        </w:rPr>
        <w:t xml:space="preserve">16.  Dopamine    A neurotransmitter central to the brain's reward and anticipation system. Dopamine neurons fire in response to cues that predict reward, not the reward itself. The implication for performance: the build is the neurobiologically active phase, not the reveal. Source: Schultz, Dayan &amp; Montague (1997), Science, 275(5306), 1593–1599.</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17.  Embodied Emotion    The principle that physical posture and gesture partially constitute emotional states rather than merely expressing them. A room of people standing experiences a different emotional reality than a room seated. Behavioral choices shape internal experience.</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18.  Social Proof    The tendency to determine appropriate behavior by observing what others are doing, especially under uncertainty. The mechanism behind standing ovation cascades, audience contagion, and compliance spread. One person rising confidently lowers the threshold for everyone around them.</w:t>
      </w:r>
      <w:r>
        <w:rPr>
          <w:rFonts w:ascii="Calibri" w:cs="Calibri" w:eastAsia="Calibri" w:hAnsi="Calibri"/>
          <w:color w:val="333333"/>
          <w:sz w:val="18"/>
          <w:szCs w:val="18"/>
        </w:rPr>
        <w:t xml:space="preserve"/>
      </w:r>
    </w:p>
    <w:p>
      <w:pPr>
        <w:spacing w:before="120" w:after="80"/>
      </w:pPr>
      <w:r>
        <w:rPr>
          <w:rFonts w:ascii="Calibri" w:cs="Calibri" w:eastAsia="Calibri" w:hAnsi="Calibri"/>
          <w:b/>
          <w:bCs/>
          <w:color w:val="0A1628"/>
          <w:sz w:val="19"/>
          <w:szCs w:val="19"/>
        </w:rPr>
        <w:t xml:space="preserve">19.  Suggestibility    Receptiveness to ideas, suggestions, and framings offered by others. Distinct from hypnotic responsiveness, which requires specific trait absorption. General suggestibility predicts almost nothing about hypnotic responsiveness.</w:t>
      </w:r>
      <w:r>
        <w:rPr>
          <w:rFonts w:ascii="Calibri" w:cs="Calibri" w:eastAsia="Calibri" w:hAnsi="Calibri"/>
          <w:color w:val="333333"/>
          <w:sz w:val="18"/>
          <w:szCs w:val="18"/>
        </w:rPr>
        <w:t xml:space="preserve"/>
      </w:r>
    </w:p>
    <w:p>
      <w:pPr>
        <w:spacing w:before="280" w:after="280" w:line="280"/>
        <w:jc w:val="center"/>
      </w:pPr>
      <w:r>
        <w:rPr>
          <w:rFonts w:ascii="Garamond" w:cs="Garamond" w:eastAsia="Garamond" w:hAnsi="Garamond"/>
          <w:color w:val="CCCCCC"/>
          <w:sz w:val="18"/>
          <w:szCs w:val="18"/>
        </w:rPr>
        <w:t xml:space="preserve">· · ·</w:t>
      </w:r>
    </w:p>
    <w:p>
      <w:pPr>
        <w:spacing w:before="200" w:after="20" w:line="280"/>
        <w:jc w:val="left"/>
      </w:pPr>
      <w:r>
        <w:rPr>
          <w:rFonts w:ascii="Calibri" w:cs="Calibri" w:eastAsia="Calibri" w:hAnsi="Calibri"/>
          <w:b/>
          <w:bCs/>
          <w:color w:val="C9A84C"/>
          <w:sz w:val="22"/>
          <w:szCs w:val="22"/>
        </w:rPr>
        <w:t xml:space="preserve">APPENDIX A1</w:t>
      </w:r>
    </w:p>
    <w:p>
      <w:pPr>
        <w:pStyle w:val="Heading1"/>
        <w:spacing w:before="0" w:after="20" w:line="280"/>
        <w:jc w:val="left"/>
      </w:pPr>
      <w:r>
        <w:rPr>
          <w:rFonts w:ascii="Garamond" w:cs="Garamond" w:eastAsia="Garamond" w:hAnsi="Garamond"/>
          <w:b/>
          <w:bCs/>
          <w:color w:val="0A1628"/>
          <w:sz w:val="30"/>
          <w:szCs w:val="30"/>
        </w:rPr>
        <w:t xml:space="preserve">T4 Signal Review: The Evidence Record</w:t>
      </w:r>
    </w:p>
    <w:p>
      <w:pPr>
        <w:spacing w:before="0" w:after="120" w:line="280"/>
        <w:jc w:val="left"/>
      </w:pPr>
      <w:r>
        <w:rPr>
          <w:rFonts w:ascii="Garamond" w:cs="Garamond" w:eastAsia="Garamond" w:hAnsi="Garamond"/>
          <w:color w:val="4A4A4A"/>
          <w:sz w:val="18"/>
          <w:szCs w:val="18"/>
        </w:rPr>
        <w:t xml:space="preserve">Four signals removed from the working system, with the research that informed their removal</w:t>
      </w:r>
    </w:p>
    <w:p>
      <w:pPr>
        <w:spacing w:before="140" w:after="140" w:line="280"/>
        <w:jc w:val="left"/>
      </w:pPr>
      <w:r>
        <w:rPr>
          <w:rFonts w:ascii="Garamond" w:cs="Garamond" w:eastAsia="Garamond" w:hAnsi="Garamond"/>
          <w:color w:val="111111"/>
          <w:sz w:val="22"/>
          <w:szCs w:val="22"/>
        </w:rPr>
        <w:t xml:space="preserve">The following four signals are widely taught in behavioral performance and NLP-derived training contexts. Each carries a claim that sounds specific and usable. Each has also been subjected to controlled research that found the claim did not hold up in the way practitioners assumed. They are documented here. Not to discard the observational tradition that produced them, but to be precise about what the evidence actually supports.</w:t>
      </w:r>
    </w:p>
    <w:p>
      <w:pPr>
        <w:spacing w:before="140" w:after="140" w:line="280"/>
        <w:jc w:val="left"/>
      </w:pPr>
      <w:r>
        <w:rPr>
          <w:rFonts w:ascii="Garamond" w:cs="Garamond" w:eastAsia="Garamond" w:hAnsi="Garamond"/>
          <w:color w:val="111111"/>
          <w:sz w:val="22"/>
          <w:szCs w:val="22"/>
        </w:rPr>
        <w:t xml:space="preserve">The T4 designation in this system does not mean 'false.' It means: the specific claim has not been supported in the form it is typically taught, and a practitioner who deploys it with confidence in a professional context is carrying unnecessary credibility risk. Read what the research found. Make your own judgment about how to hold the signal.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1 — NLP Eye Movement Direction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
THE RESEARCH: 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
WHAT REMAINS VALID: Deviation from an individual's established baseline is a genuine signal. If someone's eyes go somewhere different from where they normally go when answering questions, that shift is worth tracking. Not because the direction predicts a cognitive process, but because the deviation signals that something is being processed differently than usual. The baseline-deviation framework survives. The directional map does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2. Smooth Lower Eyelids as Confidence Indicator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Smooth, relaxed lower eyelids indicate genuine confidence and authentic emotional display. Tension in the lower eyelid is a micro-leak of concealed anxiety or deception.
THE RESEARCH: Lower eyelid tension varies significantly with age, individual physiology, hydration, fatigue, and the ambient lighting conditions in a room. The specific claim (that smooth lower eyelids reliably indicate confidence or that lower eyelid tension reliably indicates concealment) has not been supported in controlled facial coding research. Meta-analyses of facial deception detection, including work reviewed by Vrij and colleagues, find that no single facial indicator reliably distinguishes authentic from deceptive emotional display across individuals.
WHAT REMAINS VALID: The Duchenne marker (the distinction between genuine and social smiling based on orbicularis oculi involvement) is supported and documented. That is a different and more robust signal. The lower eyelid smoothness claim as a standalone confidence indicator is not sufficiently reliable to carry real evidential weight.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3. Deep Under-Eye Wrinkles as Chronic Worry Indicator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Deep wrinkles under the eyes, when permanent, indicate a lifetime pattern of chronic worry, anxiety, or emotional suppression. The wrinkle pattern encodes the person's dominant emotional baseline.
THE RESEARCH: Under-eye wrinkle depth is primarily determined by sun exposure, skin type and genetics, hydration, sleep quality, and age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 The signal in Paul Ekman's original research regarding permanent wrinkles relates specifically to the Duchenne marker and crow's feet from genuine smiling) not under-eye depth as a worry indicator.
WHAT REMAINS VALID: The principle that faces encode habitual movement is real. Crow's feet from a lifetime of genuine smiling tell a different story than their absence. But under-eye wrinkle depth as a chronic worry read is not a defensible evidence-based claim.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4. Hair Part Direction as Personality Indicator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
THE RESEARCH: 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 The claim that hair part direction encodes meaningful personality information is not supported by any tier of behavioral evidence currently available.
WHAT REMAINS VALID: Nothing in this specific claim is supported. Hair styling choices do carry social information, formality, cultural context, investment in appearance, but the directional claim is unsupported at any evidential level. Do not use it in any professional or performance context where credibility is a concern.</w:t>
      </w:r>
    </w:p>
    <w:p>
      <w:pPr>
        <w:spacing w:before="140" w:after="140" w:line="280"/>
        <w:jc w:val="left"/>
      </w:pPr>
      <w:r>
        <w:rPr>
          <w:rFonts w:ascii="Garamond" w:cs="Garamond" w:eastAsia="Garamond" w:hAnsi="Garamond"/>
          <w:color w:val="111111"/>
          <w:sz w:val="22"/>
          <w:szCs w:val="22"/>
        </w:rPr>
        <w:t xml:space="preserve">The practitioner who knows why T4 signals are T4 is a more credible practitioner than one who has simply been told not to use them. The evidence record exists. It is accessible. The performers most worth taking seriously in this field are the ones whose confidence is calibrated to what they can actually defend.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 Note on What Gets Better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removal of T4 signals is not a loss. It is a precision upgrade. Every signal that stays in the working system is a signal you can use in a corporate briefing room, at a conference presentation, in front of an audience that includes credentialed professionals, without blinking. That is worth more than a longer list.</w:t>
      </w:r>
    </w:p>
    <w:p>
      <w:pPr>
        <w:spacing w:before="280" w:after="280" w:line="280"/>
        <w:jc w:val="center"/>
      </w:pPr>
      <w:r>
        <w:rPr>
          <w:rFonts w:ascii="Garamond" w:cs="Garamond" w:eastAsia="Garamond" w:hAnsi="Garamond"/>
          <w:color w:val="CCCCCC"/>
          <w:sz w:val="18"/>
          <w:szCs w:val="18"/>
        </w:rPr>
        <w:t xml:space="preserve">· · ·</w:t>
      </w:r>
    </w:p>
    <w:p>
      <w:pPr>
        <w:pStyle w:val="Heading1"/>
        <w:spacing w:before="200" w:after="80" w:line="280"/>
        <w:jc w:val="left"/>
      </w:pPr>
      <w:r>
        <w:rPr>
          <w:rFonts w:ascii="Garamond" w:cs="Garamond" w:eastAsia="Garamond" w:hAnsi="Garamond"/>
          <w:b/>
          <w:bCs/>
          <w:color w:val="0A1628"/>
          <w:sz w:val="26"/>
          <w:szCs w:val="26"/>
        </w:rPr>
        <w:t xml:space="preserve">ABOUT THE AUTHOR</w:t>
      </w:r>
    </w:p>
    <w:p>
      <w:pPr>
        <w:spacing w:before="140" w:after="140" w:line="280"/>
        <w:jc w:val="left"/>
      </w:pPr>
      <w:r>
        <w:rPr>
          <w:rFonts w:ascii="Garamond" w:cs="Garamond" w:eastAsia="Garamond" w:hAnsi="Garamond"/>
          <w:color w:val="111111"/>
          <w:sz w:val="22"/>
          <w:szCs w:val="22"/>
        </w:rPr>
        <w:t xml:space="preserve">Chris Michael is a behavioral strategist, mentalist, and keynote speaker based in Washington D.C. He is the founder of Decode Behavior, a behavioral science consultancy serving corporate clients across the technology, financial services, defense, and healthcare sectors. He is also the founder of the Global Institute of Behavior, an independent nonprofit standards and certification authority in applied behavioral science.</w:t>
      </w:r>
    </w:p>
    <w:p>
      <w:pPr>
        <w:spacing w:before="140" w:after="140" w:line="280"/>
        <w:jc w:val="left"/>
      </w:pPr>
      <w:r>
        <w:rPr>
          <w:rFonts w:ascii="Garamond" w:cs="Garamond" w:eastAsia="Garamond" w:hAnsi="Garamond"/>
          <w:color w:val="111111"/>
          <w:sz w:val="22"/>
          <w:szCs w:val="22"/>
        </w:rPr>
        <w:t xml:space="preserve">Chris has performed for and trained audiences at the Pentagon, Fortune 500 leadership teams, national healthcare conferences, financial services firms, and technology companies across the United States. He holds a certification in advanced behavioral analysis and has developed training programs in behavioral influence, reading nonverbal communication, and compliance design.</w:t>
      </w:r>
    </w:p>
    <w:p>
      <w:pPr>
        <w:spacing w:before="140" w:after="140" w:line="280"/>
        <w:jc w:val="left"/>
      </w:pPr>
      <w:r>
        <w:rPr>
          <w:rFonts w:ascii="Garamond" w:cs="Garamond" w:eastAsia="Garamond" w:hAnsi="Garamond"/>
          <w:color w:val="111111"/>
          <w:sz w:val="22"/>
          <w:szCs w:val="22"/>
        </w:rPr>
        <w:t xml:space="preserve">His work sits at the intersection of performance craft and behavioral science. Applying the same neurobiological principles that drive exceptional mentalism to the challenges of corporate leadership, team influence, and professional communication.</w:t>
      </w:r>
    </w:p>
    <w:p>
      <w:pPr>
        <w:spacing w:before="140" w:after="140" w:line="280"/>
        <w:jc w:val="left"/>
      </w:pPr>
      <w:r>
        <w:rPr>
          <w:rFonts w:ascii="Garamond" w:cs="Garamond" w:eastAsia="Garamond" w:hAnsi="Garamond"/>
          <w:color w:val="111111"/>
          <w:sz w:val="22"/>
          <w:szCs w:val="22"/>
        </w:rPr>
        <w:t xml:space="preserve">He performs professionally as a mentalist at @chrismikemagic.</w:t>
      </w:r>
    </w:p>
    <w:p>
      <w:pPr>
        <w:spacing w:before="40" w:after="40" w:line="280"/>
        <w:jc w:val="left"/>
      </w:pPr>
      <w:r>
        <w:rPr>
          <w:rFonts w:ascii="Garamond" w:cs="Garamond" w:eastAsia="Garamond" w:hAnsi="Garamond"/>
          <w:color w:val="111111"/>
          <w:sz w:val="12"/>
          <w:szCs w:val="12"/>
        </w:rPr>
        <w:t xml:space="preserve"/>
      </w:r>
    </w:p>
    <w:p>
      <w:pPr>
        <w:spacing w:before="60" w:after="8" w:line="280"/>
        <w:jc w:val="left"/>
      </w:pPr>
      <w:r>
        <w:rPr>
          <w:rFonts w:ascii="Garamond" w:cs="Garamond" w:eastAsia="Garamond" w:hAnsi="Garamond"/>
          <w:b/>
          <w:bCs/>
          <w:color w:val="0A1628"/>
          <w:sz w:val="18"/>
          <w:szCs w:val="18"/>
        </w:rPr>
        <w:t xml:space="preserve">decodebehavior.co</w:t>
      </w:r>
    </w:p>
    <w:p>
      <w:pPr>
        <w:spacing w:before="0" w:after="60" w:line="280"/>
        <w:jc w:val="left"/>
      </w:pPr>
      <w:r>
        <w:rPr>
          <w:rFonts w:ascii="Garamond" w:cs="Garamond" w:eastAsia="Garamond" w:hAnsi="Garamond"/>
          <w:color w:val="4A4A4A"/>
          <w:sz w:val="18"/>
          <w:szCs w:val="18"/>
        </w:rPr>
        <w:t xml:space="preserve">behaviorinstitute.org</w:t>
      </w:r>
    </w:p>
    <w:p>
      <w:pPr>
        <w:spacing w:before="280" w:after="280" w:line="280"/>
        <w:jc w:val="center"/>
      </w:pPr>
      <w:r>
        <w:rPr>
          <w:rFonts w:ascii="Garamond" w:cs="Garamond" w:eastAsia="Garamond" w:hAnsi="Garamond"/>
          <w:color w:val="CCCCCC"/>
          <w:sz w:val="18"/>
          <w:szCs w:val="18"/>
        </w:rPr>
        <w:t xml:space="preserve">· · ·</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w="http://schemas.openxmlformats.org/wordprocessingml/2006/main" mc:Ignorable="w14 w15">
  <w:docDefaults>
    <w:rPrDefault>
      <w:rPr>
        <w:rFonts w:ascii="Liberation Serif" w:cs="Liberation Serif" w:eastAsia="Garamond" w:hAnsi="Liberation Serif"/>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A2744"/>
      <w:sz w:val="32"/>
      <w:szCs w:val="32"/>
      <w:rFonts w:ascii="Liberation Sans" w:hAnsi="Liberation Sans" w:cs="Liberation Sans"/>
    </w:rPr>
  </w:style>
  <w:style w:type="paragraph" w:styleId="Heading2">
    <w:name w:val="Heading 2"/>
    <w:basedOn w:val="Normal"/>
    <w:next w:val="Normal"/>
    <w:qFormat/>
    <w:rPr>
      <w:color w:val="1A2744"/>
      <w:sz w:val="26"/>
      <w:szCs w:val="26"/>
      <w:rFonts w:ascii="Liberation Sans" w:hAnsi="Liberation Sans" w:cs="Liberation Sans"/>
    </w:rPr>
  </w:style>
  <w:style w:type="paragraph" w:styleId="Heading3">
    <w:name w:val="Heading 3"/>
    <w:basedOn w:val="Normal"/>
    <w:next w:val="Normal"/>
    <w:qFormat/>
    <w:rPr>
      <w:color w:val="1A2744"/>
      <w:sz w:val="24"/>
      <w:szCs w:val="24"/>
      <w:rFonts w:ascii="Liberation Sans" w:hAnsi="Liberation Sans" w:cs="Liberation Sans"/>
    </w:rPr>
  </w:style>
  <w:style w:type="paragraph" w:styleId="Heading4">
    <w:name w:val="Heading 4"/>
    <w:basedOn w:val="Normal"/>
    <w:next w:val="Normal"/>
    <w:qFormat/>
    <w:rPr>
      <w:i/>
      <w:iCs/>
      <w:color w:val="1A2744"/>
      <w:rFonts w:ascii="Liberation Sans" w:hAnsi="Liberation Sans" w:cs="Liberation Sans"/>
    </w:rPr>
  </w:style>
  <w:style w:type="paragraph" w:styleId="Heading5">
    <w:name w:val="Heading 5"/>
    <w:basedOn w:val="Normal"/>
    <w:next w:val="Normal"/>
    <w:qFormat/>
    <w:rPr>
      <w:color w:val="1A2744"/>
      <w:rFonts w:ascii="Liberation Sans" w:hAnsi="Liberation Sans" w:cs="Liberation Sans"/>
    </w:rPr>
  </w:style>
  <w:style w:type="paragraph" w:styleId="Heading6">
    <w:name w:val="Heading 6"/>
    <w:basedOn w:val="Normal"/>
    <w:next w:val="Normal"/>
    <w:qFormat/>
    <w:rPr>
      <w:color w:val="1A2744"/>
      <w:rFonts w:ascii="Liberation Sans" w:hAnsi="Liberation Sans" w:cs="Liberation Sans"/>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pPr>
    <w:rPr>
      <w:rFonts w:ascii="Liberation Sans" w:cs="Liberation Sans" w:eastAsia="Garamond" w:hAnsi="Liberation Sans"/>
      <w:b/>
      <w:bCs/>
      <w:color w:val="1A2744"/>
      <w:sz w:val="32"/>
      <w:szCs w:val="32"/>
    </w:rPr>
  </w:style>
  <w:style w:type="paragraph" w:styleId="Heading2">
    <w:name w:val="Heading 2"/>
    <w:basedOn w:val="Normal"/>
    <w:next w:val="Normal"/>
    <w:pPr>
      <w:spacing w:before="360" w:after="80"/>
    </w:pPr>
    <w:rPr>
      <w:rFonts w:ascii="Liberation Sans" w:cs="Liberation Sans" w:eastAsia="Garamond" w:hAnsi="Liberation Sans"/>
      <w:b/>
      <w:bCs/>
      <w:color w:val="1A2744"/>
      <w:sz w:val="26"/>
      <w:szCs w:val="26"/>
    </w:rPr>
  </w:style>
  <w:style w:type="paragraph" w:styleId="Heading3">
    <w:name w:val="Heading 3"/>
    <w:basedOn w:val="Normal"/>
    <w:next w:val="Normal"/>
    <w:pPr>
      <w:spacing w:before="280" w:after="60"/>
    </w:pPr>
    <w:rPr>
      <w:rFonts w:ascii="Liberation Sans" w:cs="Liberation Sans" w:eastAsia="Garamond" w:hAnsi="Liberation Sans"/>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2026-03-13T01:36:48.448Z</dcterms:created>
  <dcterms:modified xsi:type="dcterms:W3CDTF">2026-03-13T01:36:48.449Z</dcterms:modified>
</cp:coreProperties>
</file>

<file path=docProps/custom.xml><?xml version="1.0" encoding="utf-8"?>
<Properties xmlns="http://schemas.openxmlformats.org/officeDocument/2006/custom-properties" xmlns:vt="http://schemas.openxmlformats.org/officeDocument/2006/docPropsVTypes"/>
</file>