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0CE084"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I’d add a separate </w:t>
      </w:r>
      <w:proofErr w:type="spellStart"/>
      <w:r w:rsidRPr="00907FBA">
        <w:rPr>
          <w:rFonts w:ascii="Courier New" w:eastAsia="Times New Roman" w:hAnsi="Courier New" w:cs="Courier New"/>
          <w:kern w:val="0"/>
          <w:sz w:val="20"/>
          <w:szCs w:val="20"/>
          <w14:ligatures w14:val="none"/>
        </w:rPr>
        <w:t>retrain_latent_network_readout</w:t>
      </w:r>
      <w:proofErr w:type="spellEnd"/>
      <w:r w:rsidRPr="00907FBA">
        <w:rPr>
          <w:rFonts w:ascii="Courier New" w:eastAsia="Times New Roman" w:hAnsi="Courier New" w:cs="Courier New"/>
          <w:kern w:val="0"/>
          <w:sz w:val="20"/>
          <w:szCs w:val="20"/>
          <w14:ligatures w14:val="none"/>
        </w:rPr>
        <w:t>(...)</w:t>
      </w:r>
      <w:r w:rsidRPr="00907FBA">
        <w:rPr>
          <w:rFonts w:ascii="Times New Roman" w:eastAsia="Times New Roman" w:hAnsi="Times New Roman" w:cs="Times New Roman"/>
          <w:kern w:val="0"/>
          <w14:ligatures w14:val="none"/>
        </w:rPr>
        <w:t xml:space="preserve"> function in [_8_LatentNetwork.py](/Users/kimchm/Library/CloudStorage/OneDrive-NationalInstitutesofHealth/NIH/research/ALM/code/_8_LatentNetwork.py). The design below uses </w:t>
      </w:r>
      <w:r w:rsidRPr="00907FBA">
        <w:rPr>
          <w:rFonts w:ascii="Times New Roman" w:eastAsia="Times New Roman" w:hAnsi="Times New Roman" w:cs="Times New Roman"/>
          <w:b/>
          <w:bCs/>
          <w:kern w:val="0"/>
          <w14:ligatures w14:val="none"/>
        </w:rPr>
        <w:t>both residuals squared</w:t>
      </w:r>
      <w:r w:rsidRPr="00907FBA">
        <w:rPr>
          <w:rFonts w:ascii="Times New Roman" w:eastAsia="Times New Roman" w:hAnsi="Times New Roman" w:cs="Times New Roman"/>
          <w:kern w:val="0"/>
          <w14:ligatures w14:val="none"/>
        </w:rPr>
        <w:t xml:space="preserve"> and </w:t>
      </w:r>
      <w:r w:rsidRPr="00907FBA">
        <w:rPr>
          <w:rFonts w:ascii="Courier New" w:eastAsia="Times New Roman" w:hAnsi="Courier New" w:cs="Courier New"/>
          <w:b/>
          <w:bCs/>
          <w:kern w:val="0"/>
          <w:sz w:val="20"/>
          <w:szCs w:val="20"/>
          <w14:ligatures w14:val="none"/>
        </w:rPr>
        <w:t>[12:16]</w:t>
      </w:r>
      <w:r w:rsidRPr="00907FBA">
        <w:rPr>
          <w:rFonts w:ascii="Times New Roman" w:eastAsia="Times New Roman" w:hAnsi="Times New Roman" w:cs="Times New Roman"/>
          <w:kern w:val="0"/>
          <w14:ligatures w14:val="none"/>
        </w:rPr>
        <w:t>, as you confirmed. No files have been changed.</w:t>
      </w:r>
    </w:p>
    <w:p w14:paraId="070DF0DD"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b/>
          <w:bCs/>
          <w:kern w:val="0"/>
          <w14:ligatures w14:val="none"/>
        </w:rPr>
        <w:t>1. Compute fixed references from the loaded network</w:t>
      </w:r>
    </w:p>
    <w:p w14:paraId="3CDDF7A5"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For each session, simulate the original model using its P1/A1 initial states and inputs. The model returns activity with shape </w:t>
      </w:r>
      <w:r w:rsidRPr="00907FBA">
        <w:rPr>
          <w:rFonts w:ascii="Courier New" w:eastAsia="Times New Roman" w:hAnsi="Courier New" w:cs="Courier New"/>
          <w:kern w:val="0"/>
          <w:sz w:val="20"/>
          <w:szCs w:val="20"/>
          <w14:ligatures w14:val="none"/>
        </w:rPr>
        <w:t>(time, units)</w:t>
      </w:r>
      <w:r w:rsidRPr="00907FBA">
        <w:rPr>
          <w:rFonts w:ascii="Times New Roman" w:eastAsia="Times New Roman" w:hAnsi="Times New Roman" w:cs="Times New Roman"/>
          <w:kern w:val="0"/>
          <w14:ligatures w14:val="none"/>
        </w:rPr>
        <w:t>, so:</w:t>
      </w:r>
    </w:p>
    <w:p w14:paraId="2A7258F9"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with </w:t>
      </w:r>
      <w:proofErr w:type="spellStart"/>
      <w:r w:rsidRPr="00907FBA">
        <w:rPr>
          <w:rFonts w:ascii="Courier New" w:eastAsia="Times New Roman" w:hAnsi="Courier New" w:cs="Courier New"/>
          <w:kern w:val="0"/>
          <w:sz w:val="20"/>
          <w:szCs w:val="20"/>
          <w14:ligatures w14:val="none"/>
        </w:rPr>
        <w:t>torch.no_grad</w:t>
      </w:r>
      <w:proofErr w:type="spellEnd"/>
      <w:r w:rsidRPr="00907FBA">
        <w:rPr>
          <w:rFonts w:ascii="Courier New" w:eastAsia="Times New Roman" w:hAnsi="Courier New" w:cs="Courier New"/>
          <w:kern w:val="0"/>
          <w:sz w:val="20"/>
          <w:szCs w:val="20"/>
          <w14:ligatures w14:val="none"/>
        </w:rPr>
        <w:t>():</w:t>
      </w:r>
    </w:p>
    <w:p w14:paraId="7FCC0EB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original = session(</w:t>
      </w:r>
    </w:p>
    <w:p w14:paraId="525E5109"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initial_activity</w:t>
      </w:r>
      <w:proofErr w:type="spellEnd"/>
      <w:r w:rsidRPr="00907FBA">
        <w:rPr>
          <w:rFonts w:ascii="Courier New" w:eastAsia="Times New Roman" w:hAnsi="Courier New" w:cs="Courier New"/>
          <w:kern w:val="0"/>
          <w:sz w:val="20"/>
          <w:szCs w:val="20"/>
          <w14:ligatures w14:val="none"/>
        </w:rPr>
        <w:t>=</w:t>
      </w:r>
      <w:proofErr w:type="spellStart"/>
      <w:r w:rsidRPr="00907FBA">
        <w:rPr>
          <w:rFonts w:ascii="Courier New" w:eastAsia="Times New Roman" w:hAnsi="Courier New" w:cs="Courier New"/>
          <w:kern w:val="0"/>
          <w:sz w:val="20"/>
          <w:szCs w:val="20"/>
          <w14:ligatures w14:val="none"/>
        </w:rPr>
        <w:t>initial_activity</w:t>
      </w:r>
      <w:proofErr w:type="spellEnd"/>
      <w:r w:rsidRPr="00907FBA">
        <w:rPr>
          <w:rFonts w:ascii="Courier New" w:eastAsia="Times New Roman" w:hAnsi="Courier New" w:cs="Courier New"/>
          <w:kern w:val="0"/>
          <w:sz w:val="20"/>
          <w:szCs w:val="20"/>
          <w14:ligatures w14:val="none"/>
        </w:rPr>
        <w:t>,</w:t>
      </w:r>
    </w:p>
    <w:p w14:paraId="0757A129"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input_timecourses</w:t>
      </w:r>
      <w:proofErr w:type="spellEnd"/>
      <w:r w:rsidRPr="00907FBA">
        <w:rPr>
          <w:rFonts w:ascii="Courier New" w:eastAsia="Times New Roman" w:hAnsi="Courier New" w:cs="Courier New"/>
          <w:kern w:val="0"/>
          <w:sz w:val="20"/>
          <w:szCs w:val="20"/>
          <w14:ligatures w14:val="none"/>
        </w:rPr>
        <w:t>=</w:t>
      </w:r>
      <w:proofErr w:type="spellStart"/>
      <w:r w:rsidRPr="00907FBA">
        <w:rPr>
          <w:rFonts w:ascii="Courier New" w:eastAsia="Times New Roman" w:hAnsi="Courier New" w:cs="Courier New"/>
          <w:kern w:val="0"/>
          <w:sz w:val="20"/>
          <w:szCs w:val="20"/>
          <w14:ligatures w14:val="none"/>
        </w:rPr>
        <w:t>input_timecourses</w:t>
      </w:r>
      <w:proofErr w:type="spellEnd"/>
      <w:r w:rsidRPr="00907FBA">
        <w:rPr>
          <w:rFonts w:ascii="Courier New" w:eastAsia="Times New Roman" w:hAnsi="Courier New" w:cs="Courier New"/>
          <w:kern w:val="0"/>
          <w:sz w:val="20"/>
          <w:szCs w:val="20"/>
          <w14:ligatures w14:val="none"/>
        </w:rPr>
        <w:t>,</w:t>
      </w:r>
    </w:p>
    <w:p w14:paraId="47CE620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
    <w:p w14:paraId="5393B954"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399EF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r_P1 = original["P1"][12:16].mean(dim=0)</w:t>
      </w:r>
    </w:p>
    <w:p w14:paraId="6E9510B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r_A1 = original["A1"][12:16].mean(dim=0)</w:t>
      </w:r>
    </w:p>
    <w:p w14:paraId="67AF679D"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6ED24"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CD1 = (r_P1 - r_A1).detach().clone()</w:t>
      </w:r>
    </w:p>
    <w:p w14:paraId="236468A1"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0EA734"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 Ordered to match predictions [P2, A2]: targets are reversed.</w:t>
      </w:r>
    </w:p>
    <w:p w14:paraId="73315100"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targets = </w:t>
      </w:r>
      <w:proofErr w:type="spellStart"/>
      <w:r w:rsidRPr="00907FBA">
        <w:rPr>
          <w:rFonts w:ascii="Courier New" w:eastAsia="Times New Roman" w:hAnsi="Courier New" w:cs="Courier New"/>
          <w:kern w:val="0"/>
          <w:sz w:val="20"/>
          <w:szCs w:val="20"/>
          <w14:ligatures w14:val="none"/>
        </w:rPr>
        <w:t>torch.stack</w:t>
      </w:r>
      <w:proofErr w:type="spellEnd"/>
      <w:r w:rsidRPr="00907FBA">
        <w:rPr>
          <w:rFonts w:ascii="Courier New" w:eastAsia="Times New Roman" w:hAnsi="Courier New" w:cs="Courier New"/>
          <w:kern w:val="0"/>
          <w:sz w:val="20"/>
          <w:szCs w:val="20"/>
          <w14:ligatures w14:val="none"/>
        </w:rPr>
        <w:t>([</w:t>
      </w:r>
    </w:p>
    <w:p w14:paraId="45FD686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CD1 @ r_A1,</w:t>
      </w:r>
    </w:p>
    <w:p w14:paraId="259B3DEB"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CD1 @ r_P1,</w:t>
      </w:r>
    </w:p>
    <w:p w14:paraId="4FA31592"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]).detach().clone()</w:t>
      </w:r>
    </w:p>
    <w:p w14:paraId="3E7F5A8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0DABD"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7FBA">
        <w:rPr>
          <w:rFonts w:ascii="Courier New" w:eastAsia="Times New Roman" w:hAnsi="Courier New" w:cs="Courier New"/>
          <w:kern w:val="0"/>
          <w:sz w:val="20"/>
          <w:szCs w:val="20"/>
          <w14:ligatures w14:val="none"/>
        </w:rPr>
        <w:t>session.Vout</w:t>
      </w:r>
      <w:proofErr w:type="spellEnd"/>
      <w:r w:rsidRPr="00907FBA">
        <w:rPr>
          <w:rFonts w:ascii="Courier New" w:eastAsia="Times New Roman" w:hAnsi="Courier New" w:cs="Courier New"/>
          <w:kern w:val="0"/>
          <w:sz w:val="20"/>
          <w:szCs w:val="20"/>
          <w14:ligatures w14:val="none"/>
        </w:rPr>
        <w:t xml:space="preserve"> = </w:t>
      </w:r>
      <w:proofErr w:type="spellStart"/>
      <w:r w:rsidRPr="00907FBA">
        <w:rPr>
          <w:rFonts w:ascii="Courier New" w:eastAsia="Times New Roman" w:hAnsi="Courier New" w:cs="Courier New"/>
          <w:kern w:val="0"/>
          <w:sz w:val="20"/>
          <w:szCs w:val="20"/>
          <w14:ligatures w14:val="none"/>
        </w:rPr>
        <w:t>nn.Parameter</w:t>
      </w:r>
      <w:proofErr w:type="spellEnd"/>
      <w:r w:rsidRPr="00907FBA">
        <w:rPr>
          <w:rFonts w:ascii="Courier New" w:eastAsia="Times New Roman" w:hAnsi="Courier New" w:cs="Courier New"/>
          <w:kern w:val="0"/>
          <w:sz w:val="20"/>
          <w:szCs w:val="20"/>
          <w14:ligatures w14:val="none"/>
        </w:rPr>
        <w:t>(CD1.clone())</w:t>
      </w:r>
    </w:p>
    <w:p w14:paraId="1F945B81"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Courier New" w:eastAsia="Times New Roman" w:hAnsi="Courier New" w:cs="Courier New"/>
          <w:kern w:val="0"/>
          <w:sz w:val="20"/>
          <w:szCs w:val="20"/>
          <w14:ligatures w14:val="none"/>
        </w:rPr>
        <w:t>CD1</w:t>
      </w:r>
      <w:r w:rsidRPr="00907FBA">
        <w:rPr>
          <w:rFonts w:ascii="Times New Roman" w:eastAsia="Times New Roman" w:hAnsi="Times New Roman" w:cs="Times New Roman"/>
          <w:kern w:val="0"/>
          <w14:ligatures w14:val="none"/>
        </w:rPr>
        <w:t xml:space="preserve"> would retain its original magnitude, without normalization. I would save </w:t>
      </w:r>
      <w:r w:rsidRPr="00907FBA">
        <w:rPr>
          <w:rFonts w:ascii="Courier New" w:eastAsia="Times New Roman" w:hAnsi="Courier New" w:cs="Courier New"/>
          <w:kern w:val="0"/>
          <w:sz w:val="20"/>
          <w:szCs w:val="20"/>
          <w14:ligatures w14:val="none"/>
        </w:rPr>
        <w:t>CD1</w:t>
      </w:r>
      <w:r w:rsidRPr="00907FBA">
        <w:rPr>
          <w:rFonts w:ascii="Times New Roman" w:eastAsia="Times New Roman" w:hAnsi="Times New Roman" w:cs="Times New Roman"/>
          <w:kern w:val="0"/>
          <w14:ligatures w14:val="none"/>
        </w:rPr>
        <w:t xml:space="preserve"> and </w:t>
      </w:r>
      <w:r w:rsidRPr="00907FBA">
        <w:rPr>
          <w:rFonts w:ascii="Courier New" w:eastAsia="Times New Roman" w:hAnsi="Courier New" w:cs="Courier New"/>
          <w:kern w:val="0"/>
          <w:sz w:val="20"/>
          <w:szCs w:val="20"/>
          <w14:ligatures w14:val="none"/>
        </w:rPr>
        <w:t>targets</w:t>
      </w:r>
      <w:r w:rsidRPr="00907FBA">
        <w:rPr>
          <w:rFonts w:ascii="Times New Roman" w:eastAsia="Times New Roman" w:hAnsi="Times New Roman" w:cs="Times New Roman"/>
          <w:kern w:val="0"/>
          <w14:ligatures w14:val="none"/>
        </w:rPr>
        <w:t xml:space="preserve"> as fixed buffers so they survive checkpoint saving and never receive gradients.</w:t>
      </w:r>
    </w:p>
    <w:p w14:paraId="19872B59"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Your current model redraws input noise even in evaluation mode. For this experiment, I recommend sampling the input </w:t>
      </w:r>
      <w:proofErr w:type="spellStart"/>
      <w:r w:rsidRPr="00907FBA">
        <w:rPr>
          <w:rFonts w:ascii="Times New Roman" w:eastAsia="Times New Roman" w:hAnsi="Times New Roman" w:cs="Times New Roman"/>
          <w:kern w:val="0"/>
          <w14:ligatures w14:val="none"/>
        </w:rPr>
        <w:t>timecourses</w:t>
      </w:r>
      <w:proofErr w:type="spellEnd"/>
      <w:r w:rsidRPr="00907FBA">
        <w:rPr>
          <w:rFonts w:ascii="Times New Roman" w:eastAsia="Times New Roman" w:hAnsi="Times New Roman" w:cs="Times New Roman"/>
          <w:kern w:val="0"/>
          <w14:ligatures w14:val="none"/>
        </w:rPr>
        <w:t xml:space="preserve"> once per session and reusing them for reference generation and retraining. That makes changes in the readouts attributable to parameter updates. Performance under fresh noise can be evaluated separately.</w:t>
      </w:r>
    </w:p>
    <w:p w14:paraId="7196B3BF"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b/>
          <w:bCs/>
          <w:kern w:val="0"/>
          <w14:ligatures w14:val="none"/>
        </w:rPr>
        <w:t xml:space="preserve">2. Train only recurrence and </w:t>
      </w:r>
      <w:proofErr w:type="spellStart"/>
      <w:r w:rsidRPr="00907FBA">
        <w:rPr>
          <w:rFonts w:ascii="Courier New" w:eastAsia="Times New Roman" w:hAnsi="Courier New" w:cs="Courier New"/>
          <w:b/>
          <w:bCs/>
          <w:kern w:val="0"/>
          <w:sz w:val="20"/>
          <w:szCs w:val="20"/>
          <w14:ligatures w14:val="none"/>
        </w:rPr>
        <w:t>Vout</w:t>
      </w:r>
      <w:proofErr w:type="spellEnd"/>
    </w:p>
    <w:p w14:paraId="3D7A8BFD"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The retrained network would continue receiving the original P1/A1 initial states and inputs. Its resulting responses would be called P2/A2 for this objective; there is no need to introduce new input parameters or use observed P2/A2 activity.</w:t>
      </w:r>
    </w:p>
    <w:p w14:paraId="21594E71"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I would freeze the loaded parameters first, then enable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828"/>
      </w:tblGrid>
      <w:tr w:rsidR="00907FBA" w:rsidRPr="00907FBA" w14:paraId="3FD2690F" w14:textId="77777777">
        <w:trPr>
          <w:tblHeader/>
          <w:tblCellSpacing w:w="15" w:type="dxa"/>
        </w:trPr>
        <w:tc>
          <w:tcPr>
            <w:tcW w:w="0" w:type="auto"/>
            <w:vAlign w:val="center"/>
            <w:hideMark/>
          </w:tcPr>
          <w:p w14:paraId="7A22FD3E" w14:textId="77777777" w:rsidR="00907FBA" w:rsidRPr="00907FBA" w:rsidRDefault="00907FBA" w:rsidP="00907FBA">
            <w:pPr>
              <w:spacing w:after="0" w:line="240" w:lineRule="auto"/>
              <w:jc w:val="center"/>
              <w:rPr>
                <w:rFonts w:ascii="Times New Roman" w:eastAsia="Times New Roman" w:hAnsi="Times New Roman" w:cs="Times New Roman"/>
                <w:b/>
                <w:bCs/>
                <w:kern w:val="0"/>
                <w14:ligatures w14:val="none"/>
              </w:rPr>
            </w:pPr>
            <w:r w:rsidRPr="00907FBA">
              <w:rPr>
                <w:rFonts w:ascii="Times New Roman" w:eastAsia="Times New Roman" w:hAnsi="Times New Roman" w:cs="Times New Roman"/>
                <w:b/>
                <w:bCs/>
                <w:kern w:val="0"/>
                <w14:ligatures w14:val="none"/>
              </w:rPr>
              <w:t>Recurrent model</w:t>
            </w:r>
          </w:p>
        </w:tc>
        <w:tc>
          <w:tcPr>
            <w:tcW w:w="0" w:type="auto"/>
            <w:vAlign w:val="center"/>
            <w:hideMark/>
          </w:tcPr>
          <w:p w14:paraId="2B5A3C92" w14:textId="77777777" w:rsidR="00907FBA" w:rsidRPr="00907FBA" w:rsidRDefault="00907FBA" w:rsidP="00907FBA">
            <w:pPr>
              <w:spacing w:after="0" w:line="240" w:lineRule="auto"/>
              <w:jc w:val="center"/>
              <w:rPr>
                <w:rFonts w:ascii="Times New Roman" w:eastAsia="Times New Roman" w:hAnsi="Times New Roman" w:cs="Times New Roman"/>
                <w:b/>
                <w:bCs/>
                <w:kern w:val="0"/>
                <w14:ligatures w14:val="none"/>
              </w:rPr>
            </w:pPr>
            <w:r w:rsidRPr="00907FBA">
              <w:rPr>
                <w:rFonts w:ascii="Times New Roman" w:eastAsia="Times New Roman" w:hAnsi="Times New Roman" w:cs="Times New Roman"/>
                <w:b/>
                <w:bCs/>
                <w:kern w:val="0"/>
                <w14:ligatures w14:val="none"/>
              </w:rPr>
              <w:t>Trainable parameters</w:t>
            </w:r>
          </w:p>
        </w:tc>
      </w:tr>
      <w:tr w:rsidR="00907FBA" w:rsidRPr="00907FBA" w14:paraId="2577F54C" w14:textId="77777777">
        <w:trPr>
          <w:tblCellSpacing w:w="15" w:type="dxa"/>
        </w:trPr>
        <w:tc>
          <w:tcPr>
            <w:tcW w:w="0" w:type="auto"/>
            <w:vAlign w:val="center"/>
            <w:hideMark/>
          </w:tcPr>
          <w:p w14:paraId="06152AE3"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Fully connected</w:t>
            </w:r>
          </w:p>
        </w:tc>
        <w:tc>
          <w:tcPr>
            <w:tcW w:w="0" w:type="auto"/>
            <w:vAlign w:val="center"/>
            <w:hideMark/>
          </w:tcPr>
          <w:p w14:paraId="751AF00C"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Courier New" w:eastAsia="Times New Roman" w:hAnsi="Courier New" w:cs="Courier New"/>
                <w:kern w:val="0"/>
                <w:sz w:val="20"/>
                <w:szCs w:val="20"/>
                <w14:ligatures w14:val="none"/>
              </w:rPr>
              <w:t>W</w:t>
            </w:r>
            <w:r w:rsidRPr="00907FBA">
              <w:rPr>
                <w:rFonts w:ascii="Times New Roman" w:eastAsia="Times New Roman" w:hAnsi="Times New Roman" w:cs="Times New Roman"/>
                <w:kern w:val="0"/>
                <w14:ligatures w14:val="none"/>
              </w:rPr>
              <w:t xml:space="preserve">, </w:t>
            </w:r>
            <w:proofErr w:type="spellStart"/>
            <w:r w:rsidRPr="00907FBA">
              <w:rPr>
                <w:rFonts w:ascii="Courier New" w:eastAsia="Times New Roman" w:hAnsi="Courier New" w:cs="Courier New"/>
                <w:kern w:val="0"/>
                <w:sz w:val="20"/>
                <w:szCs w:val="20"/>
                <w14:ligatures w14:val="none"/>
              </w:rPr>
              <w:t>Vout</w:t>
            </w:r>
            <w:proofErr w:type="spellEnd"/>
          </w:p>
        </w:tc>
      </w:tr>
      <w:tr w:rsidR="00907FBA" w:rsidRPr="00907FBA" w14:paraId="799B46BE" w14:textId="77777777">
        <w:trPr>
          <w:tblCellSpacing w:w="15" w:type="dxa"/>
        </w:trPr>
        <w:tc>
          <w:tcPr>
            <w:tcW w:w="0" w:type="auto"/>
            <w:vAlign w:val="center"/>
            <w:hideMark/>
          </w:tcPr>
          <w:p w14:paraId="060A1E88"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Low rank</w:t>
            </w:r>
          </w:p>
        </w:tc>
        <w:tc>
          <w:tcPr>
            <w:tcW w:w="0" w:type="auto"/>
            <w:vAlign w:val="center"/>
            <w:hideMark/>
          </w:tcPr>
          <w:p w14:paraId="4D420A8B"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Courier New" w:eastAsia="Times New Roman" w:hAnsi="Courier New" w:cs="Courier New"/>
                <w:kern w:val="0"/>
                <w:sz w:val="20"/>
                <w:szCs w:val="20"/>
                <w14:ligatures w14:val="none"/>
              </w:rPr>
              <w:t>U</w:t>
            </w:r>
            <w:r w:rsidRPr="00907FBA">
              <w:rPr>
                <w:rFonts w:ascii="Times New Roman" w:eastAsia="Times New Roman" w:hAnsi="Times New Roman" w:cs="Times New Roman"/>
                <w:kern w:val="0"/>
                <w14:ligatures w14:val="none"/>
              </w:rPr>
              <w:t xml:space="preserve">, </w:t>
            </w:r>
            <w:r w:rsidRPr="00907FBA">
              <w:rPr>
                <w:rFonts w:ascii="Courier New" w:eastAsia="Times New Roman" w:hAnsi="Courier New" w:cs="Courier New"/>
                <w:kern w:val="0"/>
                <w:sz w:val="20"/>
                <w:szCs w:val="20"/>
                <w14:ligatures w14:val="none"/>
              </w:rPr>
              <w:t>V</w:t>
            </w:r>
            <w:r w:rsidRPr="00907FBA">
              <w:rPr>
                <w:rFonts w:ascii="Times New Roman" w:eastAsia="Times New Roman" w:hAnsi="Times New Roman" w:cs="Times New Roman"/>
                <w:kern w:val="0"/>
                <w14:ligatures w14:val="none"/>
              </w:rPr>
              <w:t xml:space="preserve">, </w:t>
            </w:r>
            <w:proofErr w:type="spellStart"/>
            <w:r w:rsidRPr="00907FBA">
              <w:rPr>
                <w:rFonts w:ascii="Courier New" w:eastAsia="Times New Roman" w:hAnsi="Courier New" w:cs="Courier New"/>
                <w:kern w:val="0"/>
                <w:sz w:val="20"/>
                <w:szCs w:val="20"/>
                <w14:ligatures w14:val="none"/>
              </w:rPr>
              <w:t>Vout</w:t>
            </w:r>
            <w:proofErr w:type="spellEnd"/>
            <w:r w:rsidRPr="00907FBA">
              <w:rPr>
                <w:rFonts w:ascii="Times New Roman" w:eastAsia="Times New Roman" w:hAnsi="Times New Roman" w:cs="Times New Roman"/>
                <w:kern w:val="0"/>
                <w14:ligatures w14:val="none"/>
              </w:rPr>
              <w:t>, preserving the existing rank</w:t>
            </w:r>
          </w:p>
        </w:tc>
      </w:tr>
    </w:tbl>
    <w:p w14:paraId="54F5D577"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lastRenderedPageBreak/>
        <w:t>The initial-state layer and sensory/response input vectors would remain frozen.</w:t>
      </w:r>
    </w:p>
    <w:p w14:paraId="760B2C64"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For one session, the core training code would look like this:</w:t>
      </w:r>
    </w:p>
    <w:p w14:paraId="25B2E354"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Freeze before adding the new, trainable readout.</w:t>
      </w:r>
    </w:p>
    <w:p w14:paraId="5AC7CFAD"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7FBA">
        <w:rPr>
          <w:rFonts w:ascii="Courier New" w:eastAsia="Times New Roman" w:hAnsi="Courier New" w:cs="Courier New"/>
          <w:kern w:val="0"/>
          <w:sz w:val="20"/>
          <w:szCs w:val="20"/>
          <w14:ligatures w14:val="none"/>
        </w:rPr>
        <w:t>session.requires_grad</w:t>
      </w:r>
      <w:proofErr w:type="spellEnd"/>
      <w:r w:rsidRPr="00907FBA">
        <w:rPr>
          <w:rFonts w:ascii="Courier New" w:eastAsia="Times New Roman" w:hAnsi="Courier New" w:cs="Courier New"/>
          <w:kern w:val="0"/>
          <w:sz w:val="20"/>
          <w:szCs w:val="20"/>
          <w14:ligatures w14:val="none"/>
        </w:rPr>
        <w:t>_(False)</w:t>
      </w:r>
    </w:p>
    <w:p w14:paraId="3E770899"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1ACDF"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if </w:t>
      </w:r>
      <w:proofErr w:type="spellStart"/>
      <w:r w:rsidRPr="00907FBA">
        <w:rPr>
          <w:rFonts w:ascii="Courier New" w:eastAsia="Times New Roman" w:hAnsi="Courier New" w:cs="Courier New"/>
          <w:kern w:val="0"/>
          <w:sz w:val="20"/>
          <w:szCs w:val="20"/>
          <w14:ligatures w14:val="none"/>
        </w:rPr>
        <w:t>session.recurrent_type</w:t>
      </w:r>
      <w:proofErr w:type="spellEnd"/>
      <w:r w:rsidRPr="00907FBA">
        <w:rPr>
          <w:rFonts w:ascii="Courier New" w:eastAsia="Times New Roman" w:hAnsi="Courier New" w:cs="Courier New"/>
          <w:kern w:val="0"/>
          <w:sz w:val="20"/>
          <w:szCs w:val="20"/>
          <w14:ligatures w14:val="none"/>
        </w:rPr>
        <w:t xml:space="preserve"> == "</w:t>
      </w:r>
      <w:proofErr w:type="spellStart"/>
      <w:r w:rsidRPr="00907FBA">
        <w:rPr>
          <w:rFonts w:ascii="Courier New" w:eastAsia="Times New Roman" w:hAnsi="Courier New" w:cs="Courier New"/>
          <w:kern w:val="0"/>
          <w:sz w:val="20"/>
          <w:szCs w:val="20"/>
          <w14:ligatures w14:val="none"/>
        </w:rPr>
        <w:t>fullconn</w:t>
      </w:r>
      <w:proofErr w:type="spellEnd"/>
      <w:r w:rsidRPr="00907FBA">
        <w:rPr>
          <w:rFonts w:ascii="Courier New" w:eastAsia="Times New Roman" w:hAnsi="Courier New" w:cs="Courier New"/>
          <w:kern w:val="0"/>
          <w:sz w:val="20"/>
          <w:szCs w:val="20"/>
          <w14:ligatures w14:val="none"/>
        </w:rPr>
        <w:t>":</w:t>
      </w:r>
    </w:p>
    <w:p w14:paraId="2AA1D84E"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recurrent_parameters</w:t>
      </w:r>
      <w:proofErr w:type="spellEnd"/>
      <w:r w:rsidRPr="00907FBA">
        <w:rPr>
          <w:rFonts w:ascii="Courier New" w:eastAsia="Times New Roman" w:hAnsi="Courier New" w:cs="Courier New"/>
          <w:kern w:val="0"/>
          <w:sz w:val="20"/>
          <w:szCs w:val="20"/>
          <w14:ligatures w14:val="none"/>
        </w:rPr>
        <w:t xml:space="preserve"> = [</w:t>
      </w:r>
      <w:proofErr w:type="spellStart"/>
      <w:r w:rsidRPr="00907FBA">
        <w:rPr>
          <w:rFonts w:ascii="Courier New" w:eastAsia="Times New Roman" w:hAnsi="Courier New" w:cs="Courier New"/>
          <w:kern w:val="0"/>
          <w:sz w:val="20"/>
          <w:szCs w:val="20"/>
          <w14:ligatures w14:val="none"/>
        </w:rPr>
        <w:t>session.W</w:t>
      </w:r>
      <w:proofErr w:type="spellEnd"/>
      <w:r w:rsidRPr="00907FBA">
        <w:rPr>
          <w:rFonts w:ascii="Courier New" w:eastAsia="Times New Roman" w:hAnsi="Courier New" w:cs="Courier New"/>
          <w:kern w:val="0"/>
          <w:sz w:val="20"/>
          <w:szCs w:val="20"/>
          <w14:ligatures w14:val="none"/>
        </w:rPr>
        <w:t>]</w:t>
      </w:r>
    </w:p>
    <w:p w14:paraId="1DF3F464"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else:</w:t>
      </w:r>
    </w:p>
    <w:p w14:paraId="32F361D1"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recurrent_parameters</w:t>
      </w:r>
      <w:proofErr w:type="spellEnd"/>
      <w:r w:rsidRPr="00907FBA">
        <w:rPr>
          <w:rFonts w:ascii="Courier New" w:eastAsia="Times New Roman" w:hAnsi="Courier New" w:cs="Courier New"/>
          <w:kern w:val="0"/>
          <w:sz w:val="20"/>
          <w:szCs w:val="20"/>
          <w14:ligatures w14:val="none"/>
        </w:rPr>
        <w:t xml:space="preserve"> = [</w:t>
      </w:r>
      <w:proofErr w:type="spellStart"/>
      <w:r w:rsidRPr="00907FBA">
        <w:rPr>
          <w:rFonts w:ascii="Courier New" w:eastAsia="Times New Roman" w:hAnsi="Courier New" w:cs="Courier New"/>
          <w:kern w:val="0"/>
          <w:sz w:val="20"/>
          <w:szCs w:val="20"/>
          <w14:ligatures w14:val="none"/>
        </w:rPr>
        <w:t>session.U</w:t>
      </w:r>
      <w:proofErr w:type="spellEnd"/>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session.V</w:t>
      </w:r>
      <w:proofErr w:type="spellEnd"/>
      <w:r w:rsidRPr="00907FBA">
        <w:rPr>
          <w:rFonts w:ascii="Courier New" w:eastAsia="Times New Roman" w:hAnsi="Courier New" w:cs="Courier New"/>
          <w:kern w:val="0"/>
          <w:sz w:val="20"/>
          <w:szCs w:val="20"/>
          <w14:ligatures w14:val="none"/>
        </w:rPr>
        <w:t>]</w:t>
      </w:r>
    </w:p>
    <w:p w14:paraId="3DFC5F53"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1C92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for parameter in </w:t>
      </w:r>
      <w:proofErr w:type="spellStart"/>
      <w:r w:rsidRPr="00907FBA">
        <w:rPr>
          <w:rFonts w:ascii="Courier New" w:eastAsia="Times New Roman" w:hAnsi="Courier New" w:cs="Courier New"/>
          <w:kern w:val="0"/>
          <w:sz w:val="20"/>
          <w:szCs w:val="20"/>
          <w14:ligatures w14:val="none"/>
        </w:rPr>
        <w:t>recurrent_parameters</w:t>
      </w:r>
      <w:proofErr w:type="spellEnd"/>
      <w:r w:rsidRPr="00907FBA">
        <w:rPr>
          <w:rFonts w:ascii="Courier New" w:eastAsia="Times New Roman" w:hAnsi="Courier New" w:cs="Courier New"/>
          <w:kern w:val="0"/>
          <w:sz w:val="20"/>
          <w:szCs w:val="20"/>
          <w14:ligatures w14:val="none"/>
        </w:rPr>
        <w:t>:</w:t>
      </w:r>
    </w:p>
    <w:p w14:paraId="11EF648B"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parameter.requires_grad</w:t>
      </w:r>
      <w:proofErr w:type="spellEnd"/>
      <w:r w:rsidRPr="00907FBA">
        <w:rPr>
          <w:rFonts w:ascii="Courier New" w:eastAsia="Times New Roman" w:hAnsi="Courier New" w:cs="Courier New"/>
          <w:kern w:val="0"/>
          <w:sz w:val="20"/>
          <w:szCs w:val="20"/>
          <w14:ligatures w14:val="none"/>
        </w:rPr>
        <w:t>_(True)</w:t>
      </w:r>
    </w:p>
    <w:p w14:paraId="27F0EDE2"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2B23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7FBA">
        <w:rPr>
          <w:rFonts w:ascii="Courier New" w:eastAsia="Times New Roman" w:hAnsi="Courier New" w:cs="Courier New"/>
          <w:kern w:val="0"/>
          <w:sz w:val="20"/>
          <w:szCs w:val="20"/>
          <w14:ligatures w14:val="none"/>
        </w:rPr>
        <w:t>session.Vout</w:t>
      </w:r>
      <w:proofErr w:type="spellEnd"/>
      <w:r w:rsidRPr="00907FBA">
        <w:rPr>
          <w:rFonts w:ascii="Courier New" w:eastAsia="Times New Roman" w:hAnsi="Courier New" w:cs="Courier New"/>
          <w:kern w:val="0"/>
          <w:sz w:val="20"/>
          <w:szCs w:val="20"/>
          <w14:ligatures w14:val="none"/>
        </w:rPr>
        <w:t xml:space="preserve"> = </w:t>
      </w:r>
      <w:proofErr w:type="spellStart"/>
      <w:r w:rsidRPr="00907FBA">
        <w:rPr>
          <w:rFonts w:ascii="Courier New" w:eastAsia="Times New Roman" w:hAnsi="Courier New" w:cs="Courier New"/>
          <w:kern w:val="0"/>
          <w:sz w:val="20"/>
          <w:szCs w:val="20"/>
          <w14:ligatures w14:val="none"/>
        </w:rPr>
        <w:t>nn.Parameter</w:t>
      </w:r>
      <w:proofErr w:type="spellEnd"/>
      <w:r w:rsidRPr="00907FBA">
        <w:rPr>
          <w:rFonts w:ascii="Courier New" w:eastAsia="Times New Roman" w:hAnsi="Courier New" w:cs="Courier New"/>
          <w:kern w:val="0"/>
          <w:sz w:val="20"/>
          <w:szCs w:val="20"/>
          <w14:ligatures w14:val="none"/>
        </w:rPr>
        <w:t>(CD1.clone())</w:t>
      </w:r>
    </w:p>
    <w:p w14:paraId="73DBF43E"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35EFE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optimizer = </w:t>
      </w:r>
      <w:proofErr w:type="spellStart"/>
      <w:r w:rsidRPr="00907FBA">
        <w:rPr>
          <w:rFonts w:ascii="Courier New" w:eastAsia="Times New Roman" w:hAnsi="Courier New" w:cs="Courier New"/>
          <w:kern w:val="0"/>
          <w:sz w:val="20"/>
          <w:szCs w:val="20"/>
          <w14:ligatures w14:val="none"/>
        </w:rPr>
        <w:t>torch.optim.Adam</w:t>
      </w:r>
      <w:proofErr w:type="spellEnd"/>
      <w:r w:rsidRPr="00907FBA">
        <w:rPr>
          <w:rFonts w:ascii="Courier New" w:eastAsia="Times New Roman" w:hAnsi="Courier New" w:cs="Courier New"/>
          <w:kern w:val="0"/>
          <w:sz w:val="20"/>
          <w:szCs w:val="20"/>
          <w14:ligatures w14:val="none"/>
        </w:rPr>
        <w:t>([</w:t>
      </w:r>
    </w:p>
    <w:p w14:paraId="28422540"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{"params": </w:t>
      </w:r>
      <w:proofErr w:type="spellStart"/>
      <w:r w:rsidRPr="00907FBA">
        <w:rPr>
          <w:rFonts w:ascii="Courier New" w:eastAsia="Times New Roman" w:hAnsi="Courier New" w:cs="Courier New"/>
          <w:kern w:val="0"/>
          <w:sz w:val="20"/>
          <w:szCs w:val="20"/>
          <w14:ligatures w14:val="none"/>
        </w:rPr>
        <w:t>recurrent_parameters</w:t>
      </w:r>
      <w:proofErr w:type="spellEnd"/>
      <w:r w:rsidRPr="00907FBA">
        <w:rPr>
          <w:rFonts w:ascii="Courier New" w:eastAsia="Times New Roman" w:hAnsi="Courier New" w:cs="Courier New"/>
          <w:kern w:val="0"/>
          <w:sz w:val="20"/>
          <w:szCs w:val="20"/>
          <w14:ligatures w14:val="none"/>
        </w:rPr>
        <w:t>, "</w:t>
      </w:r>
      <w:proofErr w:type="spellStart"/>
      <w:r w:rsidRPr="00907FBA">
        <w:rPr>
          <w:rFonts w:ascii="Courier New" w:eastAsia="Times New Roman" w:hAnsi="Courier New" w:cs="Courier New"/>
          <w:kern w:val="0"/>
          <w:sz w:val="20"/>
          <w:szCs w:val="20"/>
          <w14:ligatures w14:val="none"/>
        </w:rPr>
        <w:t>lr</w:t>
      </w:r>
      <w:proofErr w:type="spellEnd"/>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lr_recurrent</w:t>
      </w:r>
      <w:proofErr w:type="spellEnd"/>
      <w:r w:rsidRPr="00907FBA">
        <w:rPr>
          <w:rFonts w:ascii="Courier New" w:eastAsia="Times New Roman" w:hAnsi="Courier New" w:cs="Courier New"/>
          <w:kern w:val="0"/>
          <w:sz w:val="20"/>
          <w:szCs w:val="20"/>
          <w14:ligatures w14:val="none"/>
        </w:rPr>
        <w:t>},</w:t>
      </w:r>
    </w:p>
    <w:p w14:paraId="0C9BCD0A"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{"params": [</w:t>
      </w:r>
      <w:proofErr w:type="spellStart"/>
      <w:r w:rsidRPr="00907FBA">
        <w:rPr>
          <w:rFonts w:ascii="Courier New" w:eastAsia="Times New Roman" w:hAnsi="Courier New" w:cs="Courier New"/>
          <w:kern w:val="0"/>
          <w:sz w:val="20"/>
          <w:szCs w:val="20"/>
          <w14:ligatures w14:val="none"/>
        </w:rPr>
        <w:t>session.Vout</w:t>
      </w:r>
      <w:proofErr w:type="spellEnd"/>
      <w:r w:rsidRPr="00907FBA">
        <w:rPr>
          <w:rFonts w:ascii="Courier New" w:eastAsia="Times New Roman" w:hAnsi="Courier New" w:cs="Courier New"/>
          <w:kern w:val="0"/>
          <w:sz w:val="20"/>
          <w:szCs w:val="20"/>
          <w14:ligatures w14:val="none"/>
        </w:rPr>
        <w:t>], "</w:t>
      </w:r>
      <w:proofErr w:type="spellStart"/>
      <w:r w:rsidRPr="00907FBA">
        <w:rPr>
          <w:rFonts w:ascii="Courier New" w:eastAsia="Times New Roman" w:hAnsi="Courier New" w:cs="Courier New"/>
          <w:kern w:val="0"/>
          <w:sz w:val="20"/>
          <w:szCs w:val="20"/>
          <w14:ligatures w14:val="none"/>
        </w:rPr>
        <w:t>lr</w:t>
      </w:r>
      <w:proofErr w:type="spellEnd"/>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lr_readout</w:t>
      </w:r>
      <w:proofErr w:type="spellEnd"/>
      <w:r w:rsidRPr="00907FBA">
        <w:rPr>
          <w:rFonts w:ascii="Courier New" w:eastAsia="Times New Roman" w:hAnsi="Courier New" w:cs="Courier New"/>
          <w:kern w:val="0"/>
          <w:sz w:val="20"/>
          <w:szCs w:val="20"/>
          <w14:ligatures w14:val="none"/>
        </w:rPr>
        <w:t>},</w:t>
      </w:r>
    </w:p>
    <w:p w14:paraId="5015A25E"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weight_decay</w:t>
      </w:r>
      <w:proofErr w:type="spellEnd"/>
      <w:r w:rsidRPr="00907FBA">
        <w:rPr>
          <w:rFonts w:ascii="Courier New" w:eastAsia="Times New Roman" w:hAnsi="Courier New" w:cs="Courier New"/>
          <w:kern w:val="0"/>
          <w:sz w:val="20"/>
          <w:szCs w:val="20"/>
          <w14:ligatures w14:val="none"/>
        </w:rPr>
        <w:t>=0.0)</w:t>
      </w:r>
    </w:p>
    <w:p w14:paraId="6902D0A7"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0B9513"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for step in range(</w:t>
      </w:r>
      <w:proofErr w:type="spellStart"/>
      <w:r w:rsidRPr="00907FBA">
        <w:rPr>
          <w:rFonts w:ascii="Courier New" w:eastAsia="Times New Roman" w:hAnsi="Courier New" w:cs="Courier New"/>
          <w:kern w:val="0"/>
          <w:sz w:val="20"/>
          <w:szCs w:val="20"/>
          <w14:ligatures w14:val="none"/>
        </w:rPr>
        <w:t>n_steps</w:t>
      </w:r>
      <w:proofErr w:type="spellEnd"/>
      <w:r w:rsidRPr="00907FBA">
        <w:rPr>
          <w:rFonts w:ascii="Courier New" w:eastAsia="Times New Roman" w:hAnsi="Courier New" w:cs="Courier New"/>
          <w:kern w:val="0"/>
          <w:sz w:val="20"/>
          <w:szCs w:val="20"/>
          <w14:ligatures w14:val="none"/>
        </w:rPr>
        <w:t>):</w:t>
      </w:r>
    </w:p>
    <w:p w14:paraId="5362BDC9"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optimizer.zero_grad</w:t>
      </w:r>
      <w:proofErr w:type="spellEnd"/>
      <w:r w:rsidRPr="00907FBA">
        <w:rPr>
          <w:rFonts w:ascii="Courier New" w:eastAsia="Times New Roman" w:hAnsi="Courier New" w:cs="Courier New"/>
          <w:kern w:val="0"/>
          <w:sz w:val="20"/>
          <w:szCs w:val="20"/>
          <w14:ligatures w14:val="none"/>
        </w:rPr>
        <w:t>(</w:t>
      </w:r>
      <w:proofErr w:type="spellStart"/>
      <w:r w:rsidRPr="00907FBA">
        <w:rPr>
          <w:rFonts w:ascii="Courier New" w:eastAsia="Times New Roman" w:hAnsi="Courier New" w:cs="Courier New"/>
          <w:kern w:val="0"/>
          <w:sz w:val="20"/>
          <w:szCs w:val="20"/>
          <w14:ligatures w14:val="none"/>
        </w:rPr>
        <w:t>set_to_none</w:t>
      </w:r>
      <w:proofErr w:type="spellEnd"/>
      <w:r w:rsidRPr="00907FBA">
        <w:rPr>
          <w:rFonts w:ascii="Courier New" w:eastAsia="Times New Roman" w:hAnsi="Courier New" w:cs="Courier New"/>
          <w:kern w:val="0"/>
          <w:sz w:val="20"/>
          <w:szCs w:val="20"/>
          <w14:ligatures w14:val="none"/>
        </w:rPr>
        <w:t>=True)</w:t>
      </w:r>
    </w:p>
    <w:p w14:paraId="0E17B797"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AE117"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activity = session(</w:t>
      </w:r>
    </w:p>
    <w:p w14:paraId="53CA02E6"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initial_activity</w:t>
      </w:r>
      <w:proofErr w:type="spellEnd"/>
      <w:r w:rsidRPr="00907FBA">
        <w:rPr>
          <w:rFonts w:ascii="Courier New" w:eastAsia="Times New Roman" w:hAnsi="Courier New" w:cs="Courier New"/>
          <w:kern w:val="0"/>
          <w:sz w:val="20"/>
          <w:szCs w:val="20"/>
          <w14:ligatures w14:val="none"/>
        </w:rPr>
        <w:t>=</w:t>
      </w:r>
      <w:proofErr w:type="spellStart"/>
      <w:r w:rsidRPr="00907FBA">
        <w:rPr>
          <w:rFonts w:ascii="Courier New" w:eastAsia="Times New Roman" w:hAnsi="Courier New" w:cs="Courier New"/>
          <w:kern w:val="0"/>
          <w:sz w:val="20"/>
          <w:szCs w:val="20"/>
          <w14:ligatures w14:val="none"/>
        </w:rPr>
        <w:t>initial_activity</w:t>
      </w:r>
      <w:proofErr w:type="spellEnd"/>
      <w:r w:rsidRPr="00907FBA">
        <w:rPr>
          <w:rFonts w:ascii="Courier New" w:eastAsia="Times New Roman" w:hAnsi="Courier New" w:cs="Courier New"/>
          <w:kern w:val="0"/>
          <w:sz w:val="20"/>
          <w:szCs w:val="20"/>
          <w14:ligatures w14:val="none"/>
        </w:rPr>
        <w:t>,</w:t>
      </w:r>
    </w:p>
    <w:p w14:paraId="07DE1FB4"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input_timecourses</w:t>
      </w:r>
      <w:proofErr w:type="spellEnd"/>
      <w:r w:rsidRPr="00907FBA">
        <w:rPr>
          <w:rFonts w:ascii="Courier New" w:eastAsia="Times New Roman" w:hAnsi="Courier New" w:cs="Courier New"/>
          <w:kern w:val="0"/>
          <w:sz w:val="20"/>
          <w:szCs w:val="20"/>
          <w14:ligatures w14:val="none"/>
        </w:rPr>
        <w:t>=</w:t>
      </w:r>
      <w:proofErr w:type="spellStart"/>
      <w:r w:rsidRPr="00907FBA">
        <w:rPr>
          <w:rFonts w:ascii="Courier New" w:eastAsia="Times New Roman" w:hAnsi="Courier New" w:cs="Courier New"/>
          <w:kern w:val="0"/>
          <w:sz w:val="20"/>
          <w:szCs w:val="20"/>
          <w14:ligatures w14:val="none"/>
        </w:rPr>
        <w:t>input_timecourses</w:t>
      </w:r>
      <w:proofErr w:type="spellEnd"/>
      <w:r w:rsidRPr="00907FBA">
        <w:rPr>
          <w:rFonts w:ascii="Courier New" w:eastAsia="Times New Roman" w:hAnsi="Courier New" w:cs="Courier New"/>
          <w:kern w:val="0"/>
          <w:sz w:val="20"/>
          <w:szCs w:val="20"/>
          <w14:ligatures w14:val="none"/>
        </w:rPr>
        <w:t>,</w:t>
      </w:r>
    </w:p>
    <w:p w14:paraId="6F72F050"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
    <w:p w14:paraId="277A288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724387"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 Reuse P1/A1 drives; these are the retrained P2/A2 responses.</w:t>
      </w:r>
    </w:p>
    <w:p w14:paraId="7E953C26"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r_P2 = activity["P1"][12:16].mean(dim=0)</w:t>
      </w:r>
    </w:p>
    <w:p w14:paraId="3E31812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r_A2 = activity["A1"][12:16].mean(dim=0)</w:t>
      </w:r>
    </w:p>
    <w:p w14:paraId="0C349F0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C635B9"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predictions = </w:t>
      </w:r>
      <w:proofErr w:type="spellStart"/>
      <w:r w:rsidRPr="00907FBA">
        <w:rPr>
          <w:rFonts w:ascii="Courier New" w:eastAsia="Times New Roman" w:hAnsi="Courier New" w:cs="Courier New"/>
          <w:kern w:val="0"/>
          <w:sz w:val="20"/>
          <w:szCs w:val="20"/>
          <w14:ligatures w14:val="none"/>
        </w:rPr>
        <w:t>torch.stack</w:t>
      </w:r>
      <w:proofErr w:type="spellEnd"/>
      <w:r w:rsidRPr="00907FBA">
        <w:rPr>
          <w:rFonts w:ascii="Courier New" w:eastAsia="Times New Roman" w:hAnsi="Courier New" w:cs="Courier New"/>
          <w:kern w:val="0"/>
          <w:sz w:val="20"/>
          <w:szCs w:val="20"/>
          <w14:ligatures w14:val="none"/>
        </w:rPr>
        <w:t>([</w:t>
      </w:r>
    </w:p>
    <w:p w14:paraId="2407D40C"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session.Vout</w:t>
      </w:r>
      <w:proofErr w:type="spellEnd"/>
      <w:r w:rsidRPr="00907FBA">
        <w:rPr>
          <w:rFonts w:ascii="Courier New" w:eastAsia="Times New Roman" w:hAnsi="Courier New" w:cs="Courier New"/>
          <w:kern w:val="0"/>
          <w:sz w:val="20"/>
          <w:szCs w:val="20"/>
          <w14:ligatures w14:val="none"/>
        </w:rPr>
        <w:t xml:space="preserve"> @ r_P2,</w:t>
      </w:r>
    </w:p>
    <w:p w14:paraId="5B5EA208"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session.Vout</w:t>
      </w:r>
      <w:proofErr w:type="spellEnd"/>
      <w:r w:rsidRPr="00907FBA">
        <w:rPr>
          <w:rFonts w:ascii="Courier New" w:eastAsia="Times New Roman" w:hAnsi="Courier New" w:cs="Courier New"/>
          <w:kern w:val="0"/>
          <w:sz w:val="20"/>
          <w:szCs w:val="20"/>
          <w14:ligatures w14:val="none"/>
        </w:rPr>
        <w:t xml:space="preserve"> @ r_A2,</w:t>
      </w:r>
    </w:p>
    <w:p w14:paraId="587AE64B"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
    <w:p w14:paraId="7DE1BFD5"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89407E"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loss = (predictions - targets).square().sum()</w:t>
      </w:r>
    </w:p>
    <w:p w14:paraId="247C1431"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loss.backward</w:t>
      </w:r>
      <w:proofErr w:type="spellEnd"/>
      <w:r w:rsidRPr="00907FBA">
        <w:rPr>
          <w:rFonts w:ascii="Courier New" w:eastAsia="Times New Roman" w:hAnsi="Courier New" w:cs="Courier New"/>
          <w:kern w:val="0"/>
          <w:sz w:val="20"/>
          <w:szCs w:val="20"/>
          <w14:ligatures w14:val="none"/>
        </w:rPr>
        <w:t>()</w:t>
      </w:r>
    </w:p>
    <w:p w14:paraId="471F5D4A"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07FBA">
        <w:rPr>
          <w:rFonts w:ascii="Courier New" w:eastAsia="Times New Roman" w:hAnsi="Courier New" w:cs="Courier New"/>
          <w:kern w:val="0"/>
          <w:sz w:val="20"/>
          <w:szCs w:val="20"/>
          <w14:ligatures w14:val="none"/>
        </w:rPr>
        <w:t xml:space="preserve">    </w:t>
      </w:r>
      <w:proofErr w:type="spellStart"/>
      <w:r w:rsidRPr="00907FBA">
        <w:rPr>
          <w:rFonts w:ascii="Courier New" w:eastAsia="Times New Roman" w:hAnsi="Courier New" w:cs="Courier New"/>
          <w:kern w:val="0"/>
          <w:sz w:val="20"/>
          <w:szCs w:val="20"/>
          <w14:ligatures w14:val="none"/>
        </w:rPr>
        <w:t>optimizer.step</w:t>
      </w:r>
      <w:proofErr w:type="spellEnd"/>
      <w:r w:rsidRPr="00907FBA">
        <w:rPr>
          <w:rFonts w:ascii="Courier New" w:eastAsia="Times New Roman" w:hAnsi="Courier New" w:cs="Courier New"/>
          <w:kern w:val="0"/>
          <w:sz w:val="20"/>
          <w:szCs w:val="20"/>
          <w14:ligatures w14:val="none"/>
        </w:rPr>
        <w:t>()</w:t>
      </w:r>
    </w:p>
    <w:p w14:paraId="194AB049"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This implements:</w:t>
      </w:r>
    </w:p>
    <w:p w14:paraId="6159902C"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L_s= \left(V_{\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{out},s}^{\</w:t>
      </w:r>
      <w:proofErr w:type="spellStart"/>
      <w:r w:rsidRPr="00907FBA">
        <w:rPr>
          <w:rFonts w:ascii="Times New Roman" w:eastAsia="Times New Roman" w:hAnsi="Times New Roman" w:cs="Times New Roman"/>
          <w:kern w:val="0"/>
          <w14:ligatures w14:val="none"/>
        </w:rPr>
        <w:t>mathsf</w:t>
      </w:r>
      <w:proofErr w:type="spellEnd"/>
      <w:r w:rsidRPr="00907FBA">
        <w:rPr>
          <w:rFonts w:ascii="Times New Roman" w:eastAsia="Times New Roman" w:hAnsi="Times New Roman" w:cs="Times New Roman"/>
          <w:kern w:val="0"/>
          <w14:ligatures w14:val="none"/>
        </w:rPr>
        <w:t xml:space="preserve"> T}r_{P2,s} -CD_{1,s}^{\</w:t>
      </w:r>
      <w:proofErr w:type="spellStart"/>
      <w:r w:rsidRPr="00907FBA">
        <w:rPr>
          <w:rFonts w:ascii="Times New Roman" w:eastAsia="Times New Roman" w:hAnsi="Times New Roman" w:cs="Times New Roman"/>
          <w:kern w:val="0"/>
          <w14:ligatures w14:val="none"/>
        </w:rPr>
        <w:t>mathsf</w:t>
      </w:r>
      <w:proofErr w:type="spellEnd"/>
      <w:r w:rsidRPr="00907FBA">
        <w:rPr>
          <w:rFonts w:ascii="Times New Roman" w:eastAsia="Times New Roman" w:hAnsi="Times New Roman" w:cs="Times New Roman"/>
          <w:kern w:val="0"/>
          <w14:ligatures w14:val="none"/>
        </w:rPr>
        <w:t xml:space="preserve"> T}r_{A1,s}\right)^2 + \left(V_{\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{out},s}^{\</w:t>
      </w:r>
      <w:proofErr w:type="spellStart"/>
      <w:r w:rsidRPr="00907FBA">
        <w:rPr>
          <w:rFonts w:ascii="Times New Roman" w:eastAsia="Times New Roman" w:hAnsi="Times New Roman" w:cs="Times New Roman"/>
          <w:kern w:val="0"/>
          <w14:ligatures w14:val="none"/>
        </w:rPr>
        <w:t>mathsf</w:t>
      </w:r>
      <w:proofErr w:type="spellEnd"/>
      <w:r w:rsidRPr="00907FBA">
        <w:rPr>
          <w:rFonts w:ascii="Times New Roman" w:eastAsia="Times New Roman" w:hAnsi="Times New Roman" w:cs="Times New Roman"/>
          <w:kern w:val="0"/>
          <w14:ligatures w14:val="none"/>
        </w:rPr>
        <w:t xml:space="preserve"> T}r_{A2,s} -CD_{1,s}^{\</w:t>
      </w:r>
      <w:proofErr w:type="spellStart"/>
      <w:r w:rsidRPr="00907FBA">
        <w:rPr>
          <w:rFonts w:ascii="Times New Roman" w:eastAsia="Times New Roman" w:hAnsi="Times New Roman" w:cs="Times New Roman"/>
          <w:kern w:val="0"/>
          <w14:ligatures w14:val="none"/>
        </w:rPr>
        <w:t>mathsf</w:t>
      </w:r>
      <w:proofErr w:type="spellEnd"/>
      <w:r w:rsidRPr="00907FBA">
        <w:rPr>
          <w:rFonts w:ascii="Times New Roman" w:eastAsia="Times New Roman" w:hAnsi="Times New Roman" w:cs="Times New Roman"/>
          <w:kern w:val="0"/>
          <w14:ligatures w14:val="none"/>
        </w:rPr>
        <w:t xml:space="preserve"> T}r_{P1,s}\right)^2. \]</w:t>
      </w:r>
    </w:p>
    <w:p w14:paraId="43FCD5E7"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07FBA">
        <w:rPr>
          <w:rFonts w:ascii="Times New Roman" w:eastAsia="Times New Roman" w:hAnsi="Times New Roman" w:cs="Times New Roman"/>
          <w:kern w:val="0"/>
          <w14:ligatures w14:val="none"/>
        </w:rPr>
        <w:t>PyTorch</w:t>
      </w:r>
      <w:proofErr w:type="spellEnd"/>
      <w:r w:rsidRPr="00907FBA">
        <w:rPr>
          <w:rFonts w:ascii="Times New Roman" w:eastAsia="Times New Roman" w:hAnsi="Times New Roman" w:cs="Times New Roman"/>
          <w:kern w:val="0"/>
          <w14:ligatures w14:val="none"/>
        </w:rPr>
        <w:t xml:space="preserve"> parameter groups support the separate learning rates shown above. </w:t>
      </w:r>
      <w:hyperlink r:id="rId5" w:history="1">
        <w:proofErr w:type="spellStart"/>
        <w:r w:rsidRPr="00907FBA">
          <w:rPr>
            <w:rFonts w:ascii="Times New Roman" w:eastAsia="Times New Roman" w:hAnsi="Times New Roman" w:cs="Times New Roman"/>
            <w:color w:val="0000FF"/>
            <w:kern w:val="0"/>
            <w:u w:val="single"/>
            <w14:ligatures w14:val="none"/>
          </w:rPr>
          <w:t>PyTorch</w:t>
        </w:r>
        <w:proofErr w:type="spellEnd"/>
        <w:r w:rsidRPr="00907FBA">
          <w:rPr>
            <w:rFonts w:ascii="Times New Roman" w:eastAsia="Times New Roman" w:hAnsi="Times New Roman" w:cs="Times New Roman"/>
            <w:color w:val="0000FF"/>
            <w:kern w:val="0"/>
            <w:u w:val="single"/>
            <w14:ligatures w14:val="none"/>
          </w:rPr>
          <w:t xml:space="preserve"> optimizer documentation</w:t>
        </w:r>
      </w:hyperlink>
    </w:p>
    <w:p w14:paraId="55A6EAAA"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lastRenderedPageBreak/>
        <w:t>Each session would have its own readout, optimizer, and loss history. The current forward pass restricts recurrent gradients to middle-third updates; this proposal preserves that behavior.</w:t>
      </w:r>
    </w:p>
    <w:p w14:paraId="7F855D3C"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b/>
          <w:bCs/>
          <w:kern w:val="0"/>
          <w14:ligatures w14:val="none"/>
        </w:rPr>
        <w:t>3. Match learning rates by their effect on the readouts</w:t>
      </w:r>
    </w:p>
    <w:p w14:paraId="3A56D310"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highlight w:val="yellow"/>
          <w14:ligatures w14:val="none"/>
        </w:rPr>
        <w:t xml:space="preserve">I recommend </w:t>
      </w:r>
      <w:r w:rsidRPr="00907FBA">
        <w:rPr>
          <w:rFonts w:ascii="Times New Roman" w:eastAsia="Times New Roman" w:hAnsi="Times New Roman" w:cs="Times New Roman"/>
          <w:b/>
          <w:bCs/>
          <w:kern w:val="0"/>
          <w:highlight w:val="yellow"/>
          <w14:ligatures w14:val="none"/>
        </w:rPr>
        <w:t>calibrating the readout learning rate separately for each session</w:t>
      </w:r>
      <w:r w:rsidRPr="00907FBA">
        <w:rPr>
          <w:rFonts w:ascii="Times New Roman" w:eastAsia="Times New Roman" w:hAnsi="Times New Roman" w:cs="Times New Roman"/>
          <w:kern w:val="0"/>
          <w:highlight w:val="yellow"/>
          <w14:ligatures w14:val="none"/>
        </w:rPr>
        <w:t>. Equal learning rates or equal parameter-update norms do not imply equal changes in the readouts.</w:t>
      </w:r>
    </w:p>
    <w:p w14:paraId="2FEBE7DA"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Define the two outputs as:</w:t>
      </w:r>
    </w:p>
    <w:p w14:paraId="082A6446"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z(\</w:t>
      </w:r>
      <w:proofErr w:type="spellStart"/>
      <w:r w:rsidRPr="00907FBA">
        <w:rPr>
          <w:rFonts w:ascii="Times New Roman" w:eastAsia="Times New Roman" w:hAnsi="Times New Roman" w:cs="Times New Roman"/>
          <w:kern w:val="0"/>
          <w14:ligatures w14:val="none"/>
        </w:rPr>
        <w:t>theta,v</w:t>
      </w:r>
      <w:proofErr w:type="spellEnd"/>
      <w:r w:rsidRPr="00907FBA">
        <w:rPr>
          <w:rFonts w:ascii="Times New Roman" w:eastAsia="Times New Roman" w:hAnsi="Times New Roman" w:cs="Times New Roman"/>
          <w:kern w:val="0"/>
          <w14:ligatures w14:val="none"/>
        </w:rPr>
        <w:t>)= \begin{</w:t>
      </w:r>
      <w:proofErr w:type="spellStart"/>
      <w:r w:rsidRPr="00907FBA">
        <w:rPr>
          <w:rFonts w:ascii="Times New Roman" w:eastAsia="Times New Roman" w:hAnsi="Times New Roman" w:cs="Times New Roman"/>
          <w:kern w:val="0"/>
          <w14:ligatures w14:val="none"/>
        </w:rPr>
        <w:t>bmatrix</w:t>
      </w:r>
      <w:proofErr w:type="spellEnd"/>
      <w:r w:rsidRPr="00907FBA">
        <w:rPr>
          <w:rFonts w:ascii="Times New Roman" w:eastAsia="Times New Roman" w:hAnsi="Times New Roman" w:cs="Times New Roman"/>
          <w:kern w:val="0"/>
          <w14:ligatures w14:val="none"/>
        </w:rPr>
        <w:t>} v^{\</w:t>
      </w:r>
      <w:proofErr w:type="spellStart"/>
      <w:r w:rsidRPr="00907FBA">
        <w:rPr>
          <w:rFonts w:ascii="Times New Roman" w:eastAsia="Times New Roman" w:hAnsi="Times New Roman" w:cs="Times New Roman"/>
          <w:kern w:val="0"/>
          <w14:ligatures w14:val="none"/>
        </w:rPr>
        <w:t>mathsf</w:t>
      </w:r>
      <w:proofErr w:type="spellEnd"/>
      <w:r w:rsidRPr="00907FBA">
        <w:rPr>
          <w:rFonts w:ascii="Times New Roman" w:eastAsia="Times New Roman" w:hAnsi="Times New Roman" w:cs="Times New Roman"/>
          <w:kern w:val="0"/>
          <w14:ligatures w14:val="none"/>
        </w:rPr>
        <w:t xml:space="preserve"> T}r_{P2}(\theta)\\ v^{\</w:t>
      </w:r>
      <w:proofErr w:type="spellStart"/>
      <w:r w:rsidRPr="00907FBA">
        <w:rPr>
          <w:rFonts w:ascii="Times New Roman" w:eastAsia="Times New Roman" w:hAnsi="Times New Roman" w:cs="Times New Roman"/>
          <w:kern w:val="0"/>
          <w14:ligatures w14:val="none"/>
        </w:rPr>
        <w:t>mathsf</w:t>
      </w:r>
      <w:proofErr w:type="spellEnd"/>
      <w:r w:rsidRPr="00907FBA">
        <w:rPr>
          <w:rFonts w:ascii="Times New Roman" w:eastAsia="Times New Roman" w:hAnsi="Times New Roman" w:cs="Times New Roman"/>
          <w:kern w:val="0"/>
          <w14:ligatures w14:val="none"/>
        </w:rPr>
        <w:t xml:space="preserve"> T}r_{A2}(\theta) \end{</w:t>
      </w:r>
      <w:proofErr w:type="spellStart"/>
      <w:r w:rsidRPr="00907FBA">
        <w:rPr>
          <w:rFonts w:ascii="Times New Roman" w:eastAsia="Times New Roman" w:hAnsi="Times New Roman" w:cs="Times New Roman"/>
          <w:kern w:val="0"/>
          <w14:ligatures w14:val="none"/>
        </w:rPr>
        <w:t>bmatrix</w:t>
      </w:r>
      <w:proofErr w:type="spellEnd"/>
      <w:r w:rsidRPr="00907FBA">
        <w:rPr>
          <w:rFonts w:ascii="Times New Roman" w:eastAsia="Times New Roman" w:hAnsi="Times New Roman" w:cs="Times New Roman"/>
          <w:kern w:val="0"/>
          <w14:ligatures w14:val="none"/>
        </w:rPr>
        <w:t>}, \]</w:t>
      </w:r>
    </w:p>
    <w:p w14:paraId="5D558F3E"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where \(\theta\) contains the recurrent parameters and \(v=V_{\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{out}}\).</w:t>
      </w:r>
    </w:p>
    <w:p w14:paraId="3665381B"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Starting with a candidate recurrent rate, for example \(\alpha=10^{-3}\), I would:</w:t>
      </w:r>
    </w:p>
    <w:p w14:paraId="642643F1" w14:textId="77777777" w:rsidR="00907FBA" w:rsidRPr="00907FBA" w:rsidRDefault="00907FBA" w:rsidP="00907F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Compute the loss gradients.</w:t>
      </w:r>
    </w:p>
    <w:p w14:paraId="2B09501D" w14:textId="77777777" w:rsidR="00907FBA" w:rsidRPr="00907FBA" w:rsidRDefault="00907FBA" w:rsidP="00907F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On temporary copies, propose one Adam update at rate \(\alpha\) for each parameter group.</w:t>
      </w:r>
    </w:p>
    <w:p w14:paraId="1F534107" w14:textId="77777777" w:rsidR="00907FBA" w:rsidRPr="00907FBA" w:rsidRDefault="00907FBA" w:rsidP="00907F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Measure the readout change from updating recurrence alone, \(\Delta z_{\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{rec}}\), and from updating the readout alone, \(\Delta z_{\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{out}}\).</w:t>
      </w:r>
    </w:p>
    <w:p w14:paraId="57F270E0" w14:textId="77777777" w:rsidR="00907FBA" w:rsidRPr="00907FBA" w:rsidRDefault="00907FBA" w:rsidP="00907F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Set:</w:t>
      </w:r>
    </w:p>
    <w:p w14:paraId="0AE11838" w14:textId="77777777" w:rsidR="00907FBA" w:rsidRPr="00907FBA" w:rsidRDefault="00907FBA" w:rsidP="00907FBA">
      <w:pPr>
        <w:spacing w:after="0"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\boxed{ \eta_{\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{out}} = \alpha \frac{\|\Delta z_{\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{rec}}\|_2} {\|\Delta z_{\</w:t>
      </w:r>
      <w:proofErr w:type="spellStart"/>
      <w:r w:rsidRPr="00907FBA">
        <w:rPr>
          <w:rFonts w:ascii="Times New Roman" w:eastAsia="Times New Roman" w:hAnsi="Times New Roman" w:cs="Times New Roman"/>
          <w:kern w:val="0"/>
          <w14:ligatures w14:val="none"/>
        </w:rPr>
        <w:t>mathrm</w:t>
      </w:r>
      <w:proofErr w:type="spellEnd"/>
      <w:r w:rsidRPr="00907FBA">
        <w:rPr>
          <w:rFonts w:ascii="Times New Roman" w:eastAsia="Times New Roman" w:hAnsi="Times New Roman" w:cs="Times New Roman"/>
          <w:kern w:val="0"/>
          <w14:ligatures w14:val="none"/>
        </w:rPr>
        <w:t>{out}}\|_2} } \]</w:t>
      </w:r>
    </w:p>
    <w:p w14:paraId="786AE3D2"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The actual training step would then start from the original parameters and optimizer state.</w:t>
      </w:r>
    </w:p>
    <w:p w14:paraId="37B2FA6F"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For example, </w:t>
      </w:r>
      <w:r w:rsidRPr="00907FBA">
        <w:rPr>
          <w:rFonts w:ascii="Times New Roman" w:eastAsia="Times New Roman" w:hAnsi="Times New Roman" w:cs="Times New Roman"/>
          <w:b/>
          <w:bCs/>
          <w:kern w:val="0"/>
          <w14:ligatures w14:val="none"/>
        </w:rPr>
        <w:t>if</w:t>
      </w:r>
      <w:r w:rsidRPr="00907FBA">
        <w:rPr>
          <w:rFonts w:ascii="Times New Roman" w:eastAsia="Times New Roman" w:hAnsi="Times New Roman" w:cs="Times New Roman"/>
          <w:kern w:val="0"/>
          <w14:ligatures w14:val="none"/>
        </w:rPr>
        <w:t xml:space="preserve"> an equal-rate readout update changes the outputs 100 times more than the recurrent update, the calibrated rates would be:</w:t>
      </w:r>
    </w:p>
    <w:p w14:paraId="683E33A3"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7FBA">
        <w:rPr>
          <w:rFonts w:ascii="Courier New" w:eastAsia="Times New Roman" w:hAnsi="Courier New" w:cs="Courier New"/>
          <w:kern w:val="0"/>
          <w:sz w:val="20"/>
          <w:szCs w:val="20"/>
          <w14:ligatures w14:val="none"/>
        </w:rPr>
        <w:t>lr_recurrent</w:t>
      </w:r>
      <w:proofErr w:type="spellEnd"/>
      <w:r w:rsidRPr="00907FBA">
        <w:rPr>
          <w:rFonts w:ascii="Courier New" w:eastAsia="Times New Roman" w:hAnsi="Courier New" w:cs="Courier New"/>
          <w:kern w:val="0"/>
          <w:sz w:val="20"/>
          <w:szCs w:val="20"/>
          <w14:ligatures w14:val="none"/>
        </w:rPr>
        <w:t xml:space="preserve"> = 1e-3</w:t>
      </w:r>
    </w:p>
    <w:p w14:paraId="354FE0B6" w14:textId="77777777" w:rsidR="00907FBA" w:rsidRPr="00907FBA" w:rsidRDefault="00907FBA" w:rsidP="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07FBA">
        <w:rPr>
          <w:rFonts w:ascii="Courier New" w:eastAsia="Times New Roman" w:hAnsi="Courier New" w:cs="Courier New"/>
          <w:kern w:val="0"/>
          <w:sz w:val="20"/>
          <w:szCs w:val="20"/>
          <w14:ligatures w14:val="none"/>
        </w:rPr>
        <w:t>lr_readout</w:t>
      </w:r>
      <w:proofErr w:type="spellEnd"/>
      <w:r w:rsidRPr="00907FBA">
        <w:rPr>
          <w:rFonts w:ascii="Courier New" w:eastAsia="Times New Roman" w:hAnsi="Courier New" w:cs="Courier New"/>
          <w:kern w:val="0"/>
          <w:sz w:val="20"/>
          <w:szCs w:val="20"/>
          <w14:ligatures w14:val="none"/>
        </w:rPr>
        <w:t xml:space="preserve"> = 1e-5</w:t>
      </w:r>
    </w:p>
    <w:p w14:paraId="546C808E"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That is an illustrative ratio; the trained model determines the actual value.</w:t>
      </w:r>
    </w:p>
    <w:p w14:paraId="618CAAA4"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The probes should use Adam’s proposed updates, since Adam scales parameter updates using gradient moments. Raw gradient norms would miss that scaling. </w:t>
      </w:r>
      <w:hyperlink r:id="rId6" w:history="1">
        <w:proofErr w:type="spellStart"/>
        <w:r w:rsidRPr="00907FBA">
          <w:rPr>
            <w:rFonts w:ascii="Times New Roman" w:eastAsia="Times New Roman" w:hAnsi="Times New Roman" w:cs="Times New Roman"/>
            <w:color w:val="0000FF"/>
            <w:kern w:val="0"/>
            <w:u w:val="single"/>
            <w14:ligatures w14:val="none"/>
          </w:rPr>
          <w:t>PyTorch</w:t>
        </w:r>
        <w:proofErr w:type="spellEnd"/>
        <w:r w:rsidRPr="00907FBA">
          <w:rPr>
            <w:rFonts w:ascii="Times New Roman" w:eastAsia="Times New Roman" w:hAnsi="Times New Roman" w:cs="Times New Roman"/>
            <w:color w:val="0000FF"/>
            <w:kern w:val="0"/>
            <w:u w:val="single"/>
            <w14:ligatures w14:val="none"/>
          </w:rPr>
          <w:t xml:space="preserve"> Adam documentation</w:t>
        </w:r>
      </w:hyperlink>
    </w:p>
    <w:p w14:paraId="6C7B345C"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This approach also accounts for your model’s detached recurrent weights outside the middle third: changing those weights still affects subsequent forward simulations.</w:t>
      </w:r>
    </w:p>
    <w:p w14:paraId="4D94A502"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The calibration matches the </w:t>
      </w:r>
      <w:r w:rsidRPr="00907FBA">
        <w:rPr>
          <w:rFonts w:ascii="Times New Roman" w:eastAsia="Times New Roman" w:hAnsi="Times New Roman" w:cs="Times New Roman"/>
          <w:b/>
          <w:bCs/>
          <w:kern w:val="0"/>
          <w14:ligatures w14:val="none"/>
        </w:rPr>
        <w:t>combined magnitude of change across the two readouts</w:t>
      </w:r>
      <w:r w:rsidRPr="00907FBA">
        <w:rPr>
          <w:rFonts w:ascii="Times New Roman" w:eastAsia="Times New Roman" w:hAnsi="Times New Roman" w:cs="Times New Roman"/>
          <w:kern w:val="0"/>
          <w14:ligatures w14:val="none"/>
        </w:rPr>
        <w:t xml:space="preserve">. A single learning rate generally cannot match both changes individually or make their directions identical. I would calibrate at initialization and log the balance during retraining; maintaining balance </w:t>
      </w:r>
      <w:r w:rsidRPr="00907FBA">
        <w:rPr>
          <w:rFonts w:ascii="Times New Roman" w:eastAsia="Times New Roman" w:hAnsi="Times New Roman" w:cs="Times New Roman"/>
          <w:kern w:val="0"/>
          <w14:ligatures w14:val="none"/>
        </w:rPr>
        <w:lastRenderedPageBreak/>
        <w:t>throughout would require periodic recalibration. Effectively zero probe responses would be reported rather than converted into extreme learning rates.</w:t>
      </w:r>
    </w:p>
    <w:p w14:paraId="5A8B13AB"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b/>
          <w:bCs/>
          <w:kern w:val="0"/>
          <w14:ligatures w14:val="none"/>
        </w:rPr>
        <w:t>4. Save and verify the retraining result</w:t>
      </w:r>
    </w:p>
    <w:p w14:paraId="247E6E13"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I would save a separate checkpoint containing the recurrent weights, learned </w:t>
      </w:r>
      <w:proofErr w:type="spellStart"/>
      <w:r w:rsidRPr="00907FBA">
        <w:rPr>
          <w:rFonts w:ascii="Courier New" w:eastAsia="Times New Roman" w:hAnsi="Courier New" w:cs="Courier New"/>
          <w:kern w:val="0"/>
          <w:sz w:val="20"/>
          <w:szCs w:val="20"/>
          <w14:ligatures w14:val="none"/>
        </w:rPr>
        <w:t>Vout</w:t>
      </w:r>
      <w:proofErr w:type="spellEnd"/>
      <w:r w:rsidRPr="00907FBA">
        <w:rPr>
          <w:rFonts w:ascii="Times New Roman" w:eastAsia="Times New Roman" w:hAnsi="Times New Roman" w:cs="Times New Roman"/>
          <w:kern w:val="0"/>
          <w14:ligatures w14:val="none"/>
        </w:rPr>
        <w:t xml:space="preserve">, original </w:t>
      </w:r>
      <w:r w:rsidRPr="00907FBA">
        <w:rPr>
          <w:rFonts w:ascii="Courier New" w:eastAsia="Times New Roman" w:hAnsi="Courier New" w:cs="Courier New"/>
          <w:kern w:val="0"/>
          <w:sz w:val="20"/>
          <w:szCs w:val="20"/>
          <w14:ligatures w14:val="none"/>
        </w:rPr>
        <w:t>CD1</w:t>
      </w:r>
      <w:r w:rsidRPr="00907FBA">
        <w:rPr>
          <w:rFonts w:ascii="Times New Roman" w:eastAsia="Times New Roman" w:hAnsi="Times New Roman" w:cs="Times New Roman"/>
          <w:kern w:val="0"/>
          <w14:ligatures w14:val="none"/>
        </w:rPr>
        <w:t xml:space="preserve">, fixed targets, delay window, input </w:t>
      </w:r>
      <w:proofErr w:type="spellStart"/>
      <w:r w:rsidRPr="00907FBA">
        <w:rPr>
          <w:rFonts w:ascii="Times New Roman" w:eastAsia="Times New Roman" w:hAnsi="Times New Roman" w:cs="Times New Roman"/>
          <w:kern w:val="0"/>
          <w14:ligatures w14:val="none"/>
        </w:rPr>
        <w:t>timecourses</w:t>
      </w:r>
      <w:proofErr w:type="spellEnd"/>
      <w:r w:rsidRPr="00907FBA">
        <w:rPr>
          <w:rFonts w:ascii="Times New Roman" w:eastAsia="Times New Roman" w:hAnsi="Times New Roman" w:cs="Times New Roman"/>
          <w:kern w:val="0"/>
          <w14:ligatures w14:val="none"/>
        </w:rPr>
        <w:t>, learning rates, and per-session histories. The loader would support both original and readout-equipped checkpoints.</w:t>
      </w:r>
    </w:p>
    <w:p w14:paraId="21519869"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Verification would check that:</w:t>
      </w:r>
    </w:p>
    <w:p w14:paraId="5250AEE3" w14:textId="77777777" w:rsidR="00907FBA" w:rsidRPr="00907FBA" w:rsidRDefault="00907FBA" w:rsidP="00907F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07FBA">
        <w:rPr>
          <w:rFonts w:ascii="Courier New" w:eastAsia="Times New Roman" w:hAnsi="Courier New" w:cs="Courier New"/>
          <w:kern w:val="0"/>
          <w:sz w:val="20"/>
          <w:szCs w:val="20"/>
          <w14:ligatures w14:val="none"/>
        </w:rPr>
        <w:t>Vout</w:t>
      </w:r>
      <w:proofErr w:type="spellEnd"/>
      <w:r w:rsidRPr="00907FBA">
        <w:rPr>
          <w:rFonts w:ascii="Times New Roman" w:eastAsia="Times New Roman" w:hAnsi="Times New Roman" w:cs="Times New Roman"/>
          <w:kern w:val="0"/>
          <w14:ligatures w14:val="none"/>
        </w:rPr>
        <w:t xml:space="preserve"> starts exactly at </w:t>
      </w:r>
      <w:r w:rsidRPr="00907FBA">
        <w:rPr>
          <w:rFonts w:ascii="Courier New" w:eastAsia="Times New Roman" w:hAnsi="Courier New" w:cs="Courier New"/>
          <w:kern w:val="0"/>
          <w:sz w:val="20"/>
          <w:szCs w:val="20"/>
          <w14:ligatures w14:val="none"/>
        </w:rPr>
        <w:t>CD1</w:t>
      </w:r>
      <w:r w:rsidRPr="00907FBA">
        <w:rPr>
          <w:rFonts w:ascii="Times New Roman" w:eastAsia="Times New Roman" w:hAnsi="Times New Roman" w:cs="Times New Roman"/>
          <w:kern w:val="0"/>
          <w14:ligatures w14:val="none"/>
        </w:rPr>
        <w:t>, and the targets are correctly reversed.</w:t>
      </w:r>
    </w:p>
    <w:p w14:paraId="7C5223E3" w14:textId="77777777" w:rsidR="00907FBA" w:rsidRPr="00907FBA" w:rsidRDefault="00907FBA" w:rsidP="00907F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Frozen parameters remain exactly unchanged.</w:t>
      </w:r>
    </w:p>
    <w:p w14:paraId="7637AB1B" w14:textId="77777777" w:rsidR="00907FBA" w:rsidRPr="00907FBA" w:rsidRDefault="00907FBA" w:rsidP="00907F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 xml:space="preserve">Only recurrence and </w:t>
      </w:r>
      <w:proofErr w:type="spellStart"/>
      <w:r w:rsidRPr="00907FBA">
        <w:rPr>
          <w:rFonts w:ascii="Courier New" w:eastAsia="Times New Roman" w:hAnsi="Courier New" w:cs="Courier New"/>
          <w:kern w:val="0"/>
          <w:sz w:val="20"/>
          <w:szCs w:val="20"/>
          <w14:ligatures w14:val="none"/>
        </w:rPr>
        <w:t>Vout</w:t>
      </w:r>
      <w:proofErr w:type="spellEnd"/>
      <w:r w:rsidRPr="00907FBA">
        <w:rPr>
          <w:rFonts w:ascii="Times New Roman" w:eastAsia="Times New Roman" w:hAnsi="Times New Roman" w:cs="Times New Roman"/>
          <w:kern w:val="0"/>
          <w14:ligatures w14:val="none"/>
        </w:rPr>
        <w:t xml:space="preserve"> receive parameter updates.</w:t>
      </w:r>
    </w:p>
    <w:p w14:paraId="50AC1D60" w14:textId="77777777" w:rsidR="00907FBA" w:rsidRPr="00907FBA" w:rsidRDefault="00907FBA" w:rsidP="00907F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Calibration produces comparable readout-change magnitudes.</w:t>
      </w:r>
    </w:p>
    <w:p w14:paraId="75EFBB5F" w14:textId="77777777" w:rsidR="00907FBA" w:rsidRPr="00907FBA" w:rsidRDefault="00907FBA" w:rsidP="00907F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Saving and reloading reproduces the readouts with the saved inputs.</w:t>
      </w:r>
    </w:p>
    <w:p w14:paraId="08F42101" w14:textId="77777777" w:rsidR="00907FBA" w:rsidRPr="00907FBA" w:rsidRDefault="00907FBA" w:rsidP="00907FBA">
      <w:pPr>
        <w:spacing w:before="100" w:beforeAutospacing="1" w:after="100" w:afterAutospacing="1" w:line="240" w:lineRule="auto"/>
        <w:rPr>
          <w:rFonts w:ascii="Times New Roman" w:eastAsia="Times New Roman" w:hAnsi="Times New Roman" w:cs="Times New Roman"/>
          <w:kern w:val="0"/>
          <w14:ligatures w14:val="none"/>
        </w:rPr>
      </w:pPr>
      <w:r w:rsidRPr="00907FBA">
        <w:rPr>
          <w:rFonts w:ascii="Times New Roman" w:eastAsia="Times New Roman" w:hAnsi="Times New Roman" w:cs="Times New Roman"/>
          <w:kern w:val="0"/>
          <w14:ligatures w14:val="none"/>
        </w:rPr>
        <w:t>One experimental implication: this objective allows the readout itself to learn the reversal, potentially with little recurrent change. Matching the initial update effects makes their starting influence comparable, but does not guarantee equal contributions to the final solution.</w:t>
      </w:r>
    </w:p>
    <w:p w14:paraId="602BD316" w14:textId="77777777" w:rsidR="008E18B9" w:rsidRDefault="008E18B9"/>
    <w:sectPr w:rsidR="008E1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DD6127"/>
    <w:multiLevelType w:val="multilevel"/>
    <w:tmpl w:val="E0B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714C54"/>
    <w:multiLevelType w:val="multilevel"/>
    <w:tmpl w:val="07D4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775628">
    <w:abstractNumId w:val="1"/>
  </w:num>
  <w:num w:numId="2" w16cid:durableId="10149161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BA"/>
    <w:rsid w:val="002E7D0D"/>
    <w:rsid w:val="00477136"/>
    <w:rsid w:val="00767D4D"/>
    <w:rsid w:val="008E18B9"/>
    <w:rsid w:val="00907FBA"/>
    <w:rsid w:val="00B12293"/>
    <w:rsid w:val="00C26637"/>
    <w:rsid w:val="00C31905"/>
    <w:rsid w:val="00DB03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3D3C171"/>
  <w15:chartTrackingRefBased/>
  <w15:docId w15:val="{6DC16041-02DE-A048-A2AD-A76FABDAB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F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F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7FB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7F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7F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7F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7F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FB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FB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7FB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7F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7F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7F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7F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7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FB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F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7FBA"/>
    <w:pPr>
      <w:spacing w:before="160"/>
      <w:jc w:val="center"/>
    </w:pPr>
    <w:rPr>
      <w:i/>
      <w:iCs/>
      <w:color w:val="404040" w:themeColor="text1" w:themeTint="BF"/>
    </w:rPr>
  </w:style>
  <w:style w:type="character" w:customStyle="1" w:styleId="QuoteChar">
    <w:name w:val="Quote Char"/>
    <w:basedOn w:val="DefaultParagraphFont"/>
    <w:link w:val="Quote"/>
    <w:uiPriority w:val="29"/>
    <w:rsid w:val="00907FBA"/>
    <w:rPr>
      <w:i/>
      <w:iCs/>
      <w:color w:val="404040" w:themeColor="text1" w:themeTint="BF"/>
    </w:rPr>
  </w:style>
  <w:style w:type="paragraph" w:styleId="ListParagraph">
    <w:name w:val="List Paragraph"/>
    <w:basedOn w:val="Normal"/>
    <w:uiPriority w:val="34"/>
    <w:qFormat/>
    <w:rsid w:val="00907FBA"/>
    <w:pPr>
      <w:ind w:left="720"/>
      <w:contextualSpacing/>
    </w:pPr>
  </w:style>
  <w:style w:type="character" w:styleId="IntenseEmphasis">
    <w:name w:val="Intense Emphasis"/>
    <w:basedOn w:val="DefaultParagraphFont"/>
    <w:uiPriority w:val="21"/>
    <w:qFormat/>
    <w:rsid w:val="00907FBA"/>
    <w:rPr>
      <w:i/>
      <w:iCs/>
      <w:color w:val="0F4761" w:themeColor="accent1" w:themeShade="BF"/>
    </w:rPr>
  </w:style>
  <w:style w:type="paragraph" w:styleId="IntenseQuote">
    <w:name w:val="Intense Quote"/>
    <w:basedOn w:val="Normal"/>
    <w:next w:val="Normal"/>
    <w:link w:val="IntenseQuoteChar"/>
    <w:uiPriority w:val="30"/>
    <w:qFormat/>
    <w:rsid w:val="00907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FBA"/>
    <w:rPr>
      <w:i/>
      <w:iCs/>
      <w:color w:val="0F4761" w:themeColor="accent1" w:themeShade="BF"/>
    </w:rPr>
  </w:style>
  <w:style w:type="character" w:styleId="IntenseReference">
    <w:name w:val="Intense Reference"/>
    <w:basedOn w:val="DefaultParagraphFont"/>
    <w:uiPriority w:val="32"/>
    <w:qFormat/>
    <w:rsid w:val="00907FBA"/>
    <w:rPr>
      <w:b/>
      <w:bCs/>
      <w:smallCaps/>
      <w:color w:val="0F4761" w:themeColor="accent1" w:themeShade="BF"/>
      <w:spacing w:val="5"/>
    </w:rPr>
  </w:style>
  <w:style w:type="paragraph" w:styleId="NormalWeb">
    <w:name w:val="Normal (Web)"/>
    <w:basedOn w:val="Normal"/>
    <w:uiPriority w:val="99"/>
    <w:semiHidden/>
    <w:unhideWhenUsed/>
    <w:rsid w:val="00907F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07FBA"/>
    <w:rPr>
      <w:rFonts w:ascii="Courier New" w:eastAsia="Times New Roman" w:hAnsi="Courier New" w:cs="Courier New"/>
      <w:sz w:val="20"/>
      <w:szCs w:val="20"/>
    </w:rPr>
  </w:style>
  <w:style w:type="character" w:styleId="Strong">
    <w:name w:val="Strong"/>
    <w:basedOn w:val="DefaultParagraphFont"/>
    <w:uiPriority w:val="22"/>
    <w:qFormat/>
    <w:rsid w:val="00907FBA"/>
    <w:rPr>
      <w:b/>
      <w:bCs/>
    </w:rPr>
  </w:style>
  <w:style w:type="paragraph" w:styleId="HTMLPreformatted">
    <w:name w:val="HTML Preformatted"/>
    <w:basedOn w:val="Normal"/>
    <w:link w:val="HTMLPreformattedChar"/>
    <w:uiPriority w:val="99"/>
    <w:semiHidden/>
    <w:unhideWhenUsed/>
    <w:rsid w:val="00907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7FBA"/>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907F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orch.org/docs/2.14/generated/torch.optim.Adam.html" TargetMode="External"/><Relationship Id="rId5" Type="http://schemas.openxmlformats.org/officeDocument/2006/relationships/hyperlink" Target="https://docs.pytorch.org/docs/2.14/optim.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842</Words>
  <Characters>5862</Characters>
  <Application>Microsoft Office Word</Application>
  <DocSecurity>0</DocSecurity>
  <Lines>142</Lines>
  <Paragraphs>108</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Christopher (NIH/NIDDK) [V]</dc:creator>
  <cp:keywords/>
  <dc:description/>
  <cp:lastModifiedBy>Kim, Christopher (NIH/NIDDK) [V]</cp:lastModifiedBy>
  <cp:revision>1</cp:revision>
  <dcterms:created xsi:type="dcterms:W3CDTF">2026-10-19T01:30:00Z</dcterms:created>
  <dcterms:modified xsi:type="dcterms:W3CDTF">2026-10-19T01:36:00Z</dcterms:modified>
</cp:coreProperties>
</file>