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03A" w:rsidRPr="00C3403A" w:rsidRDefault="00C3403A" w:rsidP="00C3403A">
      <w:pPr>
        <w:pStyle w:val="Heading1"/>
        <w:rPr>
          <w:rFonts w:eastAsia="Times New Roman"/>
          <w:b/>
          <w:u w:val="single"/>
        </w:rPr>
      </w:pPr>
      <w:r w:rsidRPr="00C3403A">
        <w:rPr>
          <w:rFonts w:eastAsia="Times New Roman"/>
          <w:b/>
          <w:u w:val="single"/>
        </w:rPr>
        <w:t>THE ORIGIN OF SAYINGS</w:t>
      </w:r>
    </w:p>
    <w:p w:rsidR="00C3403A" w:rsidRPr="00C3403A" w:rsidRDefault="001D29B9" w:rsidP="00C3403A">
      <w:pPr>
        <w:rPr>
          <w:b/>
        </w:rPr>
      </w:pPr>
      <w:r>
        <w:rPr>
          <w:b/>
        </w:rPr>
        <w:t>Bite the bullet and learn something new</w:t>
      </w:r>
    </w:p>
    <w:p w:rsidR="00C3403A" w:rsidRDefault="00C3403A" w:rsidP="006573C8">
      <w:pPr>
        <w:jc w:val="both"/>
      </w:pPr>
      <w:r w:rsidRPr="00C3403A">
        <w:t>The English language is full of nuanced sayings that are used every day, whilst being rooted in history.</w:t>
      </w:r>
      <w:r>
        <w:t xml:space="preserve"> </w:t>
      </w:r>
      <w:r w:rsidR="00616F01">
        <w:t>Some you may even use yourself have some bizarre beginnings; so let’s investigate.</w:t>
      </w:r>
    </w:p>
    <w:p w:rsidR="00616F01" w:rsidRPr="003A1656" w:rsidRDefault="003A1656" w:rsidP="006573C8">
      <w:pPr>
        <w:pStyle w:val="Heading4"/>
        <w:jc w:val="both"/>
      </w:pPr>
      <w:r>
        <w:t>Baker’s Dozen</w:t>
      </w:r>
    </w:p>
    <w:p w:rsidR="00473C53" w:rsidRDefault="009F6A2B" w:rsidP="006573C8">
      <w:pPr>
        <w:jc w:val="both"/>
      </w:pPr>
      <w:r>
        <w:t xml:space="preserve">A baker’s dozen is commonly understood to mean 13. If we travel back to Medieval England we get a greater understanding as to its origins. Common law dictated at the time that the price of bread was related to the cost of the wheat used in its production. </w:t>
      </w:r>
      <w:r w:rsidR="00F72A75">
        <w:t xml:space="preserve">Any baker found to be selling overpriced loaves was subject to punishment, including large fines and flogging. Thus, to account for anomalies in the baking process, bakers would bake an extra loaf to ensure they were </w:t>
      </w:r>
      <w:r w:rsidR="00A26523">
        <w:t xml:space="preserve">free from prosecution. </w:t>
      </w:r>
    </w:p>
    <w:p w:rsidR="00D96026" w:rsidRDefault="003A1656" w:rsidP="006573C8">
      <w:pPr>
        <w:pStyle w:val="Heading4"/>
        <w:jc w:val="both"/>
      </w:pPr>
      <w:r w:rsidRPr="003A1656">
        <w:t>Shambles</w:t>
      </w:r>
    </w:p>
    <w:p w:rsidR="003A1656" w:rsidRDefault="00280D0B" w:rsidP="006573C8">
      <w:pPr>
        <w:jc w:val="both"/>
      </w:pPr>
      <w:r>
        <w:t xml:space="preserve">A shambles nowadays commonly references a situation or state of total disorder, and its origins are similarly grimy. </w:t>
      </w:r>
      <w:r w:rsidR="00CE37DE">
        <w:t>Butchers in the 16-17</w:t>
      </w:r>
      <w:r w:rsidR="00CE37DE" w:rsidRPr="00CE37DE">
        <w:rPr>
          <w:vertAlign w:val="superscript"/>
        </w:rPr>
        <w:t>th</w:t>
      </w:r>
      <w:r w:rsidR="00CE37DE">
        <w:t xml:space="preserve"> century would </w:t>
      </w:r>
      <w:r w:rsidR="00A436CB">
        <w:t xml:space="preserve">display and </w:t>
      </w:r>
      <w:r w:rsidR="00CE37DE">
        <w:t xml:space="preserve">sell </w:t>
      </w:r>
      <w:r w:rsidR="00A436CB">
        <w:t xml:space="preserve">their goods on a table or stall in the street, which was known as a </w:t>
      </w:r>
      <w:r w:rsidR="00A436CB" w:rsidRPr="00A436CB">
        <w:rPr>
          <w:b/>
        </w:rPr>
        <w:t>shamble</w:t>
      </w:r>
      <w:r w:rsidR="00A436CB">
        <w:t>.</w:t>
      </w:r>
      <w:r w:rsidR="00F45099">
        <w:t xml:space="preserve"> </w:t>
      </w:r>
      <w:r w:rsidR="00520C27">
        <w:t xml:space="preserve">This led to the collective noun representing the street where butchers operated being known as the </w:t>
      </w:r>
      <w:r w:rsidR="00520C27" w:rsidRPr="00520C27">
        <w:rPr>
          <w:b/>
        </w:rPr>
        <w:t>shambles</w:t>
      </w:r>
      <w:r w:rsidR="00414B1B">
        <w:rPr>
          <w:b/>
        </w:rPr>
        <w:t xml:space="preserve"> </w:t>
      </w:r>
      <w:r w:rsidR="00414B1B">
        <w:t>(this street name survives in many towns to this day)</w:t>
      </w:r>
      <w:r w:rsidR="00520C27">
        <w:t>.</w:t>
      </w:r>
      <w:r w:rsidR="00414B1B">
        <w:t xml:space="preserve"> However, as butchers would throw offal into the streets where they worked, the meaning began to be associated with being a place of </w:t>
      </w:r>
      <w:r w:rsidR="00414B1B" w:rsidRPr="00956EC8">
        <w:rPr>
          <w:b/>
        </w:rPr>
        <w:t xml:space="preserve">untidiness </w:t>
      </w:r>
      <w:r w:rsidR="0079511F" w:rsidRPr="00956EC8">
        <w:rPr>
          <w:b/>
        </w:rPr>
        <w:t>or disorganisation</w:t>
      </w:r>
      <w:r w:rsidR="0079511F">
        <w:t>.</w:t>
      </w:r>
    </w:p>
    <w:p w:rsidR="00F71242" w:rsidRDefault="00ED0D12" w:rsidP="005E4027">
      <w:pPr>
        <w:pStyle w:val="Heading4"/>
        <w:jc w:val="both"/>
      </w:pPr>
      <w:r>
        <w:t>Humble Pie</w:t>
      </w:r>
    </w:p>
    <w:p w:rsidR="00ED0D12" w:rsidRPr="00ED0D12" w:rsidRDefault="0048788D" w:rsidP="001A6D9B">
      <w:pPr>
        <w:jc w:val="both"/>
      </w:pPr>
      <w:r>
        <w:t>In the 14</w:t>
      </w:r>
      <w:r w:rsidRPr="0048788D">
        <w:rPr>
          <w:vertAlign w:val="superscript"/>
        </w:rPr>
        <w:t>th</w:t>
      </w:r>
      <w:r>
        <w:t xml:space="preserve"> century </w:t>
      </w:r>
      <w:r w:rsidR="002C2477">
        <w:t xml:space="preserve">the </w:t>
      </w:r>
      <w:r w:rsidR="002C2477" w:rsidRPr="001D28B6">
        <w:rPr>
          <w:b/>
        </w:rPr>
        <w:t>numbles</w:t>
      </w:r>
      <w:r w:rsidR="002C2477">
        <w:t xml:space="preserve"> was the name given to the</w:t>
      </w:r>
      <w:r w:rsidR="00400D36">
        <w:t xml:space="preserve"> less appetizing parts (</w:t>
      </w:r>
      <w:r w:rsidR="002C2477">
        <w:t>heart, liver, entrails, etc.</w:t>
      </w:r>
      <w:r w:rsidR="00400D36">
        <w:t xml:space="preserve"> – what we now know as offal)</w:t>
      </w:r>
      <w:r w:rsidR="002C2477">
        <w:t xml:space="preserve"> of </w:t>
      </w:r>
      <w:r w:rsidR="00400D36">
        <w:t xml:space="preserve">an </w:t>
      </w:r>
      <w:r w:rsidR="002C2477">
        <w:t>anim</w:t>
      </w:r>
      <w:r w:rsidR="00400D36">
        <w:t>al</w:t>
      </w:r>
      <w:r w:rsidR="002C2477">
        <w:t xml:space="preserve"> – and by the 15</w:t>
      </w:r>
      <w:r w:rsidR="002C2477" w:rsidRPr="002C2477">
        <w:rPr>
          <w:vertAlign w:val="superscript"/>
        </w:rPr>
        <w:t>th</w:t>
      </w:r>
      <w:r w:rsidR="002C2477">
        <w:t xml:space="preserve"> century this had migrated to </w:t>
      </w:r>
      <w:r w:rsidR="002C2477" w:rsidRPr="001D28B6">
        <w:rPr>
          <w:b/>
        </w:rPr>
        <w:t>umbles</w:t>
      </w:r>
      <w:r w:rsidR="002C2477">
        <w:t xml:space="preserve">. </w:t>
      </w:r>
      <w:r w:rsidR="00400D36">
        <w:t xml:space="preserve">The </w:t>
      </w:r>
      <w:r w:rsidR="00400D36" w:rsidRPr="001D28B6">
        <w:rPr>
          <w:b/>
        </w:rPr>
        <w:t>umbles</w:t>
      </w:r>
      <w:r w:rsidR="00400D36">
        <w:t xml:space="preserve"> were commonly used as a primary ingredient in pies given their </w:t>
      </w:r>
      <w:r w:rsidR="006573C8">
        <w:t xml:space="preserve">relatively low cost at the time, so were often eaten by the lower classes, whilst the upper classes would take the more valued cuts. The adjective </w:t>
      </w:r>
      <w:r w:rsidR="006573C8" w:rsidRPr="001D28B6">
        <w:rPr>
          <w:b/>
        </w:rPr>
        <w:t>humble</w:t>
      </w:r>
      <w:r w:rsidR="006573C8">
        <w:t xml:space="preserve"> was derived separately, meaning of lower class or low estimation of one’s importance. The similarity in the two words likely led to its current idiomatic meaning – </w:t>
      </w:r>
      <w:r w:rsidR="006573C8" w:rsidRPr="001D28B6">
        <w:rPr>
          <w:b/>
        </w:rPr>
        <w:t xml:space="preserve">make a </w:t>
      </w:r>
      <w:bookmarkStart w:id="0" w:name="_GoBack"/>
      <w:r w:rsidR="006573C8" w:rsidRPr="001D28B6">
        <w:rPr>
          <w:b/>
        </w:rPr>
        <w:t>humble apology and accept humiliation</w:t>
      </w:r>
      <w:r w:rsidR="006573C8">
        <w:t xml:space="preserve">. </w:t>
      </w:r>
    </w:p>
    <w:bookmarkEnd w:id="0"/>
    <w:p w:rsidR="003C117C" w:rsidRDefault="0050776B" w:rsidP="001A6D9B">
      <w:pPr>
        <w:pStyle w:val="Heading4"/>
        <w:jc w:val="both"/>
      </w:pPr>
      <w:r>
        <w:t>Goodbye</w:t>
      </w:r>
    </w:p>
    <w:p w:rsidR="0050776B" w:rsidRDefault="0050776B" w:rsidP="001A6D9B">
      <w:pPr>
        <w:jc w:val="both"/>
      </w:pPr>
      <w:r>
        <w:t xml:space="preserve">This is relatively simple one, but interesting nonetheless. </w:t>
      </w:r>
      <w:r w:rsidR="00534A73">
        <w:t>In the 15</w:t>
      </w:r>
      <w:r w:rsidR="00534A73" w:rsidRPr="00534A73">
        <w:rPr>
          <w:vertAlign w:val="superscript"/>
        </w:rPr>
        <w:t>th</w:t>
      </w:r>
      <w:r w:rsidR="00534A73">
        <w:t xml:space="preserve"> century a common farewell was ‘</w:t>
      </w:r>
      <w:r w:rsidR="00534A73" w:rsidRPr="00E033B4">
        <w:rPr>
          <w:i/>
        </w:rPr>
        <w:t>God be with thee</w:t>
      </w:r>
      <w:r w:rsidR="00534A73">
        <w:t xml:space="preserve">’. </w:t>
      </w:r>
      <w:r w:rsidR="007F5A8D">
        <w:t>Over 300 years this eventually got compounded</w:t>
      </w:r>
      <w:r w:rsidR="007F5A8D" w:rsidRPr="007F5A8D">
        <w:t>; ‘</w:t>
      </w:r>
      <w:r w:rsidR="007F5A8D" w:rsidRPr="00E033B4">
        <w:rPr>
          <w:i/>
        </w:rPr>
        <w:t>God be with yee</w:t>
      </w:r>
      <w:r w:rsidR="007F5A8D" w:rsidRPr="007F5A8D">
        <w:t>’ in the 16th century; ‘</w:t>
      </w:r>
      <w:r w:rsidR="007F5A8D" w:rsidRPr="00E033B4">
        <w:rPr>
          <w:i/>
        </w:rPr>
        <w:t>God b'wee</w:t>
      </w:r>
      <w:r w:rsidR="007F5A8D" w:rsidRPr="007F5A8D">
        <w:t>’ in the 17th century; and eventually ‘</w:t>
      </w:r>
      <w:r w:rsidR="007F5A8D" w:rsidRPr="00E033B4">
        <w:rPr>
          <w:i/>
        </w:rPr>
        <w:t>Goodbye</w:t>
      </w:r>
      <w:r w:rsidR="007F5A8D" w:rsidRPr="007F5A8D">
        <w:t>’ in the late 17th century</w:t>
      </w:r>
      <w:r w:rsidR="007F5A8D">
        <w:t>.</w:t>
      </w:r>
    </w:p>
    <w:p w:rsidR="007F5A8D" w:rsidRDefault="004D49B3" w:rsidP="001A6D9B">
      <w:pPr>
        <w:pStyle w:val="Heading4"/>
        <w:jc w:val="both"/>
      </w:pPr>
      <w:r>
        <w:t>Beyond the Pale</w:t>
      </w:r>
    </w:p>
    <w:p w:rsidR="004D49B3" w:rsidRPr="00186427" w:rsidRDefault="0004108C" w:rsidP="001A6D9B">
      <w:pPr>
        <w:jc w:val="both"/>
      </w:pPr>
      <w:r>
        <w:t xml:space="preserve">What we know today as pale (light in colour) is far different from its </w:t>
      </w:r>
      <w:r w:rsidR="00C72043">
        <w:t xml:space="preserve">now obsolete </w:t>
      </w:r>
      <w:r>
        <w:t>early English meaning – a stake or pointed piece of wo</w:t>
      </w:r>
      <w:r w:rsidR="00E3504C">
        <w:t xml:space="preserve">od, also known as a fencepost. In turn the </w:t>
      </w:r>
      <w:r w:rsidR="00E3504C">
        <w:rPr>
          <w:b/>
        </w:rPr>
        <w:t>P</w:t>
      </w:r>
      <w:r w:rsidR="00E3504C" w:rsidRPr="00E3504C">
        <w:rPr>
          <w:b/>
        </w:rPr>
        <w:t>ale</w:t>
      </w:r>
      <w:r w:rsidR="00E3504C">
        <w:rPr>
          <w:b/>
        </w:rPr>
        <w:t xml:space="preserve"> </w:t>
      </w:r>
      <w:r w:rsidR="00E3504C">
        <w:t>began to be associated with the area enclosed by these pale posts, such as a settlement. Therefore, anyone wanting to go outside of these safe areas were said to be going ‘</w:t>
      </w:r>
      <w:r w:rsidR="00E3504C" w:rsidRPr="00E3504C">
        <w:rPr>
          <w:b/>
        </w:rPr>
        <w:t>beyond the Pale</w:t>
      </w:r>
      <w:r w:rsidR="00E3504C">
        <w:t>’</w:t>
      </w:r>
      <w:r w:rsidR="005468B4">
        <w:t xml:space="preserve"> – to go outside agreed standard of decency</w:t>
      </w:r>
      <w:r w:rsidR="00E3504C">
        <w:t>.</w:t>
      </w:r>
      <w:r w:rsidR="005468B4">
        <w:t xml:space="preserve"> </w:t>
      </w:r>
      <w:r w:rsidR="00E3504C">
        <w:t xml:space="preserve"> </w:t>
      </w:r>
    </w:p>
    <w:p w:rsidR="00186427" w:rsidRDefault="00186427" w:rsidP="001A6D9B">
      <w:pPr>
        <w:pStyle w:val="Heading4"/>
        <w:jc w:val="both"/>
      </w:pPr>
      <w:r w:rsidRPr="00186427">
        <w:t>Nail Your Colours to the Mast</w:t>
      </w:r>
    </w:p>
    <w:p w:rsidR="00186427" w:rsidRPr="00186427" w:rsidRDefault="0015751F" w:rsidP="001A6D9B">
      <w:pPr>
        <w:jc w:val="both"/>
      </w:pPr>
      <w:r>
        <w:t xml:space="preserve">During nautical battles, the flag of a ship were struck (lowered) </w:t>
      </w:r>
      <w:r w:rsidR="00511E62">
        <w:t>to surrender to the enemy – and was customary for the enemy to direct the cannon towards the ships mast</w:t>
      </w:r>
      <w:r w:rsidR="00367E6F">
        <w:t xml:space="preserve"> during a battle to disable </w:t>
      </w:r>
      <w:r w:rsidR="00511E62">
        <w:t xml:space="preserve">it. </w:t>
      </w:r>
      <w:r w:rsidR="00A85C99">
        <w:t xml:space="preserve">If all of the masts were hit, the captain usually had little choice but to lay down arms. However, if </w:t>
      </w:r>
      <w:r w:rsidR="001A6D9B">
        <w:t>the captain decided to fight on, the crew were ordered to hoist the colours on remnants of the ships rigging.</w:t>
      </w:r>
    </w:p>
    <w:sectPr w:rsidR="00186427" w:rsidRPr="0018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3A"/>
    <w:rsid w:val="0004108C"/>
    <w:rsid w:val="0013119E"/>
    <w:rsid w:val="0015751F"/>
    <w:rsid w:val="00186427"/>
    <w:rsid w:val="001A6D9B"/>
    <w:rsid w:val="001D28B6"/>
    <w:rsid w:val="001D29B9"/>
    <w:rsid w:val="00280D0B"/>
    <w:rsid w:val="002C2477"/>
    <w:rsid w:val="0034116C"/>
    <w:rsid w:val="00367E6F"/>
    <w:rsid w:val="003A1656"/>
    <w:rsid w:val="003C117C"/>
    <w:rsid w:val="00400D36"/>
    <w:rsid w:val="00414B1B"/>
    <w:rsid w:val="0048788D"/>
    <w:rsid w:val="004D49B3"/>
    <w:rsid w:val="0050776B"/>
    <w:rsid w:val="00511E62"/>
    <w:rsid w:val="00520C27"/>
    <w:rsid w:val="00534A73"/>
    <w:rsid w:val="005468B4"/>
    <w:rsid w:val="005971C3"/>
    <w:rsid w:val="005E4027"/>
    <w:rsid w:val="00616F01"/>
    <w:rsid w:val="006573C8"/>
    <w:rsid w:val="0079511F"/>
    <w:rsid w:val="007F5A8D"/>
    <w:rsid w:val="00847A88"/>
    <w:rsid w:val="008C4EA9"/>
    <w:rsid w:val="00956EC8"/>
    <w:rsid w:val="00997DBD"/>
    <w:rsid w:val="009F6A2B"/>
    <w:rsid w:val="00A26523"/>
    <w:rsid w:val="00A436CB"/>
    <w:rsid w:val="00A85C99"/>
    <w:rsid w:val="00BA45E0"/>
    <w:rsid w:val="00C3403A"/>
    <w:rsid w:val="00C72043"/>
    <w:rsid w:val="00CE37DE"/>
    <w:rsid w:val="00D96026"/>
    <w:rsid w:val="00E033B4"/>
    <w:rsid w:val="00E3504C"/>
    <w:rsid w:val="00ED0D12"/>
    <w:rsid w:val="00F45099"/>
    <w:rsid w:val="00F62FB5"/>
    <w:rsid w:val="00F71242"/>
    <w:rsid w:val="00F7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64B08-A190-4D6A-9F9F-D86923AC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3403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C4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C4E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03A"/>
    <w:rPr>
      <w:rFonts w:ascii="Times New Roman" w:eastAsia="Times New Roman" w:hAnsi="Times New Roman" w:cs="Times New Roman"/>
      <w:b/>
      <w:bCs/>
      <w:sz w:val="36"/>
      <w:szCs w:val="36"/>
      <w:lang w:eastAsia="en-GB"/>
    </w:rPr>
  </w:style>
  <w:style w:type="character" w:customStyle="1" w:styleId="sc-fzoyhe">
    <w:name w:val="sc-fzoyhe"/>
    <w:basedOn w:val="DefaultParagraphFont"/>
    <w:rsid w:val="00C3403A"/>
  </w:style>
  <w:style w:type="paragraph" w:styleId="NormalWeb">
    <w:name w:val="Normal (Web)"/>
    <w:basedOn w:val="Normal"/>
    <w:uiPriority w:val="99"/>
    <w:semiHidden/>
    <w:unhideWhenUsed/>
    <w:rsid w:val="00C34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340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C4E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C4EA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7F5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philp</dc:creator>
  <cp:keywords/>
  <dc:description/>
  <cp:lastModifiedBy>christopher philp</cp:lastModifiedBy>
  <cp:revision>37</cp:revision>
  <dcterms:created xsi:type="dcterms:W3CDTF">2020-06-09T10:36:00Z</dcterms:created>
  <dcterms:modified xsi:type="dcterms:W3CDTF">2020-06-09T16:23:00Z</dcterms:modified>
</cp:coreProperties>
</file>