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180 min  |  Compétence: CO / EO  |  </w:t>
      </w:r>
      <w:r>
        <w:rPr>
          <w:b/>
          <w:bCs/>
          <w:color w:val="FFFFFF"/>
          <w:sz w:val="18"/>
          <w:szCs w:val="18"/>
          <w:shd w:fill="065F46"/>
        </w:rPr>
        <w:t xml:space="preserve"> FOR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Formateur — Déroulé Pédagogique S03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PÉDAGOGIQUE :
</w:t>
      </w:r>
      <w:r>
        <w:rPr>
          <w:color w:val="0B234A"/>
          <w:sz w:val="19"/>
          <w:szCs w:val="19"/>
        </w:rPr>
        <w:t xml:space="preserve">Déroulé et timings obligatoires de 180 minutes. Adapter selon les profils.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Objectifs opérationnels de la séance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Séance santé et urgences : chaque apprenant doit savoir (1) décrire des symptômes simples, (2) distinguer urgence et non-urgence, (3) choisir le bon interlocuteur (15/18/112, médecin traitant). Traiter le sujet sans dramatisation. Les numéros sont réels et présentés comme information de sécurité ; l'image reste générique et ne contient aucun numéro.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Déroulé Détaillé &amp; Timing (180 minutes)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1 : Rituel civique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Accueil &amp; Présentation visuelle collective. - Rappel des numeros utiles et de leur usage, sans dramatisation.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2 : Activation &amp; Lexique (20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Étude du glossaire et jeu de oui/non. - Decouverte du lexique (symptome, urgence, ordonnance, carte Vitale...).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3 : Support Invariant CO/CE (50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Écoutes progressives, décodage phonétique, puis lecture. - Ecoute du dialogue Nour/Bianchi, reperage urgence vs non-urgence.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4 : Ateliers différenciés (60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Groupes de niveau, fiches d'activités autonomes. - Quatre groupes A1/A2/B1/B2 travaillent leur variante du meme support.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5 : Production EE/EO (30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Rédaction individuelle, relecture par les pairs. - Jeu de role : decrire des symptomes et demander de l'aide.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6 : Fixation &amp; Diagnostic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Diagnostic civique, correction collective. - Synthese, QCM civique, devoir personnalise.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Règles d'adaptation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Si un apprenant est anxieux face au theme, rester factuel et rassurant, sans scenario dramatique.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Verifier que personne ne confond 15 (SAMU) et 18 (pompiers) avant la production orale.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Ne jamais faire figurer un numero dans l'image : il reste dans le texte et le lexique.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2026-07-08T13:38:51.972Z</dcterms:created>
  <dcterms:modified xsi:type="dcterms:W3CDTF">2026-07-08T13:38:51.974Z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