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B19" w:rsidRDefault="00462B19" w:rsidP="00462B19">
      <w:pPr>
        <w:pStyle w:val="Heading2"/>
      </w:pPr>
      <w:r>
        <w:rPr>
          <w:noProof/>
          <w:lang w:val="en-US" w:eastAsia="en-US" w:bidi="ar-SA"/>
        </w:rPr>
        <w:drawing>
          <wp:anchor distT="0" distB="0" distL="114300" distR="114300" simplePos="0" relativeHeight="251660288" behindDoc="1" locked="0" layoutInCell="1" allowOverlap="1" wp14:anchorId="01B4A1C6" wp14:editId="09AEE3D4">
            <wp:simplePos x="723900" y="1733550"/>
            <wp:positionH relativeFrom="column">
              <wp:posOffset>3810</wp:posOffset>
            </wp:positionH>
            <wp:positionV relativeFrom="line">
              <wp:align>top</wp:align>
            </wp:positionV>
            <wp:extent cx="540000" cy="540000"/>
            <wp:effectExtent l="0" t="0" r="0" b="0"/>
            <wp:wrapTight wrapText="bothSides">
              <wp:wrapPolygon edited="0">
                <wp:start x="4574" y="0"/>
                <wp:lineTo x="762" y="5336"/>
                <wp:lineTo x="0" y="10673"/>
                <wp:lineTo x="2287" y="15247"/>
                <wp:lineTo x="5336" y="19821"/>
                <wp:lineTo x="6861" y="20584"/>
                <wp:lineTo x="12198" y="20584"/>
                <wp:lineTo x="15247" y="19821"/>
                <wp:lineTo x="20584" y="15247"/>
                <wp:lineTo x="20584" y="9148"/>
                <wp:lineTo x="16009" y="3049"/>
                <wp:lineTo x="12198" y="0"/>
                <wp:lineTo x="4574" y="0"/>
              </wp:wrapPolygon>
            </wp:wrapTight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ponent-ic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0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Satellite orbit</w:t>
      </w:r>
    </w:p>
    <w:p w:rsidR="00462B19" w:rsidRDefault="00462B19" w:rsidP="00462B19">
      <w:pPr>
        <w:pStyle w:val="DefaultStyle"/>
      </w:pPr>
      <w:r>
        <w:t>Selecting an orbit for a telescope mission</w:t>
      </w:r>
      <w:r>
        <w:t xml:space="preserve"> will take into account many different factors. From an observing point of view, an appropriate Observing Fraction is needed. In terms of cost, a higher altitude will mean a more expensive Ground Control cost. Some orbits have additional requirements, such as a relay satellite or the ability to safely de-orbit the mission.</w:t>
      </w:r>
    </w:p>
    <w:p w:rsidR="00462B19" w:rsidRDefault="00462B19" w:rsidP="00462B19">
      <w:pPr>
        <w:pStyle w:val="DefaultStyle"/>
      </w:pPr>
    </w:p>
    <w:tbl>
      <w:tblPr>
        <w:tblStyle w:val="TableGrid"/>
        <w:tblW w:w="0" w:type="auto"/>
        <w:jc w:val="center"/>
        <w:tblInd w:w="-176" w:type="dxa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659"/>
        <w:gridCol w:w="1494"/>
        <w:gridCol w:w="1366"/>
        <w:gridCol w:w="1357"/>
        <w:gridCol w:w="1567"/>
      </w:tblGrid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Pr="009E73C3" w:rsidRDefault="00462B19" w:rsidP="003D2B4F">
            <w:pPr>
              <w:pStyle w:val="TableHeading"/>
            </w:pPr>
            <w:r>
              <w:t>Orbit Selection</w:t>
            </w:r>
          </w:p>
        </w:tc>
        <w:tc>
          <w:tcPr>
            <w:tcW w:w="1494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Orbit Altitude</w:t>
            </w:r>
          </w:p>
        </w:tc>
        <w:tc>
          <w:tcPr>
            <w:tcW w:w="1366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Orbit Period</w:t>
            </w:r>
          </w:p>
        </w:tc>
        <w:tc>
          <w:tcPr>
            <w:tcW w:w="1357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Observing Fraction</w:t>
            </w:r>
          </w:p>
        </w:tc>
        <w:tc>
          <w:tcPr>
            <w:tcW w:w="1405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Ambient Temperature</w:t>
            </w:r>
          </w:p>
        </w:tc>
      </w:tr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Low Earth Orbit</w:t>
            </w:r>
          </w:p>
        </w:tc>
        <w:tc>
          <w:tcPr>
            <w:tcW w:w="1494" w:type="dxa"/>
          </w:tcPr>
          <w:p w:rsidR="00462B19" w:rsidRDefault="00462B19" w:rsidP="003D2B4F">
            <w:r>
              <w:t>&lt;1000km</w:t>
            </w:r>
          </w:p>
        </w:tc>
        <w:tc>
          <w:tcPr>
            <w:tcW w:w="1366" w:type="dxa"/>
          </w:tcPr>
          <w:p w:rsidR="00462B19" w:rsidRDefault="00462B19" w:rsidP="003D2B4F">
            <w:r>
              <w:t>90 minutes</w:t>
            </w:r>
          </w:p>
        </w:tc>
        <w:tc>
          <w:tcPr>
            <w:tcW w:w="1357" w:type="dxa"/>
          </w:tcPr>
          <w:p w:rsidR="00462B19" w:rsidRDefault="00462B19" w:rsidP="003D2B4F">
            <w:r>
              <w:t>50%</w:t>
            </w:r>
          </w:p>
        </w:tc>
        <w:tc>
          <w:tcPr>
            <w:tcW w:w="1405" w:type="dxa"/>
          </w:tcPr>
          <w:p w:rsidR="00462B19" w:rsidRDefault="00462B19" w:rsidP="003D2B4F">
            <w:r>
              <w:t>400K</w:t>
            </w:r>
          </w:p>
        </w:tc>
      </w:tr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High Earth Orbit</w:t>
            </w:r>
          </w:p>
        </w:tc>
        <w:tc>
          <w:tcPr>
            <w:tcW w:w="1494" w:type="dxa"/>
          </w:tcPr>
          <w:p w:rsidR="00462B19" w:rsidRDefault="00462B19" w:rsidP="003D2B4F">
            <w:r>
              <w:t>&gt;1000km</w:t>
            </w:r>
          </w:p>
        </w:tc>
        <w:tc>
          <w:tcPr>
            <w:tcW w:w="1366" w:type="dxa"/>
          </w:tcPr>
          <w:p w:rsidR="00462B19" w:rsidRDefault="00462B19" w:rsidP="003D2B4F">
            <w:r>
              <w:t>100 minutes</w:t>
            </w:r>
          </w:p>
        </w:tc>
        <w:tc>
          <w:tcPr>
            <w:tcW w:w="1357" w:type="dxa"/>
          </w:tcPr>
          <w:p w:rsidR="00462B19" w:rsidRDefault="00462B19" w:rsidP="003D2B4F">
            <w:r>
              <w:t>50%</w:t>
            </w:r>
          </w:p>
        </w:tc>
        <w:tc>
          <w:tcPr>
            <w:tcW w:w="1405" w:type="dxa"/>
          </w:tcPr>
          <w:p w:rsidR="00462B19" w:rsidRDefault="00462B19" w:rsidP="003D2B4F">
            <w:r>
              <w:t>300K</w:t>
            </w:r>
          </w:p>
        </w:tc>
      </w:tr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Sun-Synchronous Orbit</w:t>
            </w:r>
          </w:p>
        </w:tc>
        <w:tc>
          <w:tcPr>
            <w:tcW w:w="1494" w:type="dxa"/>
          </w:tcPr>
          <w:p w:rsidR="00462B19" w:rsidRDefault="00462B19" w:rsidP="003D2B4F">
            <w:r>
              <w:t>&lt;1000km</w:t>
            </w:r>
          </w:p>
        </w:tc>
        <w:tc>
          <w:tcPr>
            <w:tcW w:w="1366" w:type="dxa"/>
          </w:tcPr>
          <w:p w:rsidR="00462B19" w:rsidRDefault="00462B19" w:rsidP="003D2B4F">
            <w:r>
              <w:t>90 minutes</w:t>
            </w:r>
          </w:p>
        </w:tc>
        <w:tc>
          <w:tcPr>
            <w:tcW w:w="1357" w:type="dxa"/>
          </w:tcPr>
          <w:p w:rsidR="00462B19" w:rsidRDefault="00462B19" w:rsidP="003D2B4F">
            <w:r>
              <w:t>100%</w:t>
            </w:r>
          </w:p>
        </w:tc>
        <w:tc>
          <w:tcPr>
            <w:tcW w:w="1405" w:type="dxa"/>
          </w:tcPr>
          <w:p w:rsidR="00462B19" w:rsidRDefault="00462B19" w:rsidP="003D2B4F">
            <w:r>
              <w:t>400K</w:t>
            </w:r>
          </w:p>
        </w:tc>
      </w:tr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Geostationary Orbit</w:t>
            </w:r>
          </w:p>
        </w:tc>
        <w:tc>
          <w:tcPr>
            <w:tcW w:w="1494" w:type="dxa"/>
          </w:tcPr>
          <w:p w:rsidR="00462B19" w:rsidRDefault="00462B19" w:rsidP="003D2B4F">
            <w:r>
              <w:t>36,000km</w:t>
            </w:r>
          </w:p>
        </w:tc>
        <w:tc>
          <w:tcPr>
            <w:tcW w:w="1366" w:type="dxa"/>
          </w:tcPr>
          <w:p w:rsidR="00462B19" w:rsidRDefault="00462B19" w:rsidP="003D2B4F">
            <w:r>
              <w:t>24 hours</w:t>
            </w:r>
          </w:p>
        </w:tc>
        <w:tc>
          <w:tcPr>
            <w:tcW w:w="1357" w:type="dxa"/>
          </w:tcPr>
          <w:p w:rsidR="00462B19" w:rsidRDefault="00462B19" w:rsidP="003D2B4F">
            <w:r>
              <w:t>50%</w:t>
            </w:r>
          </w:p>
        </w:tc>
        <w:tc>
          <w:tcPr>
            <w:tcW w:w="1405" w:type="dxa"/>
          </w:tcPr>
          <w:p w:rsidR="00462B19" w:rsidRDefault="00462B19" w:rsidP="003D2B4F">
            <w:r>
              <w:t>300K</w:t>
            </w:r>
          </w:p>
        </w:tc>
      </w:tr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Earth-Trailing</w:t>
            </w:r>
          </w:p>
        </w:tc>
        <w:tc>
          <w:tcPr>
            <w:tcW w:w="1494" w:type="dxa"/>
          </w:tcPr>
          <w:p w:rsidR="00462B19" w:rsidRDefault="00462B19" w:rsidP="003D2B4F">
            <w:r>
              <w:t>10,000,000 km</w:t>
            </w:r>
          </w:p>
        </w:tc>
        <w:tc>
          <w:tcPr>
            <w:tcW w:w="1366" w:type="dxa"/>
          </w:tcPr>
          <w:p w:rsidR="00462B19" w:rsidRDefault="00462B19" w:rsidP="003D2B4F">
            <w:r>
              <w:t>370 days</w:t>
            </w:r>
          </w:p>
        </w:tc>
        <w:tc>
          <w:tcPr>
            <w:tcW w:w="1357" w:type="dxa"/>
          </w:tcPr>
          <w:p w:rsidR="00462B19" w:rsidRDefault="00462B19" w:rsidP="003D2B4F">
            <w:r>
              <w:t>100%</w:t>
            </w:r>
          </w:p>
        </w:tc>
        <w:tc>
          <w:tcPr>
            <w:tcW w:w="1405" w:type="dxa"/>
          </w:tcPr>
          <w:p w:rsidR="00462B19" w:rsidRDefault="00462B19" w:rsidP="003D2B4F">
            <w:r>
              <w:t>300K</w:t>
            </w:r>
          </w:p>
        </w:tc>
      </w:tr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Earth-Moon L2</w:t>
            </w:r>
          </w:p>
        </w:tc>
        <w:tc>
          <w:tcPr>
            <w:tcW w:w="1494" w:type="dxa"/>
          </w:tcPr>
          <w:p w:rsidR="00462B19" w:rsidRDefault="00462B19" w:rsidP="003D2B4F">
            <w:r>
              <w:t>400,000 km</w:t>
            </w:r>
          </w:p>
        </w:tc>
        <w:tc>
          <w:tcPr>
            <w:tcW w:w="1366" w:type="dxa"/>
          </w:tcPr>
          <w:p w:rsidR="00462B19" w:rsidRDefault="00462B19" w:rsidP="003D2B4F">
            <w:r>
              <w:t>27 days</w:t>
            </w:r>
          </w:p>
        </w:tc>
        <w:tc>
          <w:tcPr>
            <w:tcW w:w="1357" w:type="dxa"/>
          </w:tcPr>
          <w:p w:rsidR="00462B19" w:rsidRDefault="00462B19" w:rsidP="003D2B4F">
            <w:r>
              <w:t>50%</w:t>
            </w:r>
          </w:p>
        </w:tc>
        <w:tc>
          <w:tcPr>
            <w:tcW w:w="1405" w:type="dxa"/>
          </w:tcPr>
          <w:p w:rsidR="00462B19" w:rsidRDefault="00462B19" w:rsidP="003D2B4F">
            <w:r>
              <w:t>300K</w:t>
            </w:r>
          </w:p>
        </w:tc>
      </w:tr>
      <w:tr w:rsidR="00462B19" w:rsidTr="003D2B4F">
        <w:trPr>
          <w:jc w:val="center"/>
        </w:trPr>
        <w:tc>
          <w:tcPr>
            <w:tcW w:w="1659" w:type="dxa"/>
            <w:shd w:val="clear" w:color="auto" w:fill="F2F2F2" w:themeFill="background1" w:themeFillShade="F2"/>
          </w:tcPr>
          <w:p w:rsidR="00462B19" w:rsidRDefault="00462B19" w:rsidP="003D2B4F">
            <w:pPr>
              <w:pStyle w:val="TableHeading"/>
            </w:pPr>
            <w:r>
              <w:t>Earth-Sun L2</w:t>
            </w:r>
          </w:p>
        </w:tc>
        <w:tc>
          <w:tcPr>
            <w:tcW w:w="1494" w:type="dxa"/>
          </w:tcPr>
          <w:p w:rsidR="00462B19" w:rsidRDefault="00462B19" w:rsidP="003D2B4F">
            <w:r>
              <w:t>1,500,000 km</w:t>
            </w:r>
          </w:p>
        </w:tc>
        <w:tc>
          <w:tcPr>
            <w:tcW w:w="1366" w:type="dxa"/>
          </w:tcPr>
          <w:p w:rsidR="00462B19" w:rsidRDefault="00462B19" w:rsidP="003D2B4F">
            <w:r>
              <w:t>365 days</w:t>
            </w:r>
          </w:p>
        </w:tc>
        <w:tc>
          <w:tcPr>
            <w:tcW w:w="1357" w:type="dxa"/>
          </w:tcPr>
          <w:p w:rsidR="00462B19" w:rsidRDefault="00462B19" w:rsidP="003D2B4F">
            <w:r>
              <w:t>100%</w:t>
            </w:r>
          </w:p>
        </w:tc>
        <w:tc>
          <w:tcPr>
            <w:tcW w:w="1405" w:type="dxa"/>
          </w:tcPr>
          <w:p w:rsidR="00462B19" w:rsidRDefault="00462B19" w:rsidP="003D2B4F">
            <w:r>
              <w:t>300K</w:t>
            </w:r>
          </w:p>
        </w:tc>
      </w:tr>
    </w:tbl>
    <w:p w:rsidR="00462B19" w:rsidRDefault="00462B19" w:rsidP="00462B19">
      <w:pPr>
        <w:pStyle w:val="DefaultStyle"/>
      </w:pPr>
    </w:p>
    <w:p w:rsidR="00462B19" w:rsidRDefault="00462B19" w:rsidP="00462B19">
      <w:pPr>
        <w:pStyle w:val="DefaultStyle"/>
      </w:pPr>
      <w:r>
        <w:t>The period of an orbit depends on the mass of the body it is orbiting and the distance from its centre.</w:t>
      </w:r>
    </w:p>
    <w:p w:rsidR="00462B19" w:rsidRDefault="00462B19" w:rsidP="00462B19">
      <w:pPr>
        <w:pStyle w:val="DefaultStyle"/>
      </w:pPr>
      <w:proofErr w:type="gramStart"/>
      <w:r>
        <w:t>The gravitational pull from the central object is given by Newton’s law of gravity</w:t>
      </w:r>
      <w:proofErr w:type="gramEnd"/>
      <w:r>
        <w:t>:</w:t>
      </w:r>
    </w:p>
    <w:p w:rsidR="00462B19" w:rsidRPr="007012A9" w:rsidRDefault="00462B19" w:rsidP="00462B19">
      <w:pPr>
        <w:pStyle w:val="DefaultStyle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GMm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:rsidR="00462B19" w:rsidRDefault="00462B19" w:rsidP="00462B19">
      <w:pPr>
        <w:pStyle w:val="DefaultStyle"/>
      </w:pPr>
      <w:r>
        <w:t>Where G is Newton’s gravitational constant (6.67x10</w:t>
      </w:r>
      <w:r>
        <w:rPr>
          <w:vertAlign w:val="superscript"/>
        </w:rPr>
        <w:t>–</w:t>
      </w:r>
      <w:r w:rsidRPr="007012A9">
        <w:rPr>
          <w:vertAlign w:val="superscript"/>
        </w:rPr>
        <w:t>11</w:t>
      </w:r>
      <w:r>
        <w:t xml:space="preserve"> N m</w:t>
      </w:r>
      <w:r w:rsidRPr="007012A9">
        <w:rPr>
          <w:vertAlign w:val="superscript"/>
        </w:rPr>
        <w:t>2</w:t>
      </w:r>
      <w:r>
        <w:t xml:space="preserve"> kg</w:t>
      </w:r>
      <w:r w:rsidRPr="007012A9">
        <w:rPr>
          <w:vertAlign w:val="superscript"/>
        </w:rPr>
        <w:t>-2</w:t>
      </w:r>
      <w:r>
        <w:t>), M is the mass of the central object (e.g. the Earth, m is the mass of the orbiting object (e.g. the satellite), and r is the distance from the centre of each.</w:t>
      </w:r>
    </w:p>
    <w:p w:rsidR="00462B19" w:rsidRDefault="00462B19" w:rsidP="00462B19">
      <w:pPr>
        <w:pStyle w:val="DefaultStyle"/>
      </w:pPr>
      <w:r>
        <w:t xml:space="preserve">Assuming the orbit is circular, this gravitational force acts as a centripetal force, which is </w:t>
      </w:r>
      <w:r>
        <w:lastRenderedPageBreak/>
        <w:t xml:space="preserve">related to the velocity, </w:t>
      </w:r>
      <w:r w:rsidRPr="005A3D1E">
        <w:rPr>
          <w:i/>
        </w:rPr>
        <w:t>v</w:t>
      </w:r>
      <w:r>
        <w:t>, of the orbiting object by:</w:t>
      </w:r>
    </w:p>
    <w:p w:rsidR="00462B19" w:rsidRPr="00B479B5" w:rsidRDefault="00462B19" w:rsidP="00462B19">
      <w:pPr>
        <w:pStyle w:val="DefaultStyle"/>
      </w:pPr>
      <m:oMathPara>
        <m:oMath>
          <m:r>
            <w:rPr>
              <w:rFonts w:ascii="Cambria Math" w:hAnsi="Cambria Math"/>
            </w:rPr>
            <m:t>F=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r</m:t>
              </m:r>
            </m:den>
          </m:f>
        </m:oMath>
      </m:oMathPara>
    </w:p>
    <w:p w:rsidR="00462B19" w:rsidRDefault="00462B19" w:rsidP="00462B19">
      <w:pPr>
        <w:pStyle w:val="DefaultStyle"/>
      </w:pPr>
      <w:r>
        <w:rPr>
          <w:b/>
          <w:bCs/>
          <w:noProof/>
          <w:lang w:val="en-US" w:eastAsia="en-US"/>
        </w:rPr>
        <w:drawing>
          <wp:anchor distT="0" distB="0" distL="114300" distR="114300" simplePos="0" relativeHeight="251663360" behindDoc="1" locked="0" layoutInCell="1" allowOverlap="1" wp14:anchorId="03E42CBB" wp14:editId="6394AF7D">
            <wp:simplePos x="0" y="0"/>
            <wp:positionH relativeFrom="margin">
              <wp:posOffset>228600</wp:posOffset>
            </wp:positionH>
            <wp:positionV relativeFrom="paragraph">
              <wp:posOffset>3541395</wp:posOffset>
            </wp:positionV>
            <wp:extent cx="5039995" cy="3429000"/>
            <wp:effectExtent l="0" t="0" r="0" b="0"/>
            <wp:wrapSquare wrapText="bothSides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Map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39995" cy="342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 w:eastAsia="en-US" w:bidi="ar-SA"/>
        </w:rPr>
        <w:drawing>
          <wp:anchor distT="0" distB="0" distL="114300" distR="114300" simplePos="0" relativeHeight="251659264" behindDoc="1" locked="0" layoutInCell="1" allowOverlap="1" wp14:anchorId="3FAC3A27" wp14:editId="4D3FCA00">
            <wp:simplePos x="0" y="0"/>
            <wp:positionH relativeFrom="margin">
              <wp:posOffset>114300</wp:posOffset>
            </wp:positionH>
            <wp:positionV relativeFrom="paragraph">
              <wp:posOffset>226695</wp:posOffset>
            </wp:positionV>
            <wp:extent cx="5210810" cy="3136900"/>
            <wp:effectExtent l="0" t="0" r="0" b="12700"/>
            <wp:wrapSquare wrapText="bothSides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bitMap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192" b="7915"/>
                    <a:stretch/>
                  </pic:blipFill>
                  <pic:spPr bwMode="auto">
                    <a:xfrm>
                      <a:off x="0" y="0"/>
                      <a:ext cx="5210810" cy="3136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62B19" w:rsidRDefault="00462B19" w:rsidP="00462B19">
      <w:pPr>
        <w:pStyle w:val="DefaultStyle"/>
      </w:pPr>
    </w:p>
    <w:p w:rsidR="00462B19" w:rsidRPr="00462B19" w:rsidRDefault="00462B19" w:rsidP="00462B19">
      <w:pPr>
        <w:pStyle w:val="DefaultStyle"/>
      </w:pPr>
      <w:r>
        <w:rPr>
          <w:b/>
          <w:bCs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4E616CB" wp14:editId="2A0533ED">
                <wp:simplePos x="0" y="0"/>
                <wp:positionH relativeFrom="column">
                  <wp:posOffset>-114300</wp:posOffset>
                </wp:positionH>
                <wp:positionV relativeFrom="paragraph">
                  <wp:posOffset>398145</wp:posOffset>
                </wp:positionV>
                <wp:extent cx="5715000" cy="342900"/>
                <wp:effectExtent l="0" t="0" r="0" b="12700"/>
                <wp:wrapSquare wrapText="bothSides"/>
                <wp:docPr id="65" name="Text Box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342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62B19" w:rsidRDefault="00462B19" w:rsidP="00462B19">
                            <w:pPr>
                              <w:jc w:val="center"/>
                            </w:pPr>
                            <w:r>
                              <w:t>Schematic diagrams of the available orbit selections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65" o:spid="_x0000_s1026" type="#_x0000_t202" style="position:absolute;margin-left:-8.95pt;margin-top:31.35pt;width:450pt;height:27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" filled="f" stroked="f">
                <v:textbox>
                  <w:txbxContent>
                    <w:p w:rsidR="00462B19" w:rsidRDefault="00462B19" w:rsidP="00462B19">
                      <w:pPr>
                        <w:jc w:val="center"/>
                      </w:pPr>
                      <w:r>
                        <w:t>Schematic diagrams of the available orbit selections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462B19" w:rsidRDefault="00462B19" w:rsidP="00462B19">
      <w:pPr>
        <w:pStyle w:val="Heading3"/>
      </w:pPr>
      <w:r>
        <w:rPr>
          <w:noProof/>
          <w:lang w:val="en-US" w:eastAsia="en-US"/>
        </w:rPr>
        <w:drawing>
          <wp:anchor distT="0" distB="0" distL="114300" distR="114300" simplePos="0" relativeHeight="251661312" behindDoc="1" locked="0" layoutInCell="1" allowOverlap="1" wp14:anchorId="363DA1B0" wp14:editId="7570B5A6">
            <wp:simplePos x="0" y="0"/>
            <wp:positionH relativeFrom="margin">
              <wp:posOffset>-12065</wp:posOffset>
            </wp:positionH>
            <wp:positionV relativeFrom="margin">
              <wp:posOffset>9525</wp:posOffset>
            </wp:positionV>
            <wp:extent cx="572135" cy="572135"/>
            <wp:effectExtent l="0" t="0" r="0" b="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Q-icon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135" cy="572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Questions</w:t>
      </w:r>
    </w:p>
    <w:p w:rsidR="00462B19" w:rsidRPr="00674615" w:rsidRDefault="00462B19" w:rsidP="00462B19"/>
    <w:p w:rsidR="00462B19" w:rsidRDefault="00462B19" w:rsidP="00462B19">
      <w:pPr>
        <w:pStyle w:val="QuestionHeading"/>
        <w:numPr>
          <w:ilvl w:val="0"/>
          <w:numId w:val="3"/>
        </w:numPr>
      </w:pPr>
      <w:r>
        <w:t>A satellite in low Earth orbit is typically 300 km above the surface. Use the equations above to calculate its speed</w:t>
      </w:r>
    </w:p>
    <w:p w:rsidR="00462B19" w:rsidRDefault="00462B19" w:rsidP="00462B19">
      <w:pPr>
        <w:pStyle w:val="Question"/>
      </w:pPr>
      <w:r>
        <w:t>[The radius of the Earth is approximately 6500 km. The mass of the Earth is approximately 6x10</w:t>
      </w:r>
      <w:r w:rsidRPr="009C4377">
        <w:rPr>
          <w:vertAlign w:val="superscript"/>
        </w:rPr>
        <w:t>24</w:t>
      </w:r>
      <w:r>
        <w:t xml:space="preserve"> kg]</w:t>
      </w: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Heading"/>
        <w:numPr>
          <w:ilvl w:val="0"/>
          <w:numId w:val="3"/>
        </w:numPr>
      </w:pPr>
      <w:r>
        <w:t>Use the two equations above to show that the relationship between the period and radius of a satellite’s orbit around the Earth is given by the following equation</w:t>
      </w:r>
    </w:p>
    <w:p w:rsidR="00462B19" w:rsidRDefault="00462B19" w:rsidP="00462B19">
      <w:pPr>
        <w:pStyle w:val="Question"/>
      </w:pPr>
      <m:oMathPara>
        <m:oMath>
          <m:r>
            <w:rPr>
              <w:rFonts w:ascii="Cambria Math" w:hAnsi="Cambria Math"/>
            </w:rPr>
            <m:t>T=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2π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GM</m:t>
                  </m:r>
                </m:e>
              </m:rad>
            </m:den>
          </m:f>
        </m:oMath>
      </m:oMathPara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Heading"/>
      </w:pPr>
      <w:r>
        <w:t>What altitude would a geostationary satellite orbit at?</w:t>
      </w: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Heading"/>
        <w:numPr>
          <w:ilvl w:val="0"/>
          <w:numId w:val="3"/>
        </w:numPr>
      </w:pPr>
      <w:r>
        <w:t>Calculate the velocity of the Earth’s surface at the equator as it spins on its axis. Is this faster or slower than a satellite in low-Earth orbit?</w:t>
      </w: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Heading"/>
      </w:pPr>
      <w:r>
        <w:t>In which direction does the Earth’s surface move as it rotates?</w:t>
      </w: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</w:p>
    <w:p w:rsidR="00462B19" w:rsidRDefault="00462B19" w:rsidP="00462B19">
      <w:pPr>
        <w:pStyle w:val="Question"/>
      </w:pPr>
      <w:bookmarkStart w:id="0" w:name="_GoBack"/>
      <w:bookmarkEnd w:id="0"/>
    </w:p>
    <w:p w:rsidR="00B91BE1" w:rsidRDefault="00B91BE1"/>
    <w:sectPr w:rsidR="00B91BE1" w:rsidSect="00B91BE1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WenQuanYi Micro Hei">
    <w:panose1 w:val="00000000000000000000"/>
    <w:charset w:val="00"/>
    <w:family w:val="roman"/>
    <w:notTrueType/>
    <w:pitch w:val="default"/>
  </w:font>
  <w:font w:name="Lohit Hindi">
    <w:altName w:val="Times New Roman"/>
    <w:panose1 w:val="00000000000000000000"/>
    <w:charset w:val="00"/>
    <w:family w:val="roman"/>
    <w:notTrueType/>
    <w:pitch w:val="default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37441D"/>
    <w:multiLevelType w:val="multilevel"/>
    <w:tmpl w:val="C21410A4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1">
    <w:nsid w:val="5AAC3AE3"/>
    <w:multiLevelType w:val="hybridMultilevel"/>
    <w:tmpl w:val="2BE69DF8"/>
    <w:lvl w:ilvl="0" w:tplc="A00EC326">
      <w:start w:val="1"/>
      <w:numFmt w:val="decimal"/>
      <w:pStyle w:val="QuestionHeading"/>
      <w:lvlText w:val="Q 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B19"/>
    <w:rsid w:val="00462B19"/>
    <w:rsid w:val="00B91B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E74C6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19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DefaultStyle"/>
    <w:next w:val="Normal"/>
    <w:link w:val="Heading2Char"/>
    <w:qFormat/>
    <w:rsid w:val="00462B19"/>
    <w:pPr>
      <w:spacing w:before="238" w:after="119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462B19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2B19"/>
    <w:rPr>
      <w:rFonts w:eastAsia="WenQuanYi Micro Hei" w:cs="Lohit Hindi"/>
      <w:b/>
      <w:sz w:val="32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rsid w:val="00462B19"/>
    <w:rPr>
      <w:b/>
      <w:bCs/>
      <w:sz w:val="22"/>
      <w:szCs w:val="22"/>
      <w:lang w:val="en-GB" w:eastAsia="en-GB"/>
    </w:rPr>
  </w:style>
  <w:style w:type="paragraph" w:customStyle="1" w:styleId="DefaultStyle">
    <w:name w:val="Default Style"/>
    <w:link w:val="DefaultStyleChar"/>
    <w:rsid w:val="00462B19"/>
    <w:pPr>
      <w:widowControl w:val="0"/>
      <w:suppressAutoHyphens/>
      <w:spacing w:after="200" w:line="276" w:lineRule="auto"/>
    </w:pPr>
    <w:rPr>
      <w:rFonts w:eastAsia="WenQuanYi Micro Hei" w:cs="Lohit Hindi"/>
      <w:sz w:val="22"/>
      <w:lang w:val="en-GB" w:eastAsia="hi-IN" w:bidi="hi-IN"/>
    </w:rPr>
  </w:style>
  <w:style w:type="paragraph" w:customStyle="1" w:styleId="Question">
    <w:name w:val="Question"/>
    <w:basedOn w:val="DefaultStyle"/>
    <w:link w:val="QuestionChar"/>
    <w:qFormat/>
    <w:rsid w:val="00462B19"/>
    <w:pPr>
      <w:pBdr>
        <w:top w:val="single" w:sz="24" w:space="0" w:color="D9D9D9"/>
        <w:left w:val="single" w:sz="24" w:space="0" w:color="D9D9D9"/>
        <w:bottom w:val="single" w:sz="24" w:space="0" w:color="D9D9D9"/>
        <w:right w:val="single" w:sz="24" w:space="0" w:color="D9D9D9"/>
      </w:pBdr>
      <w:shd w:val="clear" w:color="auto" w:fill="FFFFFF"/>
      <w:ind w:left="357"/>
    </w:pPr>
  </w:style>
  <w:style w:type="paragraph" w:customStyle="1" w:styleId="QuestionHeading">
    <w:name w:val="Question Heading"/>
    <w:basedOn w:val="Question"/>
    <w:link w:val="QuestionHeadingChar"/>
    <w:autoRedefine/>
    <w:qFormat/>
    <w:rsid w:val="00462B19"/>
    <w:pPr>
      <w:numPr>
        <w:numId w:val="2"/>
      </w:numPr>
      <w:shd w:val="clear" w:color="auto" w:fill="D9D9D9"/>
      <w:spacing w:before="200" w:after="0"/>
    </w:pPr>
    <w:rPr>
      <w:b/>
    </w:rPr>
  </w:style>
  <w:style w:type="paragraph" w:customStyle="1" w:styleId="TableHeading">
    <w:name w:val="Table Heading"/>
    <w:basedOn w:val="Normal"/>
    <w:qFormat/>
    <w:rsid w:val="00462B19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462B19"/>
    <w:rPr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aultStyleChar">
    <w:name w:val="Default Style Char"/>
    <w:basedOn w:val="DefaultParagraphFont"/>
    <w:link w:val="DefaultStyle"/>
    <w:rsid w:val="00462B19"/>
    <w:rPr>
      <w:rFonts w:eastAsia="WenQuanYi Micro Hei" w:cs="Lohit Hindi"/>
      <w:sz w:val="22"/>
      <w:lang w:val="en-GB" w:eastAsia="hi-IN" w:bidi="hi-IN"/>
    </w:rPr>
  </w:style>
  <w:style w:type="character" w:customStyle="1" w:styleId="QuestionChar">
    <w:name w:val="Question Char"/>
    <w:basedOn w:val="DefaultStyleChar"/>
    <w:link w:val="Question"/>
    <w:rsid w:val="00462B19"/>
    <w:rPr>
      <w:rFonts w:eastAsia="WenQuanYi Micro Hei" w:cs="Lohit Hindi"/>
      <w:sz w:val="22"/>
      <w:shd w:val="clear" w:color="auto" w:fill="FFFFFF"/>
      <w:lang w:val="en-GB" w:eastAsia="hi-IN" w:bidi="hi-IN"/>
    </w:rPr>
  </w:style>
  <w:style w:type="character" w:customStyle="1" w:styleId="QuestionHeadingChar">
    <w:name w:val="Question Heading Char"/>
    <w:basedOn w:val="QuestionChar"/>
    <w:link w:val="QuestionHeading"/>
    <w:rsid w:val="00462B19"/>
    <w:rPr>
      <w:rFonts w:eastAsia="WenQuanYi Micro Hei" w:cs="Lohit Hindi"/>
      <w:b/>
      <w:sz w:val="22"/>
      <w:shd w:val="clear" w:color="auto" w:fill="D9D9D9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19"/>
    <w:rPr>
      <w:rFonts w:ascii="Lucida Grande" w:hAnsi="Lucida Grande" w:cs="Lucida Grande"/>
      <w:sz w:val="18"/>
      <w:szCs w:val="18"/>
      <w:lang w:val="en-GB" w:eastAsia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2B19"/>
    <w:pPr>
      <w:spacing w:after="200" w:line="276" w:lineRule="auto"/>
    </w:pPr>
    <w:rPr>
      <w:sz w:val="22"/>
      <w:szCs w:val="22"/>
      <w:lang w:val="en-GB" w:eastAsia="en-GB"/>
    </w:rPr>
  </w:style>
  <w:style w:type="paragraph" w:styleId="Heading2">
    <w:name w:val="heading 2"/>
    <w:basedOn w:val="DefaultStyle"/>
    <w:next w:val="Normal"/>
    <w:link w:val="Heading2Char"/>
    <w:qFormat/>
    <w:rsid w:val="00462B19"/>
    <w:pPr>
      <w:spacing w:before="238" w:after="119"/>
      <w:outlineLvl w:val="1"/>
    </w:pPr>
    <w:rPr>
      <w:b/>
      <w:sz w:val="32"/>
    </w:rPr>
  </w:style>
  <w:style w:type="paragraph" w:styleId="Heading3">
    <w:name w:val="heading 3"/>
    <w:basedOn w:val="Normal"/>
    <w:next w:val="Normal"/>
    <w:link w:val="Heading3Char"/>
    <w:qFormat/>
    <w:rsid w:val="00462B19"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462B19"/>
    <w:rPr>
      <w:rFonts w:eastAsia="WenQuanYi Micro Hei" w:cs="Lohit Hindi"/>
      <w:b/>
      <w:sz w:val="32"/>
      <w:lang w:val="en-GB" w:eastAsia="hi-IN" w:bidi="hi-IN"/>
    </w:rPr>
  </w:style>
  <w:style w:type="character" w:customStyle="1" w:styleId="Heading3Char">
    <w:name w:val="Heading 3 Char"/>
    <w:basedOn w:val="DefaultParagraphFont"/>
    <w:link w:val="Heading3"/>
    <w:rsid w:val="00462B19"/>
    <w:rPr>
      <w:b/>
      <w:bCs/>
      <w:sz w:val="22"/>
      <w:szCs w:val="22"/>
      <w:lang w:val="en-GB" w:eastAsia="en-GB"/>
    </w:rPr>
  </w:style>
  <w:style w:type="paragraph" w:customStyle="1" w:styleId="DefaultStyle">
    <w:name w:val="Default Style"/>
    <w:link w:val="DefaultStyleChar"/>
    <w:rsid w:val="00462B19"/>
    <w:pPr>
      <w:widowControl w:val="0"/>
      <w:suppressAutoHyphens/>
      <w:spacing w:after="200" w:line="276" w:lineRule="auto"/>
    </w:pPr>
    <w:rPr>
      <w:rFonts w:eastAsia="WenQuanYi Micro Hei" w:cs="Lohit Hindi"/>
      <w:sz w:val="22"/>
      <w:lang w:val="en-GB" w:eastAsia="hi-IN" w:bidi="hi-IN"/>
    </w:rPr>
  </w:style>
  <w:style w:type="paragraph" w:customStyle="1" w:styleId="Question">
    <w:name w:val="Question"/>
    <w:basedOn w:val="DefaultStyle"/>
    <w:link w:val="QuestionChar"/>
    <w:qFormat/>
    <w:rsid w:val="00462B19"/>
    <w:pPr>
      <w:pBdr>
        <w:top w:val="single" w:sz="24" w:space="0" w:color="D9D9D9"/>
        <w:left w:val="single" w:sz="24" w:space="0" w:color="D9D9D9"/>
        <w:bottom w:val="single" w:sz="24" w:space="0" w:color="D9D9D9"/>
        <w:right w:val="single" w:sz="24" w:space="0" w:color="D9D9D9"/>
      </w:pBdr>
      <w:shd w:val="clear" w:color="auto" w:fill="FFFFFF"/>
      <w:ind w:left="357"/>
    </w:pPr>
  </w:style>
  <w:style w:type="paragraph" w:customStyle="1" w:styleId="QuestionHeading">
    <w:name w:val="Question Heading"/>
    <w:basedOn w:val="Question"/>
    <w:link w:val="QuestionHeadingChar"/>
    <w:autoRedefine/>
    <w:qFormat/>
    <w:rsid w:val="00462B19"/>
    <w:pPr>
      <w:numPr>
        <w:numId w:val="2"/>
      </w:numPr>
      <w:shd w:val="clear" w:color="auto" w:fill="D9D9D9"/>
      <w:spacing w:before="200" w:after="0"/>
    </w:pPr>
    <w:rPr>
      <w:b/>
    </w:rPr>
  </w:style>
  <w:style w:type="paragraph" w:customStyle="1" w:styleId="TableHeading">
    <w:name w:val="Table Heading"/>
    <w:basedOn w:val="Normal"/>
    <w:qFormat/>
    <w:rsid w:val="00462B19"/>
    <w:pPr>
      <w:jc w:val="center"/>
    </w:pPr>
    <w:rPr>
      <w:b/>
    </w:rPr>
  </w:style>
  <w:style w:type="table" w:styleId="TableGrid">
    <w:name w:val="Table Grid"/>
    <w:basedOn w:val="TableNormal"/>
    <w:uiPriority w:val="59"/>
    <w:rsid w:val="00462B19"/>
    <w:rPr>
      <w:sz w:val="22"/>
      <w:szCs w:val="22"/>
      <w:lang w:val="en-GB" w:eastAsia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DefaultStyleChar">
    <w:name w:val="Default Style Char"/>
    <w:basedOn w:val="DefaultParagraphFont"/>
    <w:link w:val="DefaultStyle"/>
    <w:rsid w:val="00462B19"/>
    <w:rPr>
      <w:rFonts w:eastAsia="WenQuanYi Micro Hei" w:cs="Lohit Hindi"/>
      <w:sz w:val="22"/>
      <w:lang w:val="en-GB" w:eastAsia="hi-IN" w:bidi="hi-IN"/>
    </w:rPr>
  </w:style>
  <w:style w:type="character" w:customStyle="1" w:styleId="QuestionChar">
    <w:name w:val="Question Char"/>
    <w:basedOn w:val="DefaultStyleChar"/>
    <w:link w:val="Question"/>
    <w:rsid w:val="00462B19"/>
    <w:rPr>
      <w:rFonts w:eastAsia="WenQuanYi Micro Hei" w:cs="Lohit Hindi"/>
      <w:sz w:val="22"/>
      <w:shd w:val="clear" w:color="auto" w:fill="FFFFFF"/>
      <w:lang w:val="en-GB" w:eastAsia="hi-IN" w:bidi="hi-IN"/>
    </w:rPr>
  </w:style>
  <w:style w:type="character" w:customStyle="1" w:styleId="QuestionHeadingChar">
    <w:name w:val="Question Heading Char"/>
    <w:basedOn w:val="QuestionChar"/>
    <w:link w:val="QuestionHeading"/>
    <w:rsid w:val="00462B19"/>
    <w:rPr>
      <w:rFonts w:eastAsia="WenQuanYi Micro Hei" w:cs="Lohit Hindi"/>
      <w:b/>
      <w:sz w:val="22"/>
      <w:shd w:val="clear" w:color="auto" w:fill="D9D9D9"/>
      <w:lang w:val="en-GB" w:eastAsia="hi-IN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2B19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2B19"/>
    <w:rPr>
      <w:rFonts w:ascii="Lucida Grande" w:hAnsi="Lucida Grande" w:cs="Lucida Grande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314</Words>
  <Characters>1795</Characters>
  <Application>Microsoft Macintosh Word</Application>
  <DocSecurity>0</DocSecurity>
  <Lines>14</Lines>
  <Paragraphs>4</Paragraphs>
  <ScaleCrop>false</ScaleCrop>
  <Company>LCOGT</Company>
  <LinksUpToDate>false</LinksUpToDate>
  <CharactersWithSpaces>2105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Hughes</dc:creator>
  <cp:keywords/>
  <dc:description/>
  <cp:lastModifiedBy>Jake Hughes</cp:lastModifiedBy>
  <cp:revision>1</cp:revision>
  <dcterms:created xsi:type="dcterms:W3CDTF">2013-12-05T11:30:00Z</dcterms:created>
  <dcterms:modified xsi:type="dcterms:W3CDTF">2013-12-05T11:35:00Z</dcterms:modified>
</cp:coreProperties>
</file>