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highlight w:val="white"/>
          <w:rtl w:val="0"/>
        </w:rPr>
        <w:t xml:space="preserve">YOU ALONE CAN RESCUE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Who oh Lord could save themselves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Their own soul could heal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Our shame was deeper than the sea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grace is deeper still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Who oh Lord could save themselves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Their own soul could heal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Our shame was deeper than the sea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grace is deeper still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alone can rescue You alone can save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alone can lift us from the grave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came down to find us led us out of death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You alone belongs the highest praise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oh Lord have made a way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great divide You heal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For when our hearts were far away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love went further still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alone can rescue You alone can save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alone can lift us from the grave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came down to find us led us out of death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You alone belongs the highest praise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alone can rescue You alone can save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alone can lift us from the grave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came down to find us led us out of death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You alone belongs the highest praise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To You alone belongs the highest praise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I17A30tka20AEH+eHMgd5sb0JQ==">CgMxLjA4AHIhMW9BVFpaTmJWQ2dYSmc4OXBxM0h1WVFsSmxfc2lQS1Zo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2022-12-18T14:39:00Z</dcterms:created>
  <dc:creator>Pearlyn Chen</dc:creator>
</cp:coreProperties>
</file>